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B04AA" w14:textId="0B6C1003" w:rsidR="00667D63" w:rsidRPr="0086483C" w:rsidRDefault="00D45258">
      <w:pPr>
        <w:ind w:left="6237" w:hanging="567"/>
        <w:jc w:val="both"/>
        <w:rPr>
          <w:sz w:val="20"/>
        </w:rPr>
      </w:pPr>
      <w:bookmarkStart w:id="0" w:name="_GoBack"/>
      <w:bookmarkEnd w:id="0"/>
      <w:r w:rsidRPr="0086483C">
        <w:rPr>
          <w:sz w:val="20"/>
        </w:rPr>
        <w:t xml:space="preserve">Atminimo ženklų įrengimo tvarkos aprašo </w:t>
      </w:r>
    </w:p>
    <w:p w14:paraId="011EAECD" w14:textId="77777777" w:rsidR="00667D63" w:rsidRPr="0086483C" w:rsidRDefault="00D45258">
      <w:pPr>
        <w:ind w:left="6237" w:hanging="567"/>
        <w:jc w:val="both"/>
        <w:rPr>
          <w:sz w:val="20"/>
        </w:rPr>
      </w:pPr>
      <w:r w:rsidRPr="0086483C">
        <w:rPr>
          <w:sz w:val="20"/>
        </w:rPr>
        <w:t>priedas</w:t>
      </w:r>
    </w:p>
    <w:p w14:paraId="43774F32" w14:textId="77777777" w:rsidR="00667D63" w:rsidRDefault="00667D63">
      <w:pPr>
        <w:ind w:left="6237"/>
        <w:rPr>
          <w:sz w:val="18"/>
          <w:szCs w:val="23"/>
        </w:rPr>
      </w:pPr>
    </w:p>
    <w:p w14:paraId="532601F9" w14:textId="77777777" w:rsidR="00667D63" w:rsidRDefault="00D45258">
      <w:pPr>
        <w:keepLines/>
        <w:suppressAutoHyphens/>
        <w:jc w:val="center"/>
        <w:textAlignment w:val="center"/>
        <w:rPr>
          <w:b/>
          <w:bCs/>
          <w:caps/>
          <w:sz w:val="22"/>
          <w:szCs w:val="23"/>
        </w:rPr>
      </w:pPr>
      <w:r>
        <w:rPr>
          <w:b/>
          <w:sz w:val="22"/>
          <w:szCs w:val="23"/>
        </w:rPr>
        <w:t>(Prašymo įrengti atminimo ženklą</w:t>
      </w:r>
      <w:r>
        <w:rPr>
          <w:b/>
          <w:bCs/>
          <w:sz w:val="22"/>
          <w:szCs w:val="23"/>
        </w:rPr>
        <w:t xml:space="preserve"> forma)</w:t>
      </w:r>
    </w:p>
    <w:p w14:paraId="742696A7" w14:textId="77777777" w:rsidR="00667D63" w:rsidRDefault="00667D63">
      <w:pPr>
        <w:suppressAutoHyphens/>
        <w:spacing w:line="280" w:lineRule="auto"/>
        <w:jc w:val="both"/>
        <w:textAlignment w:val="center"/>
        <w:rPr>
          <w:sz w:val="18"/>
          <w:szCs w:val="23"/>
        </w:rPr>
      </w:pPr>
    </w:p>
    <w:p w14:paraId="076E85C6" w14:textId="77777777" w:rsidR="00667D63" w:rsidRDefault="00D45258">
      <w:pPr>
        <w:suppressAutoHyphens/>
        <w:spacing w:line="280" w:lineRule="auto"/>
        <w:jc w:val="center"/>
        <w:textAlignment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</w:t>
      </w:r>
    </w:p>
    <w:p w14:paraId="360EAF35" w14:textId="77777777" w:rsidR="00667D63" w:rsidRDefault="00D45258">
      <w:pPr>
        <w:suppressAutoHyphens/>
        <w:spacing w:line="280" w:lineRule="auto"/>
        <w:jc w:val="center"/>
        <w:textAlignment w:val="center"/>
        <w:rPr>
          <w:sz w:val="22"/>
          <w:szCs w:val="23"/>
        </w:rPr>
      </w:pPr>
      <w:r>
        <w:rPr>
          <w:sz w:val="22"/>
          <w:szCs w:val="23"/>
        </w:rPr>
        <w:t>(pareiškėjo vardas, pavardė ar juridinio asmens pavadinimas)</w:t>
      </w:r>
    </w:p>
    <w:p w14:paraId="6C645985" w14:textId="38E0E971" w:rsidR="00667D63" w:rsidRDefault="00D45258">
      <w:pPr>
        <w:suppressAutoHyphens/>
        <w:spacing w:line="280" w:lineRule="auto"/>
        <w:jc w:val="center"/>
        <w:textAlignment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___________________________________________________________________________</w:t>
      </w:r>
    </w:p>
    <w:p w14:paraId="60CB3847" w14:textId="77777777" w:rsidR="00667D63" w:rsidRDefault="00D45258">
      <w:pPr>
        <w:suppressAutoHyphens/>
        <w:spacing w:line="280" w:lineRule="auto"/>
        <w:jc w:val="center"/>
        <w:textAlignment w:val="center"/>
        <w:rPr>
          <w:sz w:val="22"/>
          <w:szCs w:val="23"/>
        </w:rPr>
      </w:pPr>
      <w:r>
        <w:rPr>
          <w:sz w:val="22"/>
          <w:szCs w:val="23"/>
        </w:rPr>
        <w:t>(adresas, telefonas)</w:t>
      </w:r>
    </w:p>
    <w:p w14:paraId="6F3AEA76" w14:textId="77777777" w:rsidR="00667D63" w:rsidRDefault="00667D63">
      <w:pPr>
        <w:suppressAutoHyphens/>
        <w:spacing w:line="280" w:lineRule="auto"/>
        <w:jc w:val="both"/>
        <w:textAlignment w:val="center"/>
        <w:rPr>
          <w:sz w:val="18"/>
          <w:szCs w:val="23"/>
        </w:rPr>
      </w:pPr>
    </w:p>
    <w:p w14:paraId="42419592" w14:textId="77777777" w:rsidR="00667D63" w:rsidRDefault="00D45258">
      <w:pPr>
        <w:suppressAutoHyphens/>
        <w:spacing w:line="280" w:lineRule="auto"/>
        <w:jc w:val="both"/>
        <w:textAlignment w:val="center"/>
        <w:rPr>
          <w:sz w:val="23"/>
          <w:szCs w:val="23"/>
        </w:rPr>
      </w:pPr>
      <w:r>
        <w:rPr>
          <w:sz w:val="23"/>
          <w:szCs w:val="23"/>
        </w:rPr>
        <w:t>Kauno miesto savivaldybės administracijos direktoriui</w:t>
      </w:r>
    </w:p>
    <w:p w14:paraId="6913E0AC" w14:textId="0C411C22" w:rsidR="00667D63" w:rsidRDefault="00667D63">
      <w:pPr>
        <w:suppressAutoHyphens/>
        <w:jc w:val="center"/>
        <w:textAlignment w:val="center"/>
        <w:rPr>
          <w:b/>
          <w:sz w:val="18"/>
          <w:szCs w:val="23"/>
        </w:rPr>
      </w:pPr>
    </w:p>
    <w:p w14:paraId="3A9F1022" w14:textId="7A86B782" w:rsidR="00667D63" w:rsidRDefault="00D45258">
      <w:pPr>
        <w:keepLines/>
        <w:suppressAutoHyphens/>
        <w:jc w:val="center"/>
        <w:textAlignment w:val="center"/>
        <w:rPr>
          <w:b/>
          <w:bCs/>
          <w:caps/>
          <w:sz w:val="23"/>
          <w:szCs w:val="23"/>
        </w:rPr>
      </w:pPr>
      <w:r>
        <w:rPr>
          <w:b/>
          <w:bCs/>
          <w:caps/>
          <w:sz w:val="23"/>
          <w:szCs w:val="23"/>
        </w:rPr>
        <w:t>PRAŠYMAS ĮRENGTI ATMINIMO ŽENKLĄ</w:t>
      </w:r>
    </w:p>
    <w:p w14:paraId="033AC68A" w14:textId="77777777" w:rsidR="00667D63" w:rsidRDefault="00D45258">
      <w:pPr>
        <w:suppressAutoHyphens/>
        <w:spacing w:line="280" w:lineRule="auto"/>
        <w:jc w:val="center"/>
        <w:textAlignment w:val="center"/>
        <w:rPr>
          <w:sz w:val="23"/>
          <w:szCs w:val="23"/>
        </w:rPr>
      </w:pPr>
      <w:r>
        <w:rPr>
          <w:sz w:val="23"/>
          <w:szCs w:val="23"/>
        </w:rPr>
        <w:t>______________</w:t>
      </w:r>
    </w:p>
    <w:p w14:paraId="00DF5BFA" w14:textId="77777777" w:rsidR="00667D63" w:rsidRDefault="00D45258">
      <w:pPr>
        <w:suppressAutoHyphens/>
        <w:spacing w:line="280" w:lineRule="auto"/>
        <w:jc w:val="center"/>
        <w:textAlignment w:val="center"/>
        <w:rPr>
          <w:sz w:val="22"/>
          <w:szCs w:val="23"/>
        </w:rPr>
      </w:pPr>
      <w:r>
        <w:rPr>
          <w:sz w:val="22"/>
          <w:szCs w:val="23"/>
        </w:rPr>
        <w:t>(data)</w:t>
      </w:r>
    </w:p>
    <w:p w14:paraId="13D83003" w14:textId="77777777" w:rsidR="00667D63" w:rsidRDefault="00667D63">
      <w:pPr>
        <w:suppressAutoHyphens/>
        <w:spacing w:line="280" w:lineRule="auto"/>
        <w:jc w:val="both"/>
        <w:textAlignment w:val="center"/>
        <w:rPr>
          <w:sz w:val="18"/>
          <w:szCs w:val="23"/>
        </w:rPr>
      </w:pPr>
    </w:p>
    <w:p w14:paraId="67B69150" w14:textId="77777777" w:rsidR="00667D63" w:rsidRDefault="00D45258">
      <w:pPr>
        <w:suppressAutoHyphens/>
        <w:ind w:firstLine="851"/>
        <w:jc w:val="both"/>
        <w:textAlignment w:val="center"/>
        <w:rPr>
          <w:sz w:val="23"/>
          <w:szCs w:val="23"/>
        </w:rPr>
      </w:pPr>
      <w:r>
        <w:rPr>
          <w:sz w:val="23"/>
          <w:szCs w:val="23"/>
        </w:rPr>
        <w:t>Prašau apsvarstyti mano prašymą įrengti atminimo ženklą (memorialinę lentą, paminklinį akmenį, informacinę lentą – reikiamą pabraukti) šiuo adresu:</w:t>
      </w:r>
    </w:p>
    <w:p w14:paraId="61F199E9" w14:textId="77777777" w:rsidR="00667D63" w:rsidRDefault="00D45258">
      <w:pPr>
        <w:suppressAutoHyphens/>
        <w:jc w:val="both"/>
        <w:textAlignment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</w:t>
      </w:r>
    </w:p>
    <w:p w14:paraId="0CAA689F" w14:textId="77777777" w:rsidR="00667D63" w:rsidRDefault="00667D63">
      <w:pPr>
        <w:suppressAutoHyphens/>
        <w:ind w:firstLine="851"/>
        <w:jc w:val="both"/>
        <w:textAlignment w:val="center"/>
        <w:rPr>
          <w:sz w:val="20"/>
          <w:szCs w:val="23"/>
        </w:rPr>
      </w:pPr>
    </w:p>
    <w:p w14:paraId="007C6199" w14:textId="77777777" w:rsidR="00667D63" w:rsidRDefault="00D45258">
      <w:pPr>
        <w:suppressAutoHyphens/>
        <w:jc w:val="both"/>
        <w:textAlignment w:val="center"/>
        <w:rPr>
          <w:sz w:val="23"/>
          <w:szCs w:val="23"/>
        </w:rPr>
      </w:pPr>
      <w:r>
        <w:rPr>
          <w:sz w:val="23"/>
          <w:szCs w:val="23"/>
        </w:rPr>
        <w:t>Atminimo ženklas skirtas (nurodyti asmenį, įvykį ar objektą, kurio atminimas bus įamžinamas):</w:t>
      </w:r>
    </w:p>
    <w:p w14:paraId="3EB8E926" w14:textId="77777777" w:rsidR="00667D63" w:rsidRDefault="00D45258">
      <w:pPr>
        <w:suppressAutoHyphens/>
        <w:jc w:val="both"/>
        <w:textAlignment w:val="center"/>
        <w:rPr>
          <w:sz w:val="23"/>
          <w:szCs w:val="23"/>
          <w:u w:val="thick"/>
        </w:rPr>
      </w:pPr>
      <w:r>
        <w:rPr>
          <w:sz w:val="23"/>
          <w:szCs w:val="23"/>
        </w:rPr>
        <w:t>__________________________________________________________________________________</w:t>
      </w:r>
    </w:p>
    <w:p w14:paraId="56D523FB" w14:textId="77777777" w:rsidR="00667D63" w:rsidRDefault="00D45258">
      <w:pPr>
        <w:suppressAutoHyphens/>
        <w:jc w:val="both"/>
        <w:textAlignment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</w:t>
      </w:r>
    </w:p>
    <w:p w14:paraId="49D23CEF" w14:textId="77777777" w:rsidR="00667D63" w:rsidRDefault="00667D63">
      <w:pPr>
        <w:suppressAutoHyphens/>
        <w:jc w:val="both"/>
        <w:textAlignment w:val="center"/>
        <w:rPr>
          <w:sz w:val="18"/>
          <w:szCs w:val="23"/>
        </w:rPr>
      </w:pPr>
    </w:p>
    <w:p w14:paraId="2178741E" w14:textId="77777777" w:rsidR="00667D63" w:rsidRDefault="00D45258">
      <w:pPr>
        <w:suppressAutoHyphens/>
        <w:jc w:val="both"/>
        <w:textAlignment w:val="center"/>
        <w:rPr>
          <w:sz w:val="23"/>
          <w:szCs w:val="23"/>
        </w:rPr>
      </w:pPr>
      <w:r>
        <w:rPr>
          <w:sz w:val="23"/>
          <w:szCs w:val="23"/>
        </w:rPr>
        <w:t>Siūlomas atminimo ženklo tekstas:</w:t>
      </w:r>
    </w:p>
    <w:p w14:paraId="250B6DD4" w14:textId="77777777" w:rsidR="00667D63" w:rsidRDefault="00D45258">
      <w:pPr>
        <w:suppressAutoHyphens/>
        <w:jc w:val="both"/>
        <w:textAlignment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</w:t>
      </w:r>
    </w:p>
    <w:p w14:paraId="42812A11" w14:textId="77777777" w:rsidR="00667D63" w:rsidRDefault="00D45258">
      <w:pPr>
        <w:suppressAutoHyphens/>
        <w:jc w:val="both"/>
        <w:textAlignment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</w:t>
      </w:r>
    </w:p>
    <w:p w14:paraId="7037B606" w14:textId="77777777" w:rsidR="00667D63" w:rsidRDefault="00D45258">
      <w:pPr>
        <w:suppressAutoHyphens/>
        <w:jc w:val="both"/>
        <w:textAlignment w:val="center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</w:t>
      </w:r>
    </w:p>
    <w:p w14:paraId="244EFAF1" w14:textId="77777777" w:rsidR="00667D63" w:rsidRDefault="00667D63">
      <w:pPr>
        <w:suppressAutoHyphens/>
        <w:ind w:firstLine="851"/>
        <w:jc w:val="both"/>
        <w:textAlignment w:val="center"/>
        <w:rPr>
          <w:sz w:val="18"/>
          <w:szCs w:val="23"/>
        </w:rPr>
      </w:pPr>
    </w:p>
    <w:p w14:paraId="04FDC5A6" w14:textId="77777777" w:rsidR="00667D63" w:rsidRDefault="00D45258">
      <w:pPr>
        <w:suppressAutoHyphens/>
        <w:ind w:firstLine="851"/>
        <w:jc w:val="both"/>
        <w:textAlignment w:val="center"/>
        <w:rPr>
          <w:sz w:val="23"/>
          <w:szCs w:val="23"/>
        </w:rPr>
      </w:pPr>
      <w:r>
        <w:rPr>
          <w:sz w:val="23"/>
          <w:szCs w:val="23"/>
        </w:rPr>
        <w:t>Lėšų šaltiniai (pažymėti):</w:t>
      </w:r>
    </w:p>
    <w:p w14:paraId="16941978" w14:textId="77777777" w:rsidR="00667D63" w:rsidRDefault="00D45258">
      <w:pPr>
        <w:suppressAutoHyphens/>
        <w:jc w:val="both"/>
        <w:textAlignment w:val="center"/>
        <w:rPr>
          <w:sz w:val="23"/>
          <w:szCs w:val="23"/>
        </w:rPr>
      </w:pPr>
      <w:r>
        <w:rPr>
          <w:sz w:val="23"/>
          <w:szCs w:val="23"/>
        </w:rPr>
        <w:t xml:space="preserve">Pareiškėjo lėšos </w:t>
      </w:r>
      <w:r>
        <w:rPr>
          <w:sz w:val="23"/>
          <w:szCs w:val="23"/>
        </w:rPr>
        <w:sym w:font="Wingdings 2" w:char="F030"/>
      </w:r>
      <w:r>
        <w:rPr>
          <w:sz w:val="23"/>
          <w:szCs w:val="23"/>
        </w:rPr>
        <w:t xml:space="preserve">               Savivaldybės biudžeto lėšos </w:t>
      </w:r>
      <w:r>
        <w:rPr>
          <w:sz w:val="23"/>
          <w:szCs w:val="23"/>
        </w:rPr>
        <w:sym w:font="Wingdings 2" w:char="F030"/>
      </w:r>
      <w:r>
        <w:rPr>
          <w:sz w:val="23"/>
          <w:szCs w:val="23"/>
        </w:rPr>
        <w:t xml:space="preserve">             Kiti lėšų šaltiniai </w:t>
      </w:r>
      <w:r>
        <w:rPr>
          <w:sz w:val="23"/>
          <w:szCs w:val="23"/>
        </w:rPr>
        <w:sym w:font="Wingdings 2" w:char="F030"/>
      </w:r>
    </w:p>
    <w:p w14:paraId="4AA1D1DB" w14:textId="77777777" w:rsidR="00667D63" w:rsidRDefault="00667D63">
      <w:pPr>
        <w:suppressAutoHyphens/>
        <w:jc w:val="both"/>
        <w:textAlignment w:val="center"/>
        <w:rPr>
          <w:sz w:val="18"/>
          <w:szCs w:val="23"/>
        </w:rPr>
      </w:pPr>
    </w:p>
    <w:p w14:paraId="3CFCA06A" w14:textId="77777777" w:rsidR="00667D63" w:rsidRDefault="00D45258">
      <w:pPr>
        <w:suppressAutoHyphens/>
        <w:ind w:firstLine="851"/>
        <w:jc w:val="both"/>
        <w:textAlignment w:val="center"/>
        <w:rPr>
          <w:sz w:val="23"/>
          <w:szCs w:val="23"/>
        </w:rPr>
      </w:pPr>
      <w:r>
        <w:rPr>
          <w:sz w:val="23"/>
          <w:szCs w:val="23"/>
        </w:rPr>
        <w:t>Savivaldybės pagalba dėl atminimo ženklo atidengimo organizavimo (pažymėti):</w:t>
      </w:r>
    </w:p>
    <w:p w14:paraId="42A2E4E4" w14:textId="77777777" w:rsidR="00667D63" w:rsidRDefault="00D45258">
      <w:pPr>
        <w:suppressAutoHyphens/>
        <w:jc w:val="both"/>
        <w:textAlignment w:val="center"/>
        <w:rPr>
          <w:sz w:val="23"/>
          <w:szCs w:val="23"/>
        </w:rPr>
      </w:pPr>
      <w:r>
        <w:rPr>
          <w:sz w:val="23"/>
          <w:szCs w:val="23"/>
        </w:rPr>
        <w:t xml:space="preserve">Prašoma </w:t>
      </w:r>
      <w:r>
        <w:rPr>
          <w:sz w:val="23"/>
          <w:szCs w:val="23"/>
        </w:rPr>
        <w:sym w:font="Wingdings 2" w:char="F030"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Neprašoma </w:t>
      </w:r>
      <w:r>
        <w:rPr>
          <w:sz w:val="23"/>
          <w:szCs w:val="23"/>
        </w:rPr>
        <w:sym w:font="Wingdings 2" w:char="F030"/>
      </w:r>
    </w:p>
    <w:p w14:paraId="7E33C542" w14:textId="77777777" w:rsidR="00667D63" w:rsidRDefault="00667D63">
      <w:pPr>
        <w:suppressAutoHyphens/>
        <w:jc w:val="both"/>
        <w:textAlignment w:val="center"/>
        <w:rPr>
          <w:sz w:val="18"/>
          <w:szCs w:val="23"/>
        </w:rPr>
      </w:pPr>
    </w:p>
    <w:p w14:paraId="23236B4A" w14:textId="77777777" w:rsidR="00667D63" w:rsidRDefault="00D45258">
      <w:pPr>
        <w:suppressAutoHyphens/>
        <w:ind w:firstLine="851"/>
        <w:jc w:val="both"/>
        <w:textAlignment w:val="center"/>
        <w:rPr>
          <w:sz w:val="23"/>
          <w:szCs w:val="23"/>
        </w:rPr>
      </w:pPr>
      <w:r>
        <w:rPr>
          <w:sz w:val="23"/>
          <w:szCs w:val="23"/>
        </w:rPr>
        <w:t>PRIDEDAMA (pažymėti):</w:t>
      </w:r>
    </w:p>
    <w:p w14:paraId="20D7C888" w14:textId="47F73268" w:rsidR="00667D63" w:rsidRDefault="00D45258">
      <w:pPr>
        <w:suppressAutoHyphens/>
        <w:ind w:firstLine="851"/>
        <w:jc w:val="both"/>
        <w:textAlignment w:val="center"/>
        <w:rPr>
          <w:sz w:val="23"/>
          <w:szCs w:val="23"/>
        </w:rPr>
      </w:pPr>
      <w:r>
        <w:rPr>
          <w:sz w:val="23"/>
          <w:szCs w:val="23"/>
        </w:rPr>
        <w:t>1. Papildomi duomenys pagal atminimo ženklo rūšį:</w:t>
      </w:r>
    </w:p>
    <w:p w14:paraId="1134CA4C" w14:textId="5F9367ED" w:rsidR="00667D63" w:rsidRDefault="00D45258">
      <w:pPr>
        <w:suppressAutoHyphens/>
        <w:ind w:firstLine="851"/>
        <w:jc w:val="both"/>
        <w:textAlignment w:val="center"/>
        <w:rPr>
          <w:sz w:val="23"/>
          <w:szCs w:val="23"/>
        </w:rPr>
      </w:pPr>
      <w:r>
        <w:rPr>
          <w:sz w:val="23"/>
          <w:szCs w:val="23"/>
        </w:rPr>
        <w:t>1.1. memorialinei lentai įrengti – įamžinamojo asmens biografija, nuopelnų aprašymas arba reikšmingo</w:t>
      </w:r>
      <w:r>
        <w:rPr>
          <w:szCs w:val="24"/>
          <w:lang w:eastAsia="lt-LT"/>
        </w:rPr>
        <w:t xml:space="preserve"> </w:t>
      </w:r>
      <w:r>
        <w:rPr>
          <w:sz w:val="23"/>
          <w:szCs w:val="23"/>
        </w:rPr>
        <w:t xml:space="preserve">įvykio aprašymas, jo reikšmė Kauno ar Lietuvos istorijai </w:t>
      </w:r>
      <w:r>
        <w:rPr>
          <w:sz w:val="23"/>
          <w:szCs w:val="23"/>
        </w:rPr>
        <w:sym w:font="Wingdings 2" w:char="F030"/>
      </w:r>
    </w:p>
    <w:p w14:paraId="314184A0" w14:textId="16F577C6" w:rsidR="00667D63" w:rsidRDefault="00D45258">
      <w:pPr>
        <w:suppressAutoHyphens/>
        <w:ind w:firstLine="851"/>
        <w:jc w:val="both"/>
        <w:textAlignment w:val="center"/>
        <w:rPr>
          <w:sz w:val="23"/>
          <w:szCs w:val="23"/>
        </w:rPr>
      </w:pPr>
      <w:r>
        <w:rPr>
          <w:sz w:val="23"/>
          <w:szCs w:val="23"/>
        </w:rPr>
        <w:t xml:space="preserve">1.2. paminkliniam akmeniui įrengti – reikšmingo įvykio aprašymas, jo reikšmė Kauno ar Lietuvos istorijai </w:t>
      </w:r>
      <w:r>
        <w:rPr>
          <w:sz w:val="23"/>
          <w:szCs w:val="23"/>
        </w:rPr>
        <w:sym w:font="Wingdings 2" w:char="F030"/>
      </w:r>
    </w:p>
    <w:p w14:paraId="3989BEC0" w14:textId="7247CFAE" w:rsidR="00667D63" w:rsidRDefault="00D45258">
      <w:pPr>
        <w:suppressAutoHyphens/>
        <w:ind w:firstLine="851"/>
        <w:jc w:val="both"/>
        <w:textAlignment w:val="center"/>
        <w:rPr>
          <w:sz w:val="23"/>
          <w:szCs w:val="23"/>
        </w:rPr>
      </w:pPr>
      <w:r>
        <w:rPr>
          <w:sz w:val="23"/>
          <w:szCs w:val="23"/>
        </w:rPr>
        <w:t xml:space="preserve">1.3. informacinei lentai įrengti – duomenys apie pažymimą objektą ir jo reikšmę kultūros istorijai </w:t>
      </w:r>
      <w:r>
        <w:rPr>
          <w:sz w:val="23"/>
          <w:szCs w:val="23"/>
        </w:rPr>
        <w:sym w:font="Wingdings 2" w:char="F030"/>
      </w:r>
    </w:p>
    <w:p w14:paraId="7467904E" w14:textId="6708D1CA" w:rsidR="00667D63" w:rsidRDefault="00D45258">
      <w:pPr>
        <w:ind w:firstLine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Atminimo ženklo įrengimo vietos schema </w:t>
      </w:r>
      <w:r>
        <w:rPr>
          <w:sz w:val="23"/>
          <w:szCs w:val="23"/>
        </w:rPr>
        <w:sym w:font="Wingdings 2" w:char="F030"/>
      </w:r>
    </w:p>
    <w:p w14:paraId="44180842" w14:textId="45DAF8A4" w:rsidR="00667D63" w:rsidRDefault="00D45258">
      <w:pPr>
        <w:suppressAutoHyphens/>
        <w:ind w:firstLine="851"/>
        <w:jc w:val="both"/>
        <w:textAlignment w:val="center"/>
        <w:rPr>
          <w:sz w:val="23"/>
          <w:szCs w:val="23"/>
        </w:rPr>
      </w:pPr>
      <w:r>
        <w:rPr>
          <w:sz w:val="23"/>
          <w:szCs w:val="23"/>
        </w:rPr>
        <w:t xml:space="preserve">3. Pastato, žemės sklypo ar kito objekto, kur numatoma įrengti atminimo ženklą, nuosavybės teisę ar kitą valdymo ir naudojimo teisę patvirtinančių dokumentų kopijos </w:t>
      </w:r>
      <w:r>
        <w:rPr>
          <w:sz w:val="23"/>
          <w:szCs w:val="23"/>
        </w:rPr>
        <w:sym w:font="Wingdings 2" w:char="F030"/>
      </w:r>
    </w:p>
    <w:p w14:paraId="6901927B" w14:textId="1FB97A03" w:rsidR="00667D63" w:rsidRDefault="00D45258">
      <w:pPr>
        <w:ind w:firstLine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Pastato, žemės sklypo ar kito objekto, kur numatoma įrengti atminimo ženklą, savininko (bendraturčių) sutikimas (jei pareiškėjas nėra jų savininkas) </w:t>
      </w:r>
      <w:r>
        <w:rPr>
          <w:sz w:val="23"/>
          <w:szCs w:val="23"/>
        </w:rPr>
        <w:sym w:font="Wingdings 2" w:char="F030"/>
      </w:r>
    </w:p>
    <w:p w14:paraId="7C5D75F6" w14:textId="78FD3E06" w:rsidR="00667D63" w:rsidRDefault="00D45258">
      <w:pPr>
        <w:ind w:firstLine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Kultūros paveldo departamento prie Kultūros ministerijos Kauno teritorinio padalinio pritarimas ar specialieji paveldosaugos reikalavimai (pridedama, jei atminimo ženklą numatoma įrengti kultūros paveldo vietovėje, objekte ar jo apsaugos zonoje) </w:t>
      </w:r>
      <w:r>
        <w:rPr>
          <w:sz w:val="23"/>
          <w:szCs w:val="23"/>
        </w:rPr>
        <w:sym w:font="Wingdings 2" w:char="F030"/>
      </w:r>
    </w:p>
    <w:p w14:paraId="2883532F" w14:textId="5727E058" w:rsidR="00667D63" w:rsidRDefault="00D45258">
      <w:pPr>
        <w:suppressAutoHyphens/>
        <w:ind w:firstLine="851"/>
        <w:jc w:val="both"/>
        <w:textAlignment w:val="center"/>
        <w:rPr>
          <w:sz w:val="23"/>
          <w:szCs w:val="23"/>
        </w:rPr>
      </w:pPr>
      <w:r>
        <w:rPr>
          <w:sz w:val="23"/>
          <w:szCs w:val="23"/>
        </w:rPr>
        <w:t xml:space="preserve">6. Nacionalinės žemės tarnybos prie Žemės ūkio ministerijos Kauno skyriaus sutikimas, jei atminimo ženklą numatoma įrengti valstybinėje žemėje </w:t>
      </w:r>
      <w:r>
        <w:rPr>
          <w:sz w:val="23"/>
          <w:szCs w:val="23"/>
        </w:rPr>
        <w:sym w:font="Wingdings 2" w:char="F030"/>
      </w:r>
    </w:p>
    <w:p w14:paraId="511AEC71" w14:textId="7F5FE107" w:rsidR="00667D63" w:rsidRDefault="00D45258">
      <w:pPr>
        <w:suppressAutoHyphens/>
        <w:ind w:firstLine="851"/>
        <w:jc w:val="both"/>
        <w:textAlignment w:val="center"/>
        <w:rPr>
          <w:sz w:val="23"/>
          <w:szCs w:val="23"/>
        </w:rPr>
      </w:pPr>
      <w:r>
        <w:rPr>
          <w:sz w:val="23"/>
          <w:szCs w:val="23"/>
        </w:rPr>
        <w:t xml:space="preserve">7. Saugomos teritorijos direkcijos ar regiono aplinkos apsaugos departamento sutikimas, jei atminimo ženklą numatoma įrengti saugomoje teritorijoje </w:t>
      </w:r>
      <w:r>
        <w:rPr>
          <w:sz w:val="23"/>
          <w:szCs w:val="23"/>
        </w:rPr>
        <w:sym w:font="Wingdings 2" w:char="F030"/>
      </w:r>
    </w:p>
    <w:p w14:paraId="10ED9800" w14:textId="77777777" w:rsidR="00667D63" w:rsidRDefault="00667D63">
      <w:pPr>
        <w:suppressAutoHyphens/>
        <w:jc w:val="both"/>
        <w:textAlignment w:val="center"/>
        <w:rPr>
          <w:sz w:val="23"/>
          <w:szCs w:val="23"/>
        </w:rPr>
      </w:pPr>
    </w:p>
    <w:p w14:paraId="05ECEF87" w14:textId="77777777" w:rsidR="00667D63" w:rsidRDefault="00D45258">
      <w:pPr>
        <w:ind w:firstLine="851"/>
        <w:rPr>
          <w:sz w:val="23"/>
          <w:szCs w:val="23"/>
        </w:rPr>
      </w:pPr>
      <w:r>
        <w:rPr>
          <w:sz w:val="23"/>
          <w:szCs w:val="23"/>
        </w:rPr>
        <w:t>____________________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_________________</w:t>
      </w:r>
    </w:p>
    <w:p w14:paraId="6DADB202" w14:textId="5F8AA35D" w:rsidR="00667D63" w:rsidRDefault="008444CB">
      <w:pPr>
        <w:ind w:firstLine="1181"/>
        <w:rPr>
          <w:b/>
        </w:rPr>
      </w:pPr>
      <w:r>
        <w:rPr>
          <w:sz w:val="22"/>
          <w:szCs w:val="23"/>
        </w:rPr>
        <w:t>(vardas, pavardė)</w:t>
      </w:r>
      <w:r>
        <w:rPr>
          <w:sz w:val="22"/>
          <w:szCs w:val="23"/>
        </w:rPr>
        <w:tab/>
      </w:r>
      <w:r>
        <w:rPr>
          <w:sz w:val="22"/>
          <w:szCs w:val="23"/>
        </w:rPr>
        <w:tab/>
      </w:r>
      <w:r>
        <w:rPr>
          <w:sz w:val="22"/>
          <w:szCs w:val="23"/>
        </w:rPr>
        <w:tab/>
      </w:r>
      <w:r w:rsidR="00D45258">
        <w:rPr>
          <w:sz w:val="22"/>
          <w:szCs w:val="23"/>
        </w:rPr>
        <w:t xml:space="preserve">           (parašas)</w:t>
      </w:r>
    </w:p>
    <w:sectPr w:rsidR="00667D63" w:rsidSect="00BF35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567" w:bottom="567" w:left="1418" w:header="34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34D00" w14:textId="77777777" w:rsidR="0087255B" w:rsidRDefault="0087255B">
      <w:pPr>
        <w:rPr>
          <w:lang w:bidi="he-IL"/>
        </w:rPr>
      </w:pPr>
      <w:r>
        <w:rPr>
          <w:lang w:bidi="he-IL"/>
        </w:rPr>
        <w:separator/>
      </w:r>
    </w:p>
  </w:endnote>
  <w:endnote w:type="continuationSeparator" w:id="0">
    <w:p w14:paraId="500E2A2B" w14:textId="77777777" w:rsidR="0087255B" w:rsidRDefault="0087255B">
      <w:pPr>
        <w:rPr>
          <w:lang w:bidi="he-IL"/>
        </w:rPr>
      </w:pPr>
      <w:r>
        <w:rPr>
          <w:lang w:bidi="he-I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EE990" w14:textId="77777777" w:rsidR="00667D63" w:rsidRDefault="00667D63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667D63" w14:paraId="4B37E042" w14:textId="77777777">
      <w:trPr>
        <w:trHeight w:hRule="exact" w:val="794"/>
      </w:trPr>
      <w:tc>
        <w:tcPr>
          <w:tcW w:w="5184" w:type="dxa"/>
        </w:tcPr>
        <w:p w14:paraId="4B37E03F" w14:textId="77777777" w:rsidR="00667D63" w:rsidRDefault="00667D63">
          <w:pPr>
            <w:tabs>
              <w:tab w:val="center" w:pos="4153"/>
              <w:tab w:val="right" w:pos="8306"/>
            </w:tabs>
            <w:rPr>
              <w:lang w:bidi="he-IL"/>
            </w:rPr>
          </w:pPr>
        </w:p>
      </w:tc>
      <w:tc>
        <w:tcPr>
          <w:tcW w:w="2592" w:type="dxa"/>
        </w:tcPr>
        <w:p w14:paraId="4B37E040" w14:textId="77777777" w:rsidR="00667D63" w:rsidRDefault="00667D63">
          <w:pPr>
            <w:tabs>
              <w:tab w:val="center" w:pos="4153"/>
              <w:tab w:val="right" w:pos="8306"/>
            </w:tabs>
            <w:rPr>
              <w:lang w:bidi="he-IL"/>
            </w:rPr>
          </w:pPr>
        </w:p>
      </w:tc>
      <w:tc>
        <w:tcPr>
          <w:tcW w:w="2592" w:type="dxa"/>
        </w:tcPr>
        <w:p w14:paraId="4B37E041" w14:textId="77777777" w:rsidR="00667D63" w:rsidRDefault="00667D63">
          <w:pPr>
            <w:tabs>
              <w:tab w:val="left" w:pos="304"/>
              <w:tab w:val="left" w:pos="2005"/>
              <w:tab w:val="center" w:pos="4153"/>
              <w:tab w:val="right" w:pos="8306"/>
            </w:tabs>
            <w:jc w:val="center"/>
            <w:rPr>
              <w:lang w:bidi="he-IL"/>
            </w:rPr>
          </w:pPr>
        </w:p>
      </w:tc>
    </w:tr>
  </w:tbl>
  <w:p w14:paraId="4B37E043" w14:textId="77777777" w:rsidR="00667D63" w:rsidRDefault="00667D63">
    <w:pPr>
      <w:tabs>
        <w:tab w:val="center" w:pos="4153"/>
        <w:tab w:val="right" w:pos="8306"/>
      </w:tabs>
      <w:spacing w:line="20" w:lineRule="exact"/>
      <w:rPr>
        <w:lang w:bidi="he-I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63D76" w14:textId="77777777" w:rsidR="00667D63" w:rsidRDefault="00667D63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29CBC" w14:textId="77777777" w:rsidR="0087255B" w:rsidRDefault="0087255B">
      <w:pPr>
        <w:tabs>
          <w:tab w:val="center" w:pos="4153"/>
          <w:tab w:val="right" w:pos="8306"/>
        </w:tabs>
        <w:spacing w:before="240"/>
        <w:rPr>
          <w:lang w:bidi="he-IL"/>
        </w:rPr>
      </w:pPr>
    </w:p>
  </w:footnote>
  <w:footnote w:type="continuationSeparator" w:id="0">
    <w:p w14:paraId="005DBC84" w14:textId="77777777" w:rsidR="0087255B" w:rsidRDefault="0087255B">
      <w:pPr>
        <w:rPr>
          <w:lang w:bidi="he-IL"/>
        </w:rPr>
      </w:pPr>
      <w:r>
        <w:rPr>
          <w:lang w:bidi="he-I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59103" w14:textId="77777777" w:rsidR="00667D63" w:rsidRDefault="00667D63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F07E5" w14:textId="77777777" w:rsidR="00667D63" w:rsidRDefault="00667D63">
    <w:pPr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C1ECF" w14:textId="77777777" w:rsidR="00667D63" w:rsidRDefault="00667D63">
    <w:pPr>
      <w:tabs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1298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E18B7"/>
    <w:rsid w:val="00046FA5"/>
    <w:rsid w:val="00667D63"/>
    <w:rsid w:val="006E18B7"/>
    <w:rsid w:val="008444CB"/>
    <w:rsid w:val="0086483C"/>
    <w:rsid w:val="0087255B"/>
    <w:rsid w:val="00BF35DE"/>
    <w:rsid w:val="00C17497"/>
    <w:rsid w:val="00D45258"/>
    <w:rsid w:val="00E633DC"/>
    <w:rsid w:val="00F001BC"/>
    <w:rsid w:val="00F2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37DFFE"/>
  <w15:docId w15:val="{579D0171-C4A4-41EC-9EBE-7C4ECF80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D4525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D45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77659">
          <w:marLeft w:val="3225"/>
          <w:marRight w:val="150"/>
          <w:marTop w:val="21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2633">
              <w:marLeft w:val="120"/>
              <w:marRight w:val="0"/>
              <w:marTop w:val="0"/>
              <w:marBottom w:val="480"/>
              <w:divBdr>
                <w:top w:val="single" w:sz="6" w:space="2" w:color="E5E5E5"/>
                <w:left w:val="single" w:sz="6" w:space="2" w:color="E5E5E5"/>
                <w:bottom w:val="single" w:sz="6" w:space="2" w:color="E5E5E5"/>
                <w:right w:val="single" w:sz="6" w:space="2" w:color="E5E5E5"/>
              </w:divBdr>
              <w:divsChild>
                <w:div w:id="139559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2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1D0FA-93CE-4091-88E7-CF7E082BC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1834</Words>
  <Characters>1046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2016.05.3 SPRENDIMAS Nr. T-210</vt:lpstr>
      <vt:lpstr>KAUNO MIESTO SAVIVALDYBĖS TARYBA   2014..   SPRENDIMAS   Nr.</vt:lpstr>
    </vt:vector>
  </TitlesOfParts>
  <Manager>Savivaldybės meras Visvaldas Matijošaitis</Manager>
  <Company>KAUNO MIESTO SAVIVALDYBĖ</Company>
  <LinksUpToDate>false</LinksUpToDate>
  <CharactersWithSpaces>2875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2016.05.3 SPRENDIMAS Nr. T-210</dc:title>
  <dc:subject>DĖL ATMINIMO ŽENKLŲ ĮRENGIMO TVARKOS APRAŠO PATVIRTINIMO</dc:subject>
  <dc:creator>Kultūros paveldo skyrius</dc:creator>
  <cp:lastModifiedBy>Gintarė Mežanskienė</cp:lastModifiedBy>
  <cp:revision>2</cp:revision>
  <cp:lastPrinted>2016-04-29T08:39:00Z</cp:lastPrinted>
  <dcterms:created xsi:type="dcterms:W3CDTF">2019-07-30T08:14:00Z</dcterms:created>
  <dcterms:modified xsi:type="dcterms:W3CDTF">2019-07-30T08:14:00Z</dcterms:modified>
</cp:coreProperties>
</file>