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C2" w:rsidRPr="006F69C2" w:rsidRDefault="006F69C2" w:rsidP="006F69C2">
      <w:pPr>
        <w:spacing w:after="0" w:line="360" w:lineRule="auto"/>
        <w:ind w:left="6237"/>
        <w:rPr>
          <w:rFonts w:ascii="Times New Roman" w:eastAsia="Times New Roman" w:hAnsi="Times New Roman" w:cs="Times New Roman"/>
          <w:sz w:val="24"/>
          <w:szCs w:val="24"/>
          <w:lang w:bidi="he-IL"/>
        </w:rPr>
      </w:pPr>
      <w:r w:rsidRPr="006F69C2">
        <w:rPr>
          <w:rFonts w:ascii="Times New Roman" w:eastAsia="Times New Roman" w:hAnsi="Times New Roman" w:cs="Times New Roman"/>
          <w:sz w:val="24"/>
          <w:szCs w:val="24"/>
          <w:lang w:bidi="he-IL"/>
        </w:rPr>
        <w:t>PATVIRTINTA</w:t>
      </w:r>
    </w:p>
    <w:p w:rsidR="006F69C2" w:rsidRPr="006F69C2" w:rsidRDefault="006F69C2" w:rsidP="006F69C2">
      <w:pPr>
        <w:spacing w:after="0" w:line="360" w:lineRule="auto"/>
        <w:ind w:left="6237"/>
        <w:rPr>
          <w:rFonts w:ascii="Times New Roman" w:eastAsia="Times New Roman" w:hAnsi="Times New Roman" w:cs="Times New Roman"/>
          <w:sz w:val="24"/>
          <w:szCs w:val="24"/>
          <w:lang w:bidi="he-IL"/>
        </w:rPr>
      </w:pPr>
      <w:r w:rsidRPr="006F69C2">
        <w:rPr>
          <w:rFonts w:ascii="Times New Roman" w:eastAsia="Times New Roman" w:hAnsi="Times New Roman" w:cs="Times New Roman"/>
          <w:sz w:val="24"/>
          <w:szCs w:val="24"/>
          <w:lang w:bidi="he-IL"/>
        </w:rPr>
        <w:t>Kauno miesto savivaldybės</w:t>
      </w:r>
    </w:p>
    <w:p w:rsidR="006F69C2" w:rsidRPr="006F69C2" w:rsidRDefault="006F69C2" w:rsidP="006F69C2">
      <w:pPr>
        <w:spacing w:after="0" w:line="360" w:lineRule="auto"/>
        <w:ind w:left="6237"/>
        <w:rPr>
          <w:rFonts w:ascii="Times New Roman" w:eastAsia="Times New Roman" w:hAnsi="Times New Roman" w:cs="Times New Roman"/>
          <w:sz w:val="24"/>
          <w:szCs w:val="24"/>
          <w:lang w:bidi="he-IL"/>
        </w:rPr>
      </w:pPr>
      <w:r w:rsidRPr="006F69C2">
        <w:rPr>
          <w:rFonts w:ascii="Times New Roman" w:eastAsia="Times New Roman" w:hAnsi="Times New Roman" w:cs="Times New Roman"/>
          <w:sz w:val="24"/>
          <w:szCs w:val="24"/>
          <w:lang w:bidi="he-IL"/>
        </w:rPr>
        <w:t>administracijos direktoriaus</w:t>
      </w:r>
    </w:p>
    <w:p w:rsidR="006F69C2" w:rsidRPr="006F69C2" w:rsidRDefault="006F69C2" w:rsidP="006F69C2">
      <w:pPr>
        <w:spacing w:after="0" w:line="360" w:lineRule="auto"/>
        <w:ind w:left="6237"/>
        <w:rPr>
          <w:rFonts w:ascii="Times New Roman" w:eastAsia="Times New Roman" w:hAnsi="Times New Roman" w:cs="Times New Roman"/>
          <w:sz w:val="24"/>
          <w:szCs w:val="24"/>
          <w:lang w:bidi="he-IL"/>
        </w:rPr>
      </w:pPr>
      <w:r w:rsidRPr="006F69C2">
        <w:rPr>
          <w:rFonts w:ascii="Times New Roman" w:eastAsia="Times New Roman" w:hAnsi="Times New Roman" w:cs="Times New Roman"/>
          <w:sz w:val="24"/>
          <w:szCs w:val="24"/>
          <w:lang w:bidi="he-IL"/>
        </w:rPr>
        <w:t>20</w:t>
      </w:r>
      <w:r w:rsidR="005C45C5">
        <w:rPr>
          <w:rFonts w:ascii="Times New Roman" w:eastAsia="Times New Roman" w:hAnsi="Times New Roman" w:cs="Times New Roman"/>
          <w:sz w:val="24"/>
          <w:szCs w:val="24"/>
          <w:lang w:bidi="he-IL"/>
        </w:rPr>
        <w:t>21</w:t>
      </w:r>
      <w:r w:rsidRPr="006F69C2">
        <w:rPr>
          <w:rFonts w:ascii="Times New Roman" w:eastAsia="Times New Roman" w:hAnsi="Times New Roman" w:cs="Times New Roman"/>
          <w:sz w:val="24"/>
          <w:szCs w:val="24"/>
          <w:lang w:bidi="he-IL"/>
        </w:rPr>
        <w:t xml:space="preserve">  m. </w:t>
      </w:r>
      <w:r w:rsidR="005C45C5">
        <w:rPr>
          <w:rFonts w:ascii="Times New Roman" w:eastAsia="Times New Roman" w:hAnsi="Times New Roman" w:cs="Times New Roman"/>
          <w:sz w:val="24"/>
          <w:szCs w:val="24"/>
          <w:lang w:bidi="he-IL"/>
        </w:rPr>
        <w:t>sausio mėn. 19 d.</w:t>
      </w:r>
    </w:p>
    <w:p w:rsidR="006F69C2" w:rsidRPr="006F69C2" w:rsidRDefault="006F69C2" w:rsidP="006F69C2">
      <w:pPr>
        <w:spacing w:after="0" w:line="360" w:lineRule="auto"/>
        <w:ind w:left="6237"/>
        <w:rPr>
          <w:rFonts w:ascii="Times New Roman" w:eastAsia="Times New Roman" w:hAnsi="Times New Roman" w:cs="Times New Roman"/>
          <w:sz w:val="24"/>
          <w:szCs w:val="24"/>
          <w:lang w:bidi="he-IL"/>
        </w:rPr>
      </w:pPr>
      <w:r w:rsidRPr="006F69C2">
        <w:rPr>
          <w:rFonts w:ascii="Times New Roman" w:eastAsia="Times New Roman" w:hAnsi="Times New Roman" w:cs="Times New Roman"/>
          <w:sz w:val="24"/>
          <w:szCs w:val="24"/>
          <w:lang w:bidi="he-IL"/>
        </w:rPr>
        <w:t xml:space="preserve">įsakymu Nr. </w:t>
      </w:r>
      <w:r w:rsidR="005C45C5">
        <w:rPr>
          <w:rFonts w:ascii="Times New Roman" w:eastAsia="Times New Roman" w:hAnsi="Times New Roman" w:cs="Times New Roman"/>
          <w:sz w:val="24"/>
          <w:szCs w:val="24"/>
          <w:lang w:bidi="he-IL"/>
        </w:rPr>
        <w:t>A-158</w:t>
      </w:r>
    </w:p>
    <w:p w:rsidR="006F69C2" w:rsidRPr="006F69C2" w:rsidRDefault="006F69C2" w:rsidP="006F69C2">
      <w:pPr>
        <w:spacing w:after="0" w:line="360" w:lineRule="auto"/>
        <w:ind w:left="6237"/>
        <w:rPr>
          <w:rFonts w:ascii="Times New Roman" w:eastAsia="Times New Roman" w:hAnsi="Times New Roman" w:cs="Times New Roman"/>
          <w:sz w:val="24"/>
          <w:szCs w:val="24"/>
        </w:rPr>
      </w:pPr>
    </w:p>
    <w:p w:rsidR="006F69C2" w:rsidRPr="000A3246" w:rsidRDefault="006F69C2" w:rsidP="006F69C2">
      <w:pPr>
        <w:spacing w:after="0" w:line="360" w:lineRule="auto"/>
        <w:jc w:val="center"/>
        <w:rPr>
          <w:rFonts w:ascii="Times New Roman" w:eastAsia="Times New Roman" w:hAnsi="Times New Roman" w:cs="Times New Roman"/>
          <w:b/>
          <w:sz w:val="24"/>
          <w:szCs w:val="24"/>
        </w:rPr>
      </w:pPr>
      <w:bookmarkStart w:id="0" w:name="OLE_LINK1"/>
      <w:bookmarkStart w:id="1" w:name="OLE_LINK2"/>
      <w:r w:rsidRPr="000A3246">
        <w:rPr>
          <w:rFonts w:ascii="Times New Roman" w:eastAsia="Times New Roman" w:hAnsi="Times New Roman" w:cs="Times New Roman"/>
          <w:b/>
          <w:sz w:val="24"/>
          <w:szCs w:val="24"/>
        </w:rPr>
        <w:t>KAUNO MIESTO SAVIVALDYBĖS GYVENTOJAMS SOCIALINES PASLAUGAS TEIKIANČIŲ ĮSTAIGŲ SĄRAŠO SUDARYMO TVARKOS APRAŠAS</w:t>
      </w:r>
      <w:bookmarkEnd w:id="0"/>
      <w:bookmarkEnd w:id="1"/>
    </w:p>
    <w:p w:rsidR="006F69C2" w:rsidRPr="000A3246" w:rsidRDefault="006F69C2" w:rsidP="006F69C2">
      <w:pPr>
        <w:spacing w:after="0" w:line="360" w:lineRule="auto"/>
        <w:jc w:val="center"/>
        <w:rPr>
          <w:rFonts w:ascii="Times New Roman" w:eastAsia="Times New Roman" w:hAnsi="Times New Roman" w:cs="Times New Roman"/>
          <w:b/>
          <w:sz w:val="24"/>
          <w:szCs w:val="24"/>
        </w:rPr>
      </w:pPr>
    </w:p>
    <w:p w:rsidR="006F69C2" w:rsidRPr="000A3246" w:rsidRDefault="006F69C2" w:rsidP="006F69C2">
      <w:pPr>
        <w:keepNext/>
        <w:spacing w:after="0" w:line="360" w:lineRule="auto"/>
        <w:jc w:val="center"/>
        <w:outlineLvl w:val="0"/>
        <w:rPr>
          <w:rFonts w:ascii="Times New Roman" w:eastAsia="Times New Roman" w:hAnsi="Times New Roman" w:cs="Times New Roman"/>
          <w:b/>
          <w:sz w:val="24"/>
          <w:szCs w:val="24"/>
        </w:rPr>
      </w:pPr>
      <w:r w:rsidRPr="000A3246">
        <w:rPr>
          <w:rFonts w:ascii="Times New Roman" w:eastAsia="Times New Roman" w:hAnsi="Times New Roman" w:cs="Times New Roman"/>
          <w:b/>
          <w:sz w:val="24"/>
          <w:szCs w:val="24"/>
        </w:rPr>
        <w:t>I SKYRIUS</w:t>
      </w:r>
    </w:p>
    <w:p w:rsidR="006F69C2" w:rsidRPr="000A3246" w:rsidRDefault="006F69C2" w:rsidP="006F69C2">
      <w:pPr>
        <w:keepNext/>
        <w:spacing w:after="0" w:line="360" w:lineRule="auto"/>
        <w:jc w:val="center"/>
        <w:outlineLvl w:val="0"/>
        <w:rPr>
          <w:rFonts w:ascii="Times New Roman" w:eastAsia="Times New Roman" w:hAnsi="Times New Roman" w:cs="Times New Roman"/>
          <w:b/>
          <w:sz w:val="24"/>
          <w:szCs w:val="24"/>
        </w:rPr>
      </w:pPr>
      <w:r w:rsidRPr="000A3246">
        <w:rPr>
          <w:rFonts w:ascii="Times New Roman" w:eastAsia="Times New Roman" w:hAnsi="Times New Roman" w:cs="Times New Roman"/>
          <w:b/>
          <w:sz w:val="24"/>
          <w:szCs w:val="24"/>
        </w:rPr>
        <w:t>BENDROSIOS NUOSTATOS</w:t>
      </w:r>
    </w:p>
    <w:p w:rsidR="006F69C2" w:rsidRPr="000A3246" w:rsidRDefault="006F69C2" w:rsidP="006F69C2">
      <w:pPr>
        <w:spacing w:after="0" w:line="360" w:lineRule="auto"/>
        <w:ind w:firstLine="851"/>
        <w:jc w:val="both"/>
        <w:rPr>
          <w:rFonts w:ascii="Times New Roman" w:eastAsia="Times New Roman" w:hAnsi="Times New Roman" w:cs="Times New Roman"/>
          <w:sz w:val="24"/>
          <w:szCs w:val="24"/>
        </w:rPr>
      </w:pPr>
    </w:p>
    <w:p w:rsidR="006F69C2" w:rsidRPr="000A3246" w:rsidRDefault="00091E31" w:rsidP="00091E31">
      <w:pPr>
        <w:spacing w:after="0" w:line="360" w:lineRule="auto"/>
        <w:ind w:firstLine="851"/>
        <w:contextualSpacing/>
        <w:jc w:val="both"/>
        <w:rPr>
          <w:rFonts w:ascii="Times New Roman" w:eastAsia="Times New Roman" w:hAnsi="Times New Roman" w:cs="Times New Roman"/>
          <w:noProof/>
          <w:sz w:val="24"/>
          <w:szCs w:val="24"/>
        </w:rPr>
      </w:pPr>
      <w:r w:rsidRPr="000A3246">
        <w:rPr>
          <w:rFonts w:ascii="Times New Roman" w:eastAsia="Times New Roman" w:hAnsi="Times New Roman" w:cs="Times New Roman"/>
          <w:sz w:val="24"/>
          <w:szCs w:val="24"/>
          <w:lang w:val="en-US"/>
        </w:rPr>
        <w:t xml:space="preserve">1. </w:t>
      </w:r>
      <w:proofErr w:type="spellStart"/>
      <w:r w:rsidR="006F69C2" w:rsidRPr="000A3246">
        <w:rPr>
          <w:rFonts w:ascii="Times New Roman" w:eastAsia="Times New Roman" w:hAnsi="Times New Roman" w:cs="Times New Roman"/>
          <w:sz w:val="24"/>
          <w:szCs w:val="24"/>
          <w:lang w:val="en-US"/>
        </w:rPr>
        <w:t>Kauno</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miesto</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savivaldybės</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gyventojams</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socialines</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paslaugas</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teikiančių</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įstaigų</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sąrašo</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sudarymo</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tvarkos</w:t>
      </w:r>
      <w:proofErr w:type="spellEnd"/>
      <w:r w:rsidR="006F69C2" w:rsidRPr="000A3246">
        <w:rPr>
          <w:rFonts w:ascii="Times New Roman" w:eastAsia="Times New Roman" w:hAnsi="Times New Roman" w:cs="Times New Roman"/>
          <w:sz w:val="24"/>
          <w:szCs w:val="24"/>
          <w:lang w:val="en-US"/>
        </w:rPr>
        <w:t xml:space="preserve"> </w:t>
      </w:r>
      <w:proofErr w:type="spellStart"/>
      <w:r w:rsidR="006F69C2" w:rsidRPr="000A3246">
        <w:rPr>
          <w:rFonts w:ascii="Times New Roman" w:eastAsia="Times New Roman" w:hAnsi="Times New Roman" w:cs="Times New Roman"/>
          <w:sz w:val="24"/>
          <w:szCs w:val="24"/>
          <w:lang w:val="en-US"/>
        </w:rPr>
        <w:t>aprašas</w:t>
      </w:r>
      <w:proofErr w:type="spellEnd"/>
      <w:r w:rsidR="006F69C2" w:rsidRPr="000A3246">
        <w:rPr>
          <w:rFonts w:ascii="Times New Roman" w:eastAsia="Times New Roman" w:hAnsi="Times New Roman" w:cs="Times New Roman"/>
          <w:sz w:val="24"/>
          <w:szCs w:val="24"/>
          <w:lang w:val="en-US"/>
        </w:rPr>
        <w:t xml:space="preserve"> </w:t>
      </w:r>
      <w:r w:rsidR="006F69C2" w:rsidRPr="000A3246">
        <w:rPr>
          <w:rFonts w:ascii="Times New Roman" w:eastAsia="Times New Roman" w:hAnsi="Times New Roman" w:cs="Times New Roman"/>
          <w:sz w:val="24"/>
          <w:szCs w:val="24"/>
        </w:rPr>
        <w:t xml:space="preserve">(toliau – Aprašas) nustato viešojo pirkimo konkurso būdu atrinktų akredituotą socialinę priežiūrą ir socialinę globą (toliau – paslaugos) teikiančių įstaigų įtraukimo į Kauno miesto savivaldybės gyventojams socialines paslaugas teikiančių įstaigų sąrašą (toliau – Sąrašas) ir išbraukimo iš </w:t>
      </w:r>
      <w:proofErr w:type="gramStart"/>
      <w:r w:rsidR="006F69C2" w:rsidRPr="000A3246">
        <w:rPr>
          <w:rFonts w:ascii="Times New Roman" w:eastAsia="Times New Roman" w:hAnsi="Times New Roman" w:cs="Times New Roman"/>
          <w:sz w:val="24"/>
          <w:szCs w:val="24"/>
        </w:rPr>
        <w:t>jo</w:t>
      </w:r>
      <w:proofErr w:type="gramEnd"/>
      <w:r w:rsidR="006F69C2" w:rsidRPr="000A3246">
        <w:rPr>
          <w:rFonts w:ascii="Times New Roman" w:eastAsia="Times New Roman" w:hAnsi="Times New Roman" w:cs="Times New Roman"/>
          <w:sz w:val="24"/>
          <w:szCs w:val="24"/>
        </w:rPr>
        <w:t xml:space="preserve"> tvarką.</w:t>
      </w:r>
    </w:p>
    <w:p w:rsidR="006F69C2" w:rsidRPr="000A3246" w:rsidRDefault="00091E31" w:rsidP="00091E31">
      <w:pPr>
        <w:spacing w:after="0" w:line="360" w:lineRule="auto"/>
        <w:ind w:firstLine="851"/>
        <w:contextualSpacing/>
        <w:jc w:val="both"/>
        <w:rPr>
          <w:rFonts w:ascii="Times New Roman" w:eastAsia="Times New Roman" w:hAnsi="Times New Roman" w:cs="Times New Roman"/>
          <w:noProof/>
          <w:sz w:val="24"/>
          <w:szCs w:val="24"/>
        </w:rPr>
      </w:pPr>
      <w:r w:rsidRPr="000A3246">
        <w:rPr>
          <w:rFonts w:ascii="Times New Roman" w:eastAsia="Times New Roman" w:hAnsi="Times New Roman" w:cs="Times New Roman"/>
          <w:noProof/>
          <w:sz w:val="24"/>
          <w:szCs w:val="24"/>
        </w:rPr>
        <w:t xml:space="preserve">2. </w:t>
      </w:r>
      <w:r w:rsidR="006F69C2" w:rsidRPr="000A3246">
        <w:rPr>
          <w:rFonts w:ascii="Times New Roman" w:eastAsia="Times New Roman" w:hAnsi="Times New Roman" w:cs="Times New Roman"/>
          <w:noProof/>
          <w:sz w:val="24"/>
          <w:szCs w:val="24"/>
        </w:rPr>
        <w:t>Sąrašą sudaro ir nuolat atnaujina Kauno miesto savivaldybės (toliau – Savivaldybė) administracijos Socialinių paslaugų skyrius (toliau – Skyrius)</w:t>
      </w:r>
      <w:bookmarkStart w:id="2" w:name="_GoBack"/>
      <w:bookmarkEnd w:id="2"/>
      <w:r w:rsidR="006F69C2" w:rsidRPr="000A3246">
        <w:rPr>
          <w:rFonts w:ascii="Times New Roman" w:eastAsia="Times New Roman" w:hAnsi="Times New Roman" w:cs="Times New Roman"/>
          <w:noProof/>
          <w:sz w:val="24"/>
          <w:szCs w:val="24"/>
        </w:rPr>
        <w:t>. Sąrašas tvirtinamas Skyriaus vedėjo įsakymu ir viešinamas Kauno miesto savivaldybės svetainėje (</w:t>
      </w:r>
      <w:hyperlink r:id="rId8" w:history="1">
        <w:r w:rsidR="006F69C2" w:rsidRPr="000A3246">
          <w:rPr>
            <w:rFonts w:ascii="Times New Roman" w:eastAsia="Times New Roman" w:hAnsi="Times New Roman" w:cs="Times New Roman"/>
            <w:noProof/>
            <w:sz w:val="24"/>
            <w:szCs w:val="24"/>
          </w:rPr>
          <w:t>www.kaunas.lt</w:t>
        </w:r>
      </w:hyperlink>
      <w:r w:rsidR="006F69C2" w:rsidRPr="000A3246">
        <w:rPr>
          <w:rFonts w:ascii="Times New Roman" w:eastAsia="Times New Roman" w:hAnsi="Times New Roman" w:cs="Times New Roman"/>
          <w:noProof/>
          <w:sz w:val="24"/>
          <w:szCs w:val="24"/>
        </w:rPr>
        <w:t xml:space="preserve">).  </w:t>
      </w:r>
    </w:p>
    <w:p w:rsidR="006F69C2" w:rsidRPr="000A3246" w:rsidRDefault="00091E31" w:rsidP="00091E31">
      <w:pPr>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3. </w:t>
      </w:r>
      <w:r w:rsidR="006F69C2" w:rsidRPr="000A3246">
        <w:rPr>
          <w:rFonts w:ascii="Times New Roman" w:eastAsia="Times New Roman" w:hAnsi="Times New Roman" w:cs="Times New Roman"/>
          <w:sz w:val="24"/>
          <w:szCs w:val="24"/>
        </w:rPr>
        <w:t xml:space="preserve">Savivaldybės visiškai ar iš dalies finansuojamas paslaugas įstaigose, įtrauktose į Sąrašą, </w:t>
      </w:r>
      <w:r w:rsidR="00150B08" w:rsidRPr="000A3246">
        <w:rPr>
          <w:rFonts w:ascii="Times New Roman" w:eastAsia="Times New Roman" w:hAnsi="Times New Roman" w:cs="Times New Roman"/>
          <w:sz w:val="24"/>
          <w:szCs w:val="24"/>
        </w:rPr>
        <w:t>Savivaldybės administracijos sprendimu</w:t>
      </w:r>
      <w:r w:rsidR="006F69C2" w:rsidRPr="000A3246">
        <w:rPr>
          <w:rFonts w:ascii="Times New Roman" w:eastAsia="Times New Roman" w:hAnsi="Times New Roman" w:cs="Times New Roman"/>
          <w:sz w:val="24"/>
          <w:szCs w:val="24"/>
        </w:rPr>
        <w:t xml:space="preserve"> gali gauti savivaldybės gyventojai, kuriems Lietuvos Respublikos socialinių paslaugų įstatymo, jį įgyvendinančių Lietuvos Respublikos Vyriausybės, Lietuvos Respublikos socialinės apsaugos ir darbo ministro teisės aktų ir </w:t>
      </w:r>
      <w:r w:rsidR="006F69C2" w:rsidRPr="000A3246">
        <w:rPr>
          <w:rFonts w:ascii="Times New Roman" w:eastAsia="Times New Roman" w:hAnsi="Times New Roman" w:cs="Times New Roman"/>
          <w:color w:val="000000"/>
          <w:sz w:val="24"/>
          <w:szCs w:val="24"/>
        </w:rPr>
        <w:t>Asmens (šeimos) socialinių paslaugų poreikio nustatymo ir socialinių paslaugų skyrimo Kauno mieste tvarkos aprašo, patvirtinto Kauno miesto savivaldybės tarybos 2020 m. liepos 21 d. sprendimu Nr. T-330 „Dėl Asmens (šeimos) socialinių paslaugų poreikio nustatymo ir socialinių paslaugų skyrimo Kauno mieste tvarkos aprašo patvirtinimo</w:t>
      </w:r>
      <w:r w:rsidR="006F69C2" w:rsidRPr="000A3246">
        <w:rPr>
          <w:rFonts w:ascii="Times New Roman" w:eastAsia="Times New Roman" w:hAnsi="Times New Roman" w:cs="Times New Roman"/>
          <w:color w:val="000000"/>
          <w:sz w:val="24"/>
          <w:szCs w:val="24"/>
          <w:lang w:val="en-US"/>
        </w:rPr>
        <w:t xml:space="preserve">“, </w:t>
      </w:r>
      <w:r w:rsidR="006F69C2" w:rsidRPr="000A3246">
        <w:rPr>
          <w:rFonts w:ascii="Times New Roman" w:eastAsia="Times New Roman" w:hAnsi="Times New Roman" w:cs="Times New Roman"/>
          <w:sz w:val="24"/>
          <w:szCs w:val="24"/>
        </w:rPr>
        <w:t xml:space="preserve"> nustatyta tvarka įvertintas paslaugų poreikis, išskyrus atvejus, kai paslaugų poreikio nustatyti nereikia teisės aktų nustatyta tvarka.</w:t>
      </w:r>
    </w:p>
    <w:p w:rsidR="006F69C2" w:rsidRPr="000A3246" w:rsidRDefault="006F69C2" w:rsidP="006F69C2">
      <w:pPr>
        <w:tabs>
          <w:tab w:val="left" w:pos="1560"/>
        </w:tabs>
        <w:spacing w:after="0" w:line="360" w:lineRule="auto"/>
        <w:ind w:firstLine="851"/>
        <w:contextualSpacing/>
        <w:jc w:val="both"/>
        <w:rPr>
          <w:rFonts w:ascii="Times New Roman" w:eastAsia="Times New Roman" w:hAnsi="Times New Roman" w:cs="Times New Roman"/>
          <w:sz w:val="20"/>
          <w:szCs w:val="24"/>
          <w:lang w:val="en-US"/>
        </w:rPr>
      </w:pPr>
      <w:r w:rsidRPr="000A3246">
        <w:rPr>
          <w:rFonts w:ascii="Times New Roman" w:eastAsia="Times New Roman" w:hAnsi="Times New Roman" w:cs="Times New Roman"/>
          <w:noProof/>
          <w:sz w:val="24"/>
          <w:szCs w:val="24"/>
        </w:rPr>
        <w:t xml:space="preserve">4. </w:t>
      </w:r>
      <w:r w:rsidR="00766CC0" w:rsidRPr="000A3246">
        <w:rPr>
          <w:rFonts w:ascii="Times New Roman" w:eastAsia="Times New Roman" w:hAnsi="Times New Roman" w:cs="Times New Roman"/>
          <w:noProof/>
          <w:sz w:val="24"/>
          <w:szCs w:val="24"/>
        </w:rPr>
        <w:t>Paslaugų gavėjas į įstaigą</w:t>
      </w:r>
      <w:r w:rsidRPr="000A3246">
        <w:rPr>
          <w:rFonts w:ascii="Times New Roman" w:eastAsia="Times New Roman" w:hAnsi="Times New Roman" w:cs="Times New Roman"/>
          <w:noProof/>
          <w:sz w:val="24"/>
          <w:szCs w:val="24"/>
        </w:rPr>
        <w:t xml:space="preserve"> </w:t>
      </w:r>
      <w:r w:rsidR="00766CC0" w:rsidRPr="000A3246">
        <w:rPr>
          <w:rFonts w:ascii="Times New Roman" w:eastAsia="Times New Roman" w:hAnsi="Times New Roman" w:cs="Times New Roman"/>
          <w:noProof/>
          <w:sz w:val="24"/>
          <w:szCs w:val="24"/>
        </w:rPr>
        <w:t>siunčiamas</w:t>
      </w:r>
      <w:r w:rsidRPr="000A3246">
        <w:rPr>
          <w:rFonts w:ascii="Times New Roman" w:eastAsia="Times New Roman" w:hAnsi="Times New Roman" w:cs="Times New Roman"/>
          <w:noProof/>
          <w:sz w:val="24"/>
          <w:szCs w:val="24"/>
        </w:rPr>
        <w:t xml:space="preserve"> atsižvelgiant į</w:t>
      </w:r>
      <w:r w:rsidR="00766CC0" w:rsidRPr="000A3246">
        <w:rPr>
          <w:rFonts w:ascii="Times New Roman" w:eastAsia="Times New Roman" w:hAnsi="Times New Roman" w:cs="Times New Roman"/>
          <w:noProof/>
          <w:sz w:val="24"/>
          <w:szCs w:val="24"/>
        </w:rPr>
        <w:t xml:space="preserve"> jo paties</w:t>
      </w:r>
      <w:r w:rsidRPr="000A3246">
        <w:rPr>
          <w:rFonts w:ascii="Times New Roman" w:eastAsia="Times New Roman" w:hAnsi="Times New Roman" w:cs="Times New Roman"/>
          <w:noProof/>
          <w:sz w:val="24"/>
          <w:szCs w:val="24"/>
        </w:rPr>
        <w:t xml:space="preserve"> </w:t>
      </w:r>
      <w:r w:rsidR="00766CC0" w:rsidRPr="000A3246">
        <w:rPr>
          <w:rFonts w:ascii="Times New Roman" w:eastAsia="Times New Roman" w:hAnsi="Times New Roman" w:cs="Times New Roman"/>
          <w:noProof/>
          <w:sz w:val="24"/>
          <w:szCs w:val="24"/>
        </w:rPr>
        <w:t>(globėjo</w:t>
      </w:r>
      <w:r w:rsidRPr="000A3246">
        <w:rPr>
          <w:rFonts w:ascii="Times New Roman" w:eastAsia="Times New Roman" w:hAnsi="Times New Roman" w:cs="Times New Roman"/>
          <w:noProof/>
          <w:sz w:val="24"/>
          <w:szCs w:val="24"/>
        </w:rPr>
        <w:t>, rūpintojo) pageidavimą, įstaigos galimybes suteikti reikiamas paslaugas ir turimą teisės aktų nustatyta tvarka suteiktą teisę teikti akredituotą socialinę priežiūrą ar licenciją teikti socialinę globą. Siunčiant paslaugų gavėjus į įstaigą, pirmenybė teikiama paslaugų gavėjams, priskiriamiems prie tikslinių grupių, kurioms ši įstaiga teikia pirmenybę</w:t>
      </w:r>
      <w:r w:rsidRPr="000A3246">
        <w:rPr>
          <w:rFonts w:ascii="Times New Roman" w:eastAsia="Times New Roman" w:hAnsi="Times New Roman" w:cs="Times New Roman"/>
          <w:sz w:val="20"/>
          <w:szCs w:val="24"/>
          <w:lang w:val="en-US"/>
        </w:rPr>
        <w:t xml:space="preserve">. </w:t>
      </w:r>
    </w:p>
    <w:p w:rsidR="006F69C2" w:rsidRPr="000A3246" w:rsidRDefault="006F69C2" w:rsidP="00091E31">
      <w:pPr>
        <w:spacing w:after="0" w:line="360" w:lineRule="auto"/>
        <w:ind w:firstLine="851"/>
        <w:contextualSpacing/>
        <w:jc w:val="both"/>
        <w:rPr>
          <w:rFonts w:ascii="Times New Roman" w:eastAsia="Times New Roman" w:hAnsi="Times New Roman" w:cs="Times New Roman"/>
          <w:noProof/>
          <w:sz w:val="24"/>
          <w:szCs w:val="24"/>
        </w:rPr>
      </w:pPr>
      <w:r w:rsidRPr="000A3246">
        <w:rPr>
          <w:rFonts w:ascii="Times New Roman" w:eastAsia="Times New Roman" w:hAnsi="Times New Roman" w:cs="Times New Roman"/>
          <w:sz w:val="24"/>
          <w:szCs w:val="24"/>
          <w:lang w:val="en-US"/>
        </w:rPr>
        <w:lastRenderedPageBreak/>
        <w:t xml:space="preserve">5. </w:t>
      </w:r>
      <w:r w:rsidRPr="000A3246">
        <w:rPr>
          <w:rFonts w:ascii="Times New Roman" w:eastAsia="Times New Roman" w:hAnsi="Times New Roman" w:cs="Times New Roman"/>
          <w:noProof/>
          <w:sz w:val="24"/>
          <w:szCs w:val="24"/>
        </w:rPr>
        <w:t>Įstaigos į Sąrašą įtraukiamos neterminuotai, kol atitinka reikalavimus paslaugoms teikti.</w:t>
      </w:r>
    </w:p>
    <w:p w:rsidR="006F69C2" w:rsidRPr="000A3246" w:rsidRDefault="006F69C2" w:rsidP="006F69C2">
      <w:pPr>
        <w:tabs>
          <w:tab w:val="left" w:pos="1560"/>
        </w:tabs>
        <w:spacing w:after="0" w:line="360" w:lineRule="auto"/>
        <w:ind w:firstLine="851"/>
        <w:contextualSpacing/>
        <w:jc w:val="both"/>
        <w:rPr>
          <w:rFonts w:ascii="Times New Roman" w:eastAsia="Times New Roman" w:hAnsi="Times New Roman" w:cs="Times New Roman"/>
          <w:noProof/>
          <w:sz w:val="24"/>
          <w:szCs w:val="24"/>
        </w:rPr>
      </w:pPr>
    </w:p>
    <w:p w:rsidR="006F69C2" w:rsidRPr="000A3246" w:rsidRDefault="006F69C2" w:rsidP="006F69C2">
      <w:pPr>
        <w:keepNext/>
        <w:spacing w:after="0" w:line="360" w:lineRule="auto"/>
        <w:jc w:val="center"/>
        <w:outlineLvl w:val="1"/>
        <w:rPr>
          <w:rFonts w:ascii="Times New Roman" w:eastAsia="Times New Roman" w:hAnsi="Times New Roman" w:cs="Times New Roman"/>
          <w:b/>
          <w:sz w:val="24"/>
          <w:szCs w:val="24"/>
        </w:rPr>
      </w:pPr>
      <w:r w:rsidRPr="000A3246">
        <w:rPr>
          <w:rFonts w:ascii="Times New Roman" w:eastAsia="Times New Roman" w:hAnsi="Times New Roman" w:cs="Times New Roman"/>
          <w:b/>
          <w:sz w:val="24"/>
          <w:szCs w:val="24"/>
        </w:rPr>
        <w:t>II SKYRIUS</w:t>
      </w:r>
    </w:p>
    <w:p w:rsidR="006F69C2" w:rsidRPr="000A3246" w:rsidRDefault="006F69C2" w:rsidP="006F69C2">
      <w:pPr>
        <w:keepNext/>
        <w:spacing w:after="0" w:line="360" w:lineRule="auto"/>
        <w:jc w:val="center"/>
        <w:outlineLvl w:val="1"/>
        <w:rPr>
          <w:rFonts w:ascii="Times New Roman" w:eastAsia="Times New Roman" w:hAnsi="Times New Roman" w:cs="Times New Roman"/>
          <w:b/>
          <w:sz w:val="24"/>
          <w:szCs w:val="24"/>
        </w:rPr>
      </w:pPr>
      <w:r w:rsidRPr="000A3246">
        <w:rPr>
          <w:rFonts w:ascii="Times New Roman" w:eastAsia="Times New Roman" w:hAnsi="Times New Roman" w:cs="Times New Roman"/>
          <w:b/>
          <w:sz w:val="24"/>
          <w:szCs w:val="24"/>
        </w:rPr>
        <w:t>ĮSTAIGŲ ĮTRAUKIMAS Į SĄRAŠĄ IR IŠBRAUKIMAS IŠ JO</w:t>
      </w:r>
    </w:p>
    <w:p w:rsidR="006F69C2" w:rsidRPr="000A3246" w:rsidRDefault="006F69C2" w:rsidP="006F69C2">
      <w:pPr>
        <w:tabs>
          <w:tab w:val="left" w:pos="993"/>
        </w:tabs>
        <w:spacing w:after="0" w:line="360" w:lineRule="auto"/>
        <w:ind w:firstLine="851"/>
        <w:jc w:val="both"/>
        <w:rPr>
          <w:rFonts w:ascii="Times New Roman" w:eastAsia="Times New Roman" w:hAnsi="Times New Roman" w:cs="Times New Roman"/>
          <w:noProof/>
          <w:sz w:val="24"/>
          <w:szCs w:val="24"/>
        </w:rPr>
      </w:pPr>
    </w:p>
    <w:p w:rsidR="006F69C2" w:rsidRPr="000A3246" w:rsidRDefault="006F69C2" w:rsidP="006F69C2">
      <w:pPr>
        <w:tabs>
          <w:tab w:val="left" w:pos="1134"/>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noProof/>
          <w:sz w:val="24"/>
          <w:szCs w:val="24"/>
        </w:rPr>
        <w:t>6. Į</w:t>
      </w:r>
      <w:r w:rsidRPr="000A3246">
        <w:rPr>
          <w:rFonts w:ascii="Times New Roman" w:eastAsia="Times New Roman" w:hAnsi="Times New Roman" w:cs="Times New Roman"/>
          <w:sz w:val="24"/>
          <w:szCs w:val="24"/>
        </w:rPr>
        <w:t>staiga, pageidaujanti būti įtraukta į Sąrašą, tiesiogiai, paštu ar naudodamasi Savivaldybės elektroninių paslaugų sistema, Skyriui pateikia:</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6.1. prašymą, kuriame nurodomi tokie duomenys: juridinio asmens pavadinimas, juridinio asmens kodas, buveinė, įstaigos vadovo ar įgalioto asmens vardas pavardė, telefonas, elektroninio pašto (jei įstaiga jį turi) adresas, paslaugų teikimo vieta, jei ji nesutampa su įstaigos buveine; </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6.2. licencijos, suteikiančios teisę teikti</w:t>
      </w:r>
      <w:r w:rsidR="003A20D9" w:rsidRPr="000A3246">
        <w:rPr>
          <w:rFonts w:ascii="Times New Roman" w:eastAsia="Times New Roman" w:hAnsi="Times New Roman" w:cs="Times New Roman"/>
          <w:sz w:val="24"/>
          <w:szCs w:val="24"/>
        </w:rPr>
        <w:t xml:space="preserve"> socialinę globą</w:t>
      </w:r>
      <w:r w:rsidRPr="000A3246">
        <w:rPr>
          <w:rFonts w:ascii="Times New Roman" w:eastAsia="Times New Roman" w:hAnsi="Times New Roman" w:cs="Times New Roman"/>
          <w:sz w:val="24"/>
          <w:szCs w:val="24"/>
        </w:rPr>
        <w:t>, su priedais</w:t>
      </w:r>
      <w:r w:rsidR="003A20D9" w:rsidRPr="000A3246">
        <w:rPr>
          <w:rFonts w:ascii="Times New Roman" w:eastAsia="Times New Roman" w:hAnsi="Times New Roman" w:cs="Times New Roman"/>
          <w:sz w:val="24"/>
          <w:szCs w:val="24"/>
        </w:rPr>
        <w:t xml:space="preserve"> kopijas</w:t>
      </w:r>
      <w:r w:rsidRPr="000A3246">
        <w:rPr>
          <w:rFonts w:ascii="Times New Roman" w:eastAsia="Times New Roman" w:hAnsi="Times New Roman" w:cs="Times New Roman"/>
          <w:sz w:val="24"/>
          <w:szCs w:val="24"/>
        </w:rPr>
        <w:t>;</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noProof/>
          <w:sz w:val="24"/>
          <w:szCs w:val="24"/>
        </w:rPr>
        <w:t>6.3. kitą reikiamą informaciją (priedas).</w:t>
      </w:r>
      <w:r w:rsidRPr="000A3246">
        <w:rPr>
          <w:rFonts w:ascii="Times New Roman" w:eastAsia="Times New Roman" w:hAnsi="Times New Roman" w:cs="Times New Roman"/>
          <w:sz w:val="24"/>
          <w:szCs w:val="24"/>
        </w:rPr>
        <w:t xml:space="preserve"> </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7. Skyriui gavus įstaigos prašymą, Skyriaus vedėjo paskirti atsakingi darbuotojai patikrina pateiktą informaciją ir, nenustatę trūkumų, ne vėliau kaip per 10 darbo dienų parengia Skyriaus vedėjo įsakymą dėl įstaigos įtraukimo į Sąrašą. </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8. Įstaiga į Sąrašą neįtraukiama, jeigu pateikia ne visą arba neteisingą informaciją apie teisę teikti akredituotą socialinę priežiūrą ar socialinę globą. Nustatę neatitikčių ar įstaigai pateikus ne visą ar netikslią 6 punkte nurodytą informaciją, Skyriaus vedėjo paskirti atsakingi darbuotojai nedelsdami, bet ne vėliau kaip per 3 darbo dienas, informuoja įstaigą apie trūkumus, nustatydami ne trumpesnį kaip 10 darbo dienų trūkumų pašalinimo terminą. Jei įstaiga per nustatytą terminą nepašalina trūkumų ar neprašo šio termino pratęsti, laikoma, kad įstaiga atsisako būti įtraukta į Sąrašą.</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9. Įstaiga iš Sąrašo išbraukiama:</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9.1. jos pačios prašymu;</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9.2. netekus licencijos teikti </w:t>
      </w:r>
      <w:r w:rsidRPr="000A3246">
        <w:rPr>
          <w:rFonts w:ascii="Times New Roman" w:eastAsia="Times New Roman" w:hAnsi="Times New Roman" w:cs="Times New Roman"/>
          <w:noProof/>
          <w:sz w:val="24"/>
          <w:szCs w:val="24"/>
        </w:rPr>
        <w:t>socialinę globą</w:t>
      </w:r>
      <w:r w:rsidRPr="000A3246">
        <w:rPr>
          <w:rFonts w:ascii="Times New Roman" w:eastAsia="Times New Roman" w:hAnsi="Times New Roman" w:cs="Times New Roman"/>
          <w:sz w:val="24"/>
          <w:szCs w:val="24"/>
        </w:rPr>
        <w:t>;</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9.3. sustabdžius ar panaikinus teisę teikti akredituotą socialinę priežiūrą. </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10. Įstaiga prieš 20 darbo dienų įspėjama, kad bus išbraukta iš Sąrašo ir kad šiam terminui pasibaigus Sutartys su paslaugų gavėjais bus nutrauktos ir jiems teikiamos paslaugos nebus apmokamos. Įspėjimas siunčiamas tuo adresu (-</w:t>
      </w:r>
      <w:proofErr w:type="spellStart"/>
      <w:r w:rsidRPr="000A3246">
        <w:rPr>
          <w:rFonts w:ascii="Times New Roman" w:eastAsia="Times New Roman" w:hAnsi="Times New Roman" w:cs="Times New Roman"/>
          <w:sz w:val="24"/>
          <w:szCs w:val="24"/>
        </w:rPr>
        <w:t>ais</w:t>
      </w:r>
      <w:proofErr w:type="spellEnd"/>
      <w:r w:rsidRPr="000A3246">
        <w:rPr>
          <w:rFonts w:ascii="Times New Roman" w:eastAsia="Times New Roman" w:hAnsi="Times New Roman" w:cs="Times New Roman"/>
          <w:sz w:val="24"/>
          <w:szCs w:val="24"/>
        </w:rPr>
        <w:t>), kuris (-</w:t>
      </w:r>
      <w:proofErr w:type="spellStart"/>
      <w:r w:rsidRPr="000A3246">
        <w:rPr>
          <w:rFonts w:ascii="Times New Roman" w:eastAsia="Times New Roman" w:hAnsi="Times New Roman" w:cs="Times New Roman"/>
          <w:sz w:val="24"/>
          <w:szCs w:val="24"/>
        </w:rPr>
        <w:t>ie</w:t>
      </w:r>
      <w:proofErr w:type="spellEnd"/>
      <w:r w:rsidRPr="000A3246">
        <w:rPr>
          <w:rFonts w:ascii="Times New Roman" w:eastAsia="Times New Roman" w:hAnsi="Times New Roman" w:cs="Times New Roman"/>
          <w:sz w:val="24"/>
          <w:szCs w:val="24"/>
        </w:rPr>
        <w:t xml:space="preserve">) nurodyti įstaigos prašyme įtraukti ją į Sąrašą, išskyrus atvejus, kai įstaiga praneša Skyriui apie pasikeitusią buveinės vietą. </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11. Paslaugų gavėjų skundai, gauti dėl įstaigų teikiamų paslaugų, nagrinėjami teisės aktų nustatyta tvarka. Kilus abejonių, ar įstaiga tinkamai teikia licencijuotą paslaugą, taip pat tais atvejais, kai kyla abejonių, jog paslaugos </w:t>
      </w:r>
      <w:r w:rsidRPr="000A3246">
        <w:rPr>
          <w:rFonts w:ascii="Times New Roman" w:eastAsia="Times New Roman" w:hAnsi="Times New Roman" w:cs="Times New Roman"/>
          <w:color w:val="000000"/>
          <w:sz w:val="24"/>
          <w:szCs w:val="24"/>
        </w:rPr>
        <w:t>galbūt teikiamos neturint licencijos ar nesilaikant licencijuojamos veiklos sąlygų, apie tai nedelsiant</w:t>
      </w:r>
      <w:r w:rsidRPr="000A3246">
        <w:rPr>
          <w:rFonts w:ascii="Times New Roman" w:eastAsia="Times New Roman" w:hAnsi="Times New Roman" w:cs="Times New Roman"/>
          <w:sz w:val="24"/>
          <w:szCs w:val="24"/>
        </w:rPr>
        <w:t xml:space="preserve"> informuojama licenciją išdavusi institucija ar įstaiga. Sprendimas </w:t>
      </w:r>
      <w:r w:rsidRPr="000A3246">
        <w:rPr>
          <w:rFonts w:ascii="Times New Roman" w:eastAsia="Times New Roman" w:hAnsi="Times New Roman" w:cs="Times New Roman"/>
          <w:sz w:val="24"/>
          <w:szCs w:val="24"/>
        </w:rPr>
        <w:lastRenderedPageBreak/>
        <w:t>dėl įstaigos išbraukimo iš Sąrašo priimamas vadovaujantis kontroliuojančių institucijų ar įstaigų pagrįstu siūlymu dėl paslaugų teikimo nutraukimo ar turimos teisės teikti paslaugą panaikinimo.</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12. Viešojo pirkimo konkurso būdu įgytas paslaugas teikiančios įstaigos į Sąrašą įtraukiamos ir iš jo išbraukiamos vadovaujantis viešojo pirkimo sutarčių nuostatomis.</w:t>
      </w:r>
    </w:p>
    <w:p w:rsidR="006F69C2" w:rsidRPr="000A3246" w:rsidRDefault="006F69C2" w:rsidP="006F69C2">
      <w:pPr>
        <w:tabs>
          <w:tab w:val="left" w:pos="993"/>
          <w:tab w:val="left" w:pos="1418"/>
        </w:tabs>
        <w:spacing w:after="0" w:line="360" w:lineRule="auto"/>
        <w:ind w:firstLine="851"/>
        <w:jc w:val="both"/>
        <w:rPr>
          <w:rFonts w:ascii="Times New Roman" w:eastAsia="Times New Roman" w:hAnsi="Times New Roman" w:cs="Times New Roman"/>
          <w:sz w:val="24"/>
          <w:szCs w:val="24"/>
        </w:rPr>
      </w:pPr>
    </w:p>
    <w:p w:rsidR="006F69C2" w:rsidRPr="000A3246" w:rsidRDefault="000A3246" w:rsidP="006F69C2">
      <w:pPr>
        <w:keepNext/>
        <w:tabs>
          <w:tab w:val="left" w:pos="1134"/>
        </w:tabs>
        <w:spacing w:after="0" w:line="360" w:lineRule="auto"/>
        <w:ind w:firstLine="851"/>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6F69C2" w:rsidRPr="000A3246">
        <w:rPr>
          <w:rFonts w:ascii="Times New Roman" w:eastAsia="Times New Roman" w:hAnsi="Times New Roman" w:cs="Times New Roman"/>
          <w:b/>
          <w:sz w:val="24"/>
          <w:szCs w:val="24"/>
        </w:rPr>
        <w:t xml:space="preserve"> SKYRIUS</w:t>
      </w:r>
    </w:p>
    <w:p w:rsidR="006F69C2" w:rsidRPr="000A3246" w:rsidRDefault="006F69C2" w:rsidP="006F69C2">
      <w:pPr>
        <w:keepNext/>
        <w:tabs>
          <w:tab w:val="left" w:pos="1134"/>
        </w:tabs>
        <w:spacing w:after="0" w:line="360" w:lineRule="auto"/>
        <w:ind w:firstLine="851"/>
        <w:jc w:val="center"/>
        <w:outlineLvl w:val="0"/>
        <w:rPr>
          <w:rFonts w:ascii="Times New Roman" w:eastAsia="Times New Roman" w:hAnsi="Times New Roman" w:cs="Times New Roman"/>
          <w:b/>
          <w:sz w:val="24"/>
          <w:szCs w:val="24"/>
        </w:rPr>
      </w:pPr>
      <w:r w:rsidRPr="000A3246">
        <w:rPr>
          <w:rFonts w:ascii="Times New Roman" w:eastAsia="Times New Roman" w:hAnsi="Times New Roman" w:cs="Times New Roman"/>
          <w:b/>
          <w:sz w:val="24"/>
          <w:szCs w:val="24"/>
        </w:rPr>
        <w:t>BAIGIAMOSIOS NUOSTATOS</w:t>
      </w:r>
    </w:p>
    <w:p w:rsidR="006F69C2" w:rsidRPr="000A3246" w:rsidRDefault="006F69C2" w:rsidP="006F69C2">
      <w:pPr>
        <w:tabs>
          <w:tab w:val="left" w:pos="900"/>
          <w:tab w:val="left" w:pos="993"/>
          <w:tab w:val="left" w:pos="1134"/>
          <w:tab w:val="left" w:pos="1260"/>
          <w:tab w:val="left" w:pos="1418"/>
          <w:tab w:val="left" w:pos="1620"/>
        </w:tabs>
        <w:spacing w:after="0" w:line="360" w:lineRule="auto"/>
        <w:ind w:left="851"/>
        <w:contextualSpacing/>
        <w:jc w:val="both"/>
        <w:rPr>
          <w:rFonts w:ascii="Times New Roman" w:eastAsia="Times New Roman" w:hAnsi="Times New Roman" w:cs="Times New Roman"/>
          <w:sz w:val="24"/>
          <w:szCs w:val="24"/>
        </w:rPr>
      </w:pPr>
    </w:p>
    <w:p w:rsidR="006F69C2" w:rsidRPr="000A3246" w:rsidRDefault="006F69C2" w:rsidP="00091E31">
      <w:pPr>
        <w:tabs>
          <w:tab w:val="left" w:pos="900"/>
          <w:tab w:val="left" w:pos="993"/>
          <w:tab w:val="left" w:pos="1134"/>
          <w:tab w:val="left" w:pos="1260"/>
          <w:tab w:val="left" w:pos="1418"/>
          <w:tab w:val="left" w:pos="1620"/>
        </w:tabs>
        <w:spacing w:after="0" w:line="360" w:lineRule="auto"/>
        <w:ind w:left="709"/>
        <w:jc w:val="both"/>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 xml:space="preserve">13. Įstaigos teikiami duomenys saugomi Skyriaus kompiuterinėse duomenų bazėse. </w:t>
      </w:r>
    </w:p>
    <w:p w:rsidR="006F69C2" w:rsidRPr="000A3246" w:rsidRDefault="006F69C2" w:rsidP="00091E31">
      <w:pPr>
        <w:spacing w:line="360" w:lineRule="auto"/>
        <w:ind w:firstLine="709"/>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14. Atnaujinti duomenys skelbiami Savivaldybės interneto svetainėje ne vėliau kaip kitą darbo dieną priėmus atitinkamą sprendimą.</w:t>
      </w:r>
    </w:p>
    <w:p w:rsidR="006F69C2" w:rsidRPr="000A3246" w:rsidRDefault="006F69C2" w:rsidP="006F69C2">
      <w:pPr>
        <w:jc w:val="center"/>
        <w:rPr>
          <w:rFonts w:ascii="Times New Roman" w:eastAsia="Times New Roman" w:hAnsi="Times New Roman" w:cs="Times New Roman"/>
          <w:sz w:val="24"/>
          <w:szCs w:val="24"/>
        </w:rPr>
      </w:pPr>
      <w:r w:rsidRPr="000A3246">
        <w:rPr>
          <w:rFonts w:ascii="Times New Roman" w:eastAsia="Times New Roman" w:hAnsi="Times New Roman" w:cs="Times New Roman"/>
          <w:sz w:val="24"/>
          <w:szCs w:val="24"/>
        </w:rPr>
        <w:t>____________________________</w:t>
      </w:r>
    </w:p>
    <w:p w:rsidR="006F69C2" w:rsidRPr="000A3246" w:rsidRDefault="006F69C2" w:rsidP="006F69C2">
      <w:pPr>
        <w:rPr>
          <w:rFonts w:ascii="Times New Roman" w:eastAsia="Times New Roman" w:hAnsi="Times New Roman" w:cs="Times New Roman"/>
          <w:sz w:val="24"/>
          <w:szCs w:val="24"/>
        </w:rPr>
      </w:pPr>
    </w:p>
    <w:p w:rsidR="006F69C2" w:rsidRPr="000A3246" w:rsidRDefault="006F69C2" w:rsidP="006F69C2">
      <w:pPr>
        <w:rPr>
          <w:rFonts w:ascii="Times New Roman" w:eastAsia="Times New Roman" w:hAnsi="Times New Roman" w:cs="Times New Roman"/>
          <w:sz w:val="24"/>
          <w:szCs w:val="24"/>
        </w:rPr>
        <w:sectPr w:rsidR="006F69C2" w:rsidRPr="000A3246" w:rsidSect="006F69C2">
          <w:headerReference w:type="default" r:id="rId9"/>
          <w:pgSz w:w="11906" w:h="16838"/>
          <w:pgMar w:top="1701" w:right="567" w:bottom="1134" w:left="1701" w:header="567" w:footer="567" w:gutter="0"/>
          <w:cols w:space="1296"/>
          <w:titlePg/>
          <w:docGrid w:linePitch="360"/>
        </w:sectPr>
      </w:pPr>
    </w:p>
    <w:p w:rsidR="006F69C2" w:rsidRPr="000A3246" w:rsidRDefault="006F69C2" w:rsidP="000A3246">
      <w:pPr>
        <w:spacing w:after="0" w:line="300" w:lineRule="auto"/>
        <w:ind w:left="9639"/>
        <w:rPr>
          <w:rFonts w:ascii="Times New Roman" w:eastAsia="Calibri" w:hAnsi="Times New Roman" w:cs="Times New Roman"/>
          <w:sz w:val="24"/>
        </w:rPr>
      </w:pPr>
      <w:r w:rsidRPr="000A3246">
        <w:rPr>
          <w:rFonts w:ascii="Times New Roman" w:eastAsia="Calibri" w:hAnsi="Times New Roman" w:cs="Times New Roman"/>
          <w:sz w:val="24"/>
        </w:rPr>
        <w:lastRenderedPageBreak/>
        <w:t xml:space="preserve">Kauno miesto savivaldybės gyventojams socialines paslaugas teikiančių įstaigų </w:t>
      </w:r>
    </w:p>
    <w:p w:rsidR="006F69C2" w:rsidRPr="000A3246" w:rsidRDefault="006F69C2" w:rsidP="000A3246">
      <w:pPr>
        <w:spacing w:after="0" w:line="300" w:lineRule="auto"/>
        <w:ind w:left="9639"/>
        <w:rPr>
          <w:rFonts w:ascii="Times New Roman" w:eastAsia="Calibri" w:hAnsi="Times New Roman" w:cs="Times New Roman"/>
          <w:sz w:val="24"/>
        </w:rPr>
      </w:pPr>
      <w:r w:rsidRPr="000A3246">
        <w:rPr>
          <w:rFonts w:ascii="Times New Roman" w:eastAsia="Calibri" w:hAnsi="Times New Roman" w:cs="Times New Roman"/>
          <w:sz w:val="24"/>
        </w:rPr>
        <w:t xml:space="preserve">sąrašo sudarymo tvarkos aprašo </w:t>
      </w:r>
    </w:p>
    <w:p w:rsidR="006F69C2" w:rsidRPr="000A3246" w:rsidRDefault="006F69C2" w:rsidP="000A3246">
      <w:pPr>
        <w:spacing w:after="0" w:line="300" w:lineRule="auto"/>
        <w:ind w:left="9639"/>
        <w:rPr>
          <w:rFonts w:ascii="Times New Roman" w:eastAsia="Calibri" w:hAnsi="Times New Roman" w:cs="Times New Roman"/>
          <w:sz w:val="24"/>
        </w:rPr>
      </w:pPr>
      <w:r w:rsidRPr="000A3246">
        <w:rPr>
          <w:rFonts w:ascii="Times New Roman" w:eastAsia="Calibri" w:hAnsi="Times New Roman" w:cs="Times New Roman"/>
          <w:sz w:val="24"/>
        </w:rPr>
        <w:t>priedas</w:t>
      </w:r>
    </w:p>
    <w:p w:rsidR="006F69C2" w:rsidRPr="000A3246" w:rsidRDefault="006F69C2" w:rsidP="000A3246">
      <w:pPr>
        <w:spacing w:after="0" w:line="300" w:lineRule="auto"/>
        <w:jc w:val="center"/>
        <w:rPr>
          <w:rFonts w:ascii="Times New Roman" w:eastAsia="Calibri" w:hAnsi="Times New Roman" w:cs="Times New Roman"/>
          <w:b/>
          <w:sz w:val="24"/>
        </w:rPr>
      </w:pPr>
    </w:p>
    <w:p w:rsidR="006F69C2" w:rsidRPr="000A3246" w:rsidRDefault="006F69C2" w:rsidP="000A3246">
      <w:pPr>
        <w:spacing w:after="0" w:line="300" w:lineRule="auto"/>
        <w:jc w:val="center"/>
        <w:rPr>
          <w:rFonts w:ascii="Times New Roman" w:eastAsia="Calibri" w:hAnsi="Times New Roman" w:cs="Times New Roman"/>
          <w:b/>
          <w:sz w:val="24"/>
        </w:rPr>
      </w:pPr>
      <w:r w:rsidRPr="000A3246">
        <w:rPr>
          <w:rFonts w:ascii="Times New Roman" w:eastAsia="Calibri" w:hAnsi="Times New Roman" w:cs="Times New Roman"/>
          <w:b/>
          <w:sz w:val="24"/>
        </w:rPr>
        <w:t xml:space="preserve">(Informacijos </w:t>
      </w:r>
      <w:r w:rsidR="00B6027A" w:rsidRPr="000A3246">
        <w:rPr>
          <w:rFonts w:ascii="Times New Roman" w:eastAsia="Calibri" w:hAnsi="Times New Roman" w:cs="Times New Roman"/>
          <w:b/>
          <w:sz w:val="24"/>
        </w:rPr>
        <w:t xml:space="preserve">apie teikiamas paslaugas sąrašo </w:t>
      </w:r>
      <w:r w:rsidRPr="000A3246">
        <w:rPr>
          <w:rFonts w:ascii="Times New Roman" w:eastAsia="Calibri" w:hAnsi="Times New Roman" w:cs="Times New Roman"/>
          <w:b/>
          <w:sz w:val="24"/>
        </w:rPr>
        <w:t>forma)</w:t>
      </w:r>
    </w:p>
    <w:p w:rsidR="006F69C2" w:rsidRPr="000A3246" w:rsidRDefault="006F69C2" w:rsidP="000A3246">
      <w:pPr>
        <w:spacing w:after="0" w:line="300" w:lineRule="auto"/>
        <w:jc w:val="center"/>
        <w:rPr>
          <w:rFonts w:ascii="Times New Roman" w:eastAsia="Calibri" w:hAnsi="Times New Roman" w:cs="Times New Roman"/>
          <w:b/>
          <w:sz w:val="24"/>
        </w:rPr>
      </w:pPr>
    </w:p>
    <w:p w:rsidR="00091E31" w:rsidRPr="000A3246" w:rsidRDefault="00B6027A" w:rsidP="000A3246">
      <w:pPr>
        <w:spacing w:after="0" w:line="300" w:lineRule="auto"/>
        <w:jc w:val="center"/>
        <w:rPr>
          <w:rFonts w:ascii="Times New Roman" w:eastAsia="Calibri" w:hAnsi="Times New Roman" w:cs="Times New Roman"/>
          <w:b/>
          <w:sz w:val="24"/>
        </w:rPr>
      </w:pPr>
      <w:r w:rsidRPr="000A3246">
        <w:rPr>
          <w:rFonts w:ascii="Times New Roman" w:eastAsia="Calibri" w:hAnsi="Times New Roman" w:cs="Times New Roman"/>
          <w:b/>
          <w:sz w:val="24"/>
        </w:rPr>
        <w:t>INFORMACIJOS</w:t>
      </w:r>
      <w:r w:rsidR="006F69C2" w:rsidRPr="000A3246">
        <w:rPr>
          <w:rFonts w:ascii="Times New Roman" w:eastAsia="Calibri" w:hAnsi="Times New Roman" w:cs="Times New Roman"/>
          <w:b/>
          <w:sz w:val="24"/>
        </w:rPr>
        <w:t xml:space="preserve"> APIE</w:t>
      </w:r>
      <w:r w:rsidR="006F69C2" w:rsidRPr="000A3246">
        <w:rPr>
          <w:rFonts w:ascii="Times New Roman" w:eastAsia="Calibri" w:hAnsi="Times New Roman" w:cs="Times New Roman"/>
          <w:sz w:val="24"/>
        </w:rPr>
        <w:t xml:space="preserve"> _____________________________________________________________________</w:t>
      </w:r>
      <w:r w:rsidR="006F69C2" w:rsidRPr="000A3246">
        <w:rPr>
          <w:rFonts w:ascii="Times New Roman" w:eastAsia="Calibri" w:hAnsi="Times New Roman" w:cs="Times New Roman"/>
          <w:b/>
          <w:sz w:val="24"/>
        </w:rPr>
        <w:t xml:space="preserve">TEIKIAMAS PASLAUGAS </w:t>
      </w:r>
    </w:p>
    <w:p w:rsidR="006F69C2" w:rsidRPr="000A3246" w:rsidRDefault="006F69C2" w:rsidP="000A3246">
      <w:pPr>
        <w:spacing w:after="0" w:line="300" w:lineRule="auto"/>
        <w:jc w:val="center"/>
        <w:rPr>
          <w:rFonts w:ascii="Times New Roman" w:eastAsia="Calibri" w:hAnsi="Times New Roman" w:cs="Times New Roman"/>
          <w:sz w:val="18"/>
          <w:szCs w:val="18"/>
        </w:rPr>
      </w:pPr>
      <w:r w:rsidRPr="000A3246">
        <w:rPr>
          <w:rFonts w:ascii="Times New Roman" w:eastAsia="Calibri" w:hAnsi="Times New Roman" w:cs="Times New Roman"/>
          <w:sz w:val="18"/>
          <w:szCs w:val="18"/>
        </w:rPr>
        <w:t xml:space="preserve">(įstaigos pavadinimas, juridinio asmens kodas, </w:t>
      </w:r>
      <w:r w:rsidR="003A20D9" w:rsidRPr="000A3246">
        <w:rPr>
          <w:rFonts w:ascii="Times New Roman" w:eastAsia="Calibri" w:hAnsi="Times New Roman" w:cs="Times New Roman"/>
          <w:sz w:val="18"/>
          <w:szCs w:val="18"/>
        </w:rPr>
        <w:t>buveinė</w:t>
      </w:r>
      <w:r w:rsidR="00916C22" w:rsidRPr="000A3246">
        <w:rPr>
          <w:rFonts w:ascii="Times New Roman" w:eastAsia="Calibri" w:hAnsi="Times New Roman" w:cs="Times New Roman"/>
          <w:sz w:val="18"/>
          <w:szCs w:val="18"/>
        </w:rPr>
        <w:t>s adresas</w:t>
      </w:r>
      <w:r w:rsidRPr="000A3246">
        <w:rPr>
          <w:rFonts w:ascii="Times New Roman" w:eastAsia="Calibri" w:hAnsi="Times New Roman" w:cs="Times New Roman"/>
          <w:sz w:val="18"/>
          <w:szCs w:val="18"/>
        </w:rPr>
        <w:t>)</w:t>
      </w:r>
    </w:p>
    <w:p w:rsidR="006F69C2" w:rsidRPr="000A3246" w:rsidRDefault="006F69C2" w:rsidP="000A3246">
      <w:pPr>
        <w:spacing w:after="0" w:line="300" w:lineRule="auto"/>
        <w:jc w:val="center"/>
        <w:rPr>
          <w:rFonts w:ascii="Times New Roman" w:eastAsia="Calibri" w:hAnsi="Times New Roman" w:cs="Times New Roman"/>
          <w:b/>
          <w:sz w:val="24"/>
          <w:szCs w:val="18"/>
        </w:rPr>
      </w:pPr>
      <w:r w:rsidRPr="000A3246">
        <w:rPr>
          <w:rFonts w:ascii="Times New Roman" w:eastAsia="Calibri" w:hAnsi="Times New Roman" w:cs="Times New Roman"/>
          <w:b/>
          <w:sz w:val="24"/>
          <w:szCs w:val="18"/>
        </w:rPr>
        <w:t>SĄR</w:t>
      </w:r>
      <w:r w:rsidR="00B6027A" w:rsidRPr="000A3246">
        <w:rPr>
          <w:rFonts w:ascii="Times New Roman" w:eastAsia="Calibri" w:hAnsi="Times New Roman" w:cs="Times New Roman"/>
          <w:b/>
          <w:sz w:val="24"/>
          <w:szCs w:val="18"/>
        </w:rPr>
        <w:t>AŠAS</w:t>
      </w:r>
    </w:p>
    <w:p w:rsidR="00F67025" w:rsidRPr="000A3246" w:rsidRDefault="00F67025" w:rsidP="000A3246">
      <w:pPr>
        <w:spacing w:line="300" w:lineRule="auto"/>
        <w:rPr>
          <w:rFonts w:ascii="Times New Roman" w:hAnsi="Times New Roman" w:cs="Times New Roman"/>
          <w:sz w:val="24"/>
          <w:szCs w:val="24"/>
        </w:rPr>
      </w:pPr>
    </w:p>
    <w:tbl>
      <w:tblPr>
        <w:tblStyle w:val="Lentelstinklelis1"/>
        <w:tblpPr w:leftFromText="180" w:rightFromText="180" w:vertAnchor="page" w:horzAnchor="margin" w:tblpY="5833"/>
        <w:tblW w:w="14879" w:type="dxa"/>
        <w:tblLayout w:type="fixed"/>
        <w:tblLook w:val="04A0" w:firstRow="1" w:lastRow="0" w:firstColumn="1" w:lastColumn="0" w:noHBand="0" w:noVBand="1"/>
      </w:tblPr>
      <w:tblGrid>
        <w:gridCol w:w="850"/>
        <w:gridCol w:w="851"/>
        <w:gridCol w:w="771"/>
        <w:gridCol w:w="930"/>
        <w:gridCol w:w="846"/>
        <w:gridCol w:w="850"/>
        <w:gridCol w:w="997"/>
        <w:gridCol w:w="992"/>
        <w:gridCol w:w="851"/>
        <w:gridCol w:w="846"/>
        <w:gridCol w:w="855"/>
        <w:gridCol w:w="868"/>
        <w:gridCol w:w="811"/>
        <w:gridCol w:w="647"/>
        <w:gridCol w:w="788"/>
        <w:gridCol w:w="992"/>
        <w:gridCol w:w="1134"/>
      </w:tblGrid>
      <w:tr w:rsidR="006F69C2" w:rsidRPr="000A3246" w:rsidTr="00D25CDB">
        <w:trPr>
          <w:trHeight w:val="416"/>
        </w:trPr>
        <w:tc>
          <w:tcPr>
            <w:tcW w:w="850"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Įstaigos vadovo ar įgalioto asmens vardas, pavardė</w:t>
            </w:r>
          </w:p>
        </w:tc>
        <w:tc>
          <w:tcPr>
            <w:tcW w:w="851"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Kon</w:t>
            </w:r>
            <w:proofErr w:type="spellEnd"/>
            <w:r w:rsidR="00D25CDB" w:rsidRPr="000A3246">
              <w:rPr>
                <w:rFonts w:ascii="Times New Roman" w:eastAsia="Times New Roman" w:hAnsi="Times New Roman" w:cs="Times New Roman"/>
                <w:bCs/>
                <w:sz w:val="20"/>
                <w:szCs w:val="16"/>
              </w:rPr>
              <w:t>-</w:t>
            </w:r>
            <w:r w:rsidRPr="000A3246">
              <w:rPr>
                <w:rFonts w:ascii="Times New Roman" w:eastAsia="Times New Roman" w:hAnsi="Times New Roman" w:cs="Times New Roman"/>
                <w:bCs/>
                <w:sz w:val="20"/>
                <w:szCs w:val="16"/>
              </w:rPr>
              <w:t>taktinio asmens vardas, pavardė</w:t>
            </w:r>
          </w:p>
        </w:tc>
        <w:tc>
          <w:tcPr>
            <w:tcW w:w="771"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Kon</w:t>
            </w:r>
            <w:proofErr w:type="spellEnd"/>
            <w:r w:rsidRPr="000A3246">
              <w:rPr>
                <w:rFonts w:ascii="Times New Roman" w:eastAsia="Times New Roman" w:hAnsi="Times New Roman" w:cs="Times New Roman"/>
                <w:bCs/>
                <w:sz w:val="20"/>
                <w:szCs w:val="16"/>
              </w:rPr>
              <w:t xml:space="preserve">-taktinė </w:t>
            </w:r>
            <w:proofErr w:type="spellStart"/>
            <w:r w:rsidRPr="000A3246">
              <w:rPr>
                <w:rFonts w:ascii="Times New Roman" w:eastAsia="Times New Roman" w:hAnsi="Times New Roman" w:cs="Times New Roman"/>
                <w:bCs/>
                <w:sz w:val="20"/>
                <w:szCs w:val="16"/>
              </w:rPr>
              <w:t>infor-macija</w:t>
            </w:r>
            <w:proofErr w:type="spellEnd"/>
          </w:p>
        </w:tc>
        <w:tc>
          <w:tcPr>
            <w:tcW w:w="930"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Paslau-gų</w:t>
            </w:r>
            <w:proofErr w:type="spellEnd"/>
            <w:r w:rsidRPr="000A3246">
              <w:rPr>
                <w:rFonts w:ascii="Times New Roman" w:eastAsia="Times New Roman" w:hAnsi="Times New Roman" w:cs="Times New Roman"/>
                <w:bCs/>
                <w:sz w:val="20"/>
                <w:szCs w:val="16"/>
              </w:rPr>
              <w:t xml:space="preserve"> teikimo adresas </w:t>
            </w:r>
          </w:p>
          <w:p w:rsidR="006F69C2" w:rsidRPr="000A3246" w:rsidRDefault="006F69C2" w:rsidP="000A3246">
            <w:pPr>
              <w:spacing w:line="300" w:lineRule="auto"/>
              <w:jc w:val="center"/>
              <w:rPr>
                <w:rFonts w:ascii="Times New Roman" w:eastAsia="Times New Roman" w:hAnsi="Times New Roman" w:cs="Times New Roman"/>
                <w:bCs/>
                <w:sz w:val="20"/>
                <w:szCs w:val="16"/>
              </w:rPr>
            </w:pPr>
          </w:p>
        </w:tc>
        <w:tc>
          <w:tcPr>
            <w:tcW w:w="846"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Paslau</w:t>
            </w:r>
            <w:r w:rsidR="00D25CDB" w:rsidRPr="000A3246">
              <w:rPr>
                <w:rFonts w:ascii="Times New Roman" w:eastAsia="Times New Roman" w:hAnsi="Times New Roman" w:cs="Times New Roman"/>
                <w:bCs/>
                <w:sz w:val="20"/>
                <w:szCs w:val="16"/>
              </w:rPr>
              <w:t>-g</w:t>
            </w:r>
            <w:r w:rsidR="001745A0" w:rsidRPr="000A3246">
              <w:rPr>
                <w:rFonts w:ascii="Times New Roman" w:eastAsia="Times New Roman" w:hAnsi="Times New Roman" w:cs="Times New Roman"/>
                <w:bCs/>
                <w:sz w:val="20"/>
                <w:szCs w:val="16"/>
              </w:rPr>
              <w:t>ų</w:t>
            </w:r>
            <w:proofErr w:type="spellEnd"/>
            <w:r w:rsidRPr="000A3246">
              <w:rPr>
                <w:rFonts w:ascii="Times New Roman" w:eastAsia="Times New Roman" w:hAnsi="Times New Roman" w:cs="Times New Roman"/>
                <w:bCs/>
                <w:sz w:val="20"/>
                <w:szCs w:val="16"/>
              </w:rPr>
              <w:t xml:space="preserve"> teiki-</w:t>
            </w:r>
            <w:proofErr w:type="spellStart"/>
            <w:r w:rsidRPr="000A3246">
              <w:rPr>
                <w:rFonts w:ascii="Times New Roman" w:eastAsia="Times New Roman" w:hAnsi="Times New Roman" w:cs="Times New Roman"/>
                <w:bCs/>
                <w:sz w:val="20"/>
                <w:szCs w:val="16"/>
              </w:rPr>
              <w:t>mo</w:t>
            </w:r>
            <w:proofErr w:type="spellEnd"/>
            <w:r w:rsidRPr="000A3246">
              <w:rPr>
                <w:rFonts w:ascii="Times New Roman" w:eastAsia="Times New Roman" w:hAnsi="Times New Roman" w:cs="Times New Roman"/>
                <w:bCs/>
                <w:sz w:val="20"/>
                <w:szCs w:val="16"/>
              </w:rPr>
              <w:t xml:space="preserve"> </w:t>
            </w:r>
            <w:proofErr w:type="spellStart"/>
            <w:r w:rsidRPr="000A3246">
              <w:rPr>
                <w:rFonts w:ascii="Times New Roman" w:eastAsia="Times New Roman" w:hAnsi="Times New Roman" w:cs="Times New Roman"/>
                <w:bCs/>
                <w:sz w:val="20"/>
                <w:szCs w:val="16"/>
              </w:rPr>
              <w:t>pagrin-das</w:t>
            </w:r>
            <w:proofErr w:type="spellEnd"/>
            <w:r w:rsidRPr="000A3246">
              <w:rPr>
                <w:rFonts w:ascii="Times New Roman" w:eastAsia="Times New Roman" w:hAnsi="Times New Roman" w:cs="Times New Roman"/>
                <w:bCs/>
                <w:sz w:val="20"/>
                <w:szCs w:val="16"/>
              </w:rPr>
              <w:t xml:space="preserve">  </w:t>
            </w:r>
          </w:p>
        </w:tc>
        <w:tc>
          <w:tcPr>
            <w:tcW w:w="850"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Teikia</w:t>
            </w:r>
            <w:r w:rsidR="00D25CDB" w:rsidRPr="000A3246">
              <w:rPr>
                <w:rFonts w:ascii="Times New Roman" w:eastAsia="Times New Roman" w:hAnsi="Times New Roman" w:cs="Times New Roman"/>
                <w:bCs/>
                <w:sz w:val="20"/>
                <w:szCs w:val="16"/>
              </w:rPr>
              <w:t>-</w:t>
            </w:r>
            <w:r w:rsidRPr="000A3246">
              <w:rPr>
                <w:rFonts w:ascii="Times New Roman" w:eastAsia="Times New Roman" w:hAnsi="Times New Roman" w:cs="Times New Roman"/>
                <w:bCs/>
                <w:sz w:val="20"/>
                <w:szCs w:val="16"/>
              </w:rPr>
              <w:t xml:space="preserve">mos  </w:t>
            </w:r>
            <w:proofErr w:type="spellStart"/>
            <w:r w:rsidRPr="000A3246">
              <w:rPr>
                <w:rFonts w:ascii="Times New Roman" w:eastAsia="Times New Roman" w:hAnsi="Times New Roman" w:cs="Times New Roman"/>
                <w:bCs/>
                <w:sz w:val="20"/>
                <w:szCs w:val="16"/>
              </w:rPr>
              <w:t>paslau</w:t>
            </w:r>
            <w:proofErr w:type="spellEnd"/>
            <w:r w:rsidR="00D25CDB" w:rsidRPr="000A3246">
              <w:rPr>
                <w:rFonts w:ascii="Times New Roman" w:eastAsia="Times New Roman" w:hAnsi="Times New Roman" w:cs="Times New Roman"/>
                <w:bCs/>
                <w:sz w:val="20"/>
                <w:szCs w:val="16"/>
              </w:rPr>
              <w:t>-</w:t>
            </w:r>
            <w:r w:rsidRPr="000A3246">
              <w:rPr>
                <w:rFonts w:ascii="Times New Roman" w:eastAsia="Times New Roman" w:hAnsi="Times New Roman" w:cs="Times New Roman"/>
                <w:bCs/>
                <w:sz w:val="20"/>
                <w:szCs w:val="16"/>
              </w:rPr>
              <w:t>gos</w:t>
            </w:r>
          </w:p>
          <w:p w:rsidR="00B6027A" w:rsidRPr="000A3246" w:rsidRDefault="00D25CDB"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p</w:t>
            </w:r>
            <w:r w:rsidR="00B6027A" w:rsidRPr="000A3246">
              <w:rPr>
                <w:rFonts w:ascii="Times New Roman" w:eastAsia="Times New Roman" w:hAnsi="Times New Roman" w:cs="Times New Roman"/>
                <w:bCs/>
                <w:sz w:val="20"/>
                <w:szCs w:val="16"/>
              </w:rPr>
              <w:t>avadi</w:t>
            </w:r>
            <w:r w:rsidRPr="000A3246">
              <w:rPr>
                <w:rFonts w:ascii="Times New Roman" w:eastAsia="Times New Roman" w:hAnsi="Times New Roman" w:cs="Times New Roman"/>
                <w:bCs/>
                <w:sz w:val="20"/>
                <w:szCs w:val="16"/>
              </w:rPr>
              <w:t>-</w:t>
            </w:r>
            <w:proofErr w:type="spellStart"/>
            <w:r w:rsidR="00B6027A" w:rsidRPr="000A3246">
              <w:rPr>
                <w:rFonts w:ascii="Times New Roman" w:eastAsia="Times New Roman" w:hAnsi="Times New Roman" w:cs="Times New Roman"/>
                <w:bCs/>
                <w:sz w:val="20"/>
                <w:szCs w:val="16"/>
              </w:rPr>
              <w:t>nimas</w:t>
            </w:r>
            <w:proofErr w:type="spellEnd"/>
          </w:p>
        </w:tc>
        <w:tc>
          <w:tcPr>
            <w:tcW w:w="997"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Licenci</w:t>
            </w:r>
            <w:proofErr w:type="spellEnd"/>
            <w:r w:rsidRPr="000A3246">
              <w:rPr>
                <w:rFonts w:ascii="Times New Roman" w:eastAsia="Times New Roman" w:hAnsi="Times New Roman" w:cs="Times New Roman"/>
                <w:bCs/>
                <w:sz w:val="20"/>
                <w:szCs w:val="16"/>
              </w:rPr>
              <w:t xml:space="preserve">-jos, </w:t>
            </w:r>
            <w:proofErr w:type="spellStart"/>
            <w:r w:rsidRPr="000A3246">
              <w:rPr>
                <w:rFonts w:ascii="Times New Roman" w:eastAsia="Times New Roman" w:hAnsi="Times New Roman" w:cs="Times New Roman"/>
                <w:bCs/>
                <w:sz w:val="20"/>
                <w:szCs w:val="16"/>
              </w:rPr>
              <w:t>akredita</w:t>
            </w:r>
            <w:r w:rsidR="00D25CDB" w:rsidRPr="000A3246">
              <w:rPr>
                <w:rFonts w:ascii="Times New Roman" w:eastAsia="Times New Roman" w:hAnsi="Times New Roman" w:cs="Times New Roman"/>
                <w:bCs/>
                <w:sz w:val="20"/>
                <w:szCs w:val="16"/>
              </w:rPr>
              <w:t>-ci</w:t>
            </w:r>
            <w:r w:rsidRPr="000A3246">
              <w:rPr>
                <w:rFonts w:ascii="Times New Roman" w:eastAsia="Times New Roman" w:hAnsi="Times New Roman" w:cs="Times New Roman"/>
                <w:bCs/>
                <w:sz w:val="20"/>
                <w:szCs w:val="16"/>
              </w:rPr>
              <w:t>jos</w:t>
            </w:r>
            <w:proofErr w:type="spellEnd"/>
            <w:r w:rsidRPr="000A3246">
              <w:rPr>
                <w:rFonts w:ascii="Times New Roman" w:eastAsia="Times New Roman" w:hAnsi="Times New Roman" w:cs="Times New Roman"/>
                <w:bCs/>
                <w:sz w:val="20"/>
                <w:szCs w:val="16"/>
              </w:rPr>
              <w:t xml:space="preserve"> doku</w:t>
            </w:r>
            <w:r w:rsidR="00D25CDB" w:rsidRPr="000A3246">
              <w:rPr>
                <w:rFonts w:ascii="Times New Roman" w:eastAsia="Times New Roman" w:hAnsi="Times New Roman" w:cs="Times New Roman"/>
                <w:bCs/>
                <w:sz w:val="20"/>
                <w:szCs w:val="16"/>
              </w:rPr>
              <w:t>-</w:t>
            </w:r>
            <w:proofErr w:type="spellStart"/>
            <w:r w:rsidR="00D25CDB" w:rsidRPr="000A3246">
              <w:rPr>
                <w:rFonts w:ascii="Times New Roman" w:eastAsia="Times New Roman" w:hAnsi="Times New Roman" w:cs="Times New Roman"/>
                <w:bCs/>
                <w:sz w:val="20"/>
                <w:szCs w:val="16"/>
              </w:rPr>
              <w:t>men</w:t>
            </w:r>
            <w:r w:rsidRPr="000A3246">
              <w:rPr>
                <w:rFonts w:ascii="Times New Roman" w:eastAsia="Times New Roman" w:hAnsi="Times New Roman" w:cs="Times New Roman"/>
                <w:bCs/>
                <w:sz w:val="20"/>
                <w:szCs w:val="16"/>
              </w:rPr>
              <w:t>to</w:t>
            </w:r>
            <w:proofErr w:type="spellEnd"/>
            <w:r w:rsidRPr="000A3246">
              <w:rPr>
                <w:rFonts w:ascii="Times New Roman" w:eastAsia="Times New Roman" w:hAnsi="Times New Roman" w:cs="Times New Roman"/>
                <w:bCs/>
                <w:sz w:val="20"/>
                <w:szCs w:val="16"/>
              </w:rPr>
              <w:t xml:space="preserve"> arba sutarties numeris ir data</w:t>
            </w:r>
          </w:p>
        </w:tc>
        <w:tc>
          <w:tcPr>
            <w:tcW w:w="992"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Maksi</w:t>
            </w:r>
            <w:proofErr w:type="spellEnd"/>
            <w:r w:rsidRPr="000A3246">
              <w:rPr>
                <w:rFonts w:ascii="Times New Roman" w:eastAsia="Times New Roman" w:hAnsi="Times New Roman" w:cs="Times New Roman"/>
                <w:bCs/>
                <w:sz w:val="20"/>
                <w:szCs w:val="16"/>
              </w:rPr>
              <w:t>-malus paslaugų gavėjų skaičius, paslaugų apimtis</w:t>
            </w:r>
          </w:p>
        </w:tc>
        <w:tc>
          <w:tcPr>
            <w:tcW w:w="2552" w:type="dxa"/>
            <w:gridSpan w:val="3"/>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Tikslinė paslaugos gavėjų grupė</w:t>
            </w:r>
          </w:p>
        </w:tc>
        <w:tc>
          <w:tcPr>
            <w:tcW w:w="3114" w:type="dxa"/>
            <w:gridSpan w:val="4"/>
            <w:vAlign w:val="center"/>
            <w:hideMark/>
          </w:tcPr>
          <w:p w:rsidR="006F69C2" w:rsidRPr="000A3246" w:rsidRDefault="00D25CDB"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Paslaugos</w:t>
            </w:r>
            <w:r w:rsidR="006F69C2" w:rsidRPr="000A3246">
              <w:rPr>
                <w:rFonts w:ascii="Times New Roman" w:eastAsia="Times New Roman" w:hAnsi="Times New Roman" w:cs="Times New Roman"/>
                <w:bCs/>
                <w:sz w:val="20"/>
                <w:szCs w:val="16"/>
              </w:rPr>
              <w:t xml:space="preserve"> kaina </w:t>
            </w:r>
          </w:p>
        </w:tc>
        <w:tc>
          <w:tcPr>
            <w:tcW w:w="992" w:type="dxa"/>
            <w:vMerge w:val="restart"/>
            <w:vAlign w:val="center"/>
            <w:hideMark/>
          </w:tcPr>
          <w:p w:rsidR="00286170" w:rsidRPr="000A3246" w:rsidRDefault="000A3246" w:rsidP="000A3246">
            <w:pPr>
              <w:spacing w:line="300" w:lineRule="auto"/>
              <w:jc w:val="center"/>
              <w:rPr>
                <w:rFonts w:ascii="Times New Roman" w:eastAsia="Times New Roman" w:hAnsi="Times New Roman" w:cs="Times New Roman"/>
                <w:bCs/>
                <w:sz w:val="20"/>
                <w:szCs w:val="16"/>
              </w:rPr>
            </w:pPr>
            <w:r>
              <w:rPr>
                <w:rFonts w:ascii="Times New Roman" w:eastAsia="Times New Roman" w:hAnsi="Times New Roman" w:cs="Times New Roman"/>
                <w:bCs/>
                <w:sz w:val="20"/>
                <w:szCs w:val="16"/>
              </w:rPr>
              <w:t>L</w:t>
            </w:r>
            <w:r w:rsidR="006F69C2" w:rsidRPr="000A3246">
              <w:rPr>
                <w:rFonts w:ascii="Times New Roman" w:eastAsia="Times New Roman" w:hAnsi="Times New Roman" w:cs="Times New Roman"/>
                <w:bCs/>
                <w:sz w:val="20"/>
                <w:szCs w:val="16"/>
              </w:rPr>
              <w:t xml:space="preserve">aisvų vietų </w:t>
            </w:r>
            <w:r w:rsidR="00286170" w:rsidRPr="000A3246">
              <w:rPr>
                <w:rFonts w:ascii="Times New Roman" w:eastAsia="Times New Roman" w:hAnsi="Times New Roman" w:cs="Times New Roman"/>
                <w:bCs/>
                <w:sz w:val="20"/>
                <w:szCs w:val="16"/>
              </w:rPr>
              <w:t>skaičius</w:t>
            </w:r>
          </w:p>
        </w:tc>
        <w:tc>
          <w:tcPr>
            <w:tcW w:w="1134" w:type="dxa"/>
            <w:vMerge w:val="restart"/>
            <w:vAlign w:val="center"/>
            <w:hideMark/>
          </w:tcPr>
          <w:p w:rsidR="006F69C2" w:rsidRPr="000A3246" w:rsidRDefault="006F69C2" w:rsidP="000A3246">
            <w:pPr>
              <w:spacing w:line="300" w:lineRule="auto"/>
              <w:jc w:val="center"/>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 xml:space="preserve">Kita aktuali </w:t>
            </w:r>
            <w:proofErr w:type="spellStart"/>
            <w:r w:rsidRPr="000A3246">
              <w:rPr>
                <w:rFonts w:ascii="Times New Roman" w:eastAsia="Times New Roman" w:hAnsi="Times New Roman" w:cs="Times New Roman"/>
                <w:bCs/>
                <w:sz w:val="20"/>
                <w:szCs w:val="16"/>
              </w:rPr>
              <w:t>infor-macija</w:t>
            </w:r>
            <w:proofErr w:type="spellEnd"/>
          </w:p>
        </w:tc>
      </w:tr>
      <w:tr w:rsidR="006F69C2" w:rsidRPr="000A3246" w:rsidTr="00D25CDB">
        <w:trPr>
          <w:trHeight w:val="1610"/>
        </w:trPr>
        <w:tc>
          <w:tcPr>
            <w:tcW w:w="850"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851"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771"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930"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846" w:type="dxa"/>
            <w:vMerge/>
            <w:hideMark/>
          </w:tcPr>
          <w:p w:rsidR="006F69C2" w:rsidRPr="000A3246" w:rsidRDefault="006F69C2" w:rsidP="000A3246">
            <w:pPr>
              <w:spacing w:line="300" w:lineRule="auto"/>
              <w:rPr>
                <w:rFonts w:ascii="Times New Roman" w:eastAsia="Times New Roman" w:hAnsi="Times New Roman" w:cs="Times New Roman"/>
                <w:bCs/>
                <w:sz w:val="20"/>
                <w:szCs w:val="16"/>
              </w:rPr>
            </w:pPr>
          </w:p>
        </w:tc>
        <w:tc>
          <w:tcPr>
            <w:tcW w:w="850"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997"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992"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851" w:type="dxa"/>
            <w:hideMark/>
          </w:tcPr>
          <w:p w:rsidR="006F69C2" w:rsidRPr="000A3246" w:rsidRDefault="00916C22" w:rsidP="000A3246">
            <w:pPr>
              <w:spacing w:line="300" w:lineRule="auto"/>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Paslau-gų</w:t>
            </w:r>
            <w:proofErr w:type="spellEnd"/>
            <w:r w:rsidR="006F69C2" w:rsidRPr="000A3246">
              <w:rPr>
                <w:rFonts w:ascii="Times New Roman" w:eastAsia="Times New Roman" w:hAnsi="Times New Roman" w:cs="Times New Roman"/>
                <w:bCs/>
                <w:sz w:val="20"/>
                <w:szCs w:val="16"/>
              </w:rPr>
              <w:t xml:space="preserve"> gavėjai </w:t>
            </w:r>
          </w:p>
        </w:tc>
        <w:tc>
          <w:tcPr>
            <w:tcW w:w="846" w:type="dxa"/>
            <w:hideMark/>
          </w:tcPr>
          <w:p w:rsidR="006F69C2" w:rsidRPr="000A3246" w:rsidRDefault="00357B7D" w:rsidP="000A3246">
            <w:pPr>
              <w:spacing w:line="300" w:lineRule="auto"/>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Nesa-varan-</w:t>
            </w:r>
            <w:proofErr w:type="spellStart"/>
            <w:r w:rsidRPr="000A3246">
              <w:rPr>
                <w:rFonts w:ascii="Times New Roman" w:eastAsia="Times New Roman" w:hAnsi="Times New Roman" w:cs="Times New Roman"/>
                <w:bCs/>
                <w:sz w:val="20"/>
                <w:szCs w:val="16"/>
              </w:rPr>
              <w:t>kiš</w:t>
            </w:r>
            <w:r w:rsidR="006F69C2" w:rsidRPr="000A3246">
              <w:rPr>
                <w:rFonts w:ascii="Times New Roman" w:eastAsia="Times New Roman" w:hAnsi="Times New Roman" w:cs="Times New Roman"/>
                <w:bCs/>
                <w:sz w:val="20"/>
                <w:szCs w:val="16"/>
              </w:rPr>
              <w:t>ku</w:t>
            </w:r>
            <w:proofErr w:type="spellEnd"/>
            <w:r w:rsidRPr="000A3246">
              <w:rPr>
                <w:rFonts w:ascii="Times New Roman" w:eastAsia="Times New Roman" w:hAnsi="Times New Roman" w:cs="Times New Roman"/>
                <w:bCs/>
                <w:sz w:val="20"/>
                <w:szCs w:val="16"/>
              </w:rPr>
              <w:t>-</w:t>
            </w:r>
            <w:proofErr w:type="spellStart"/>
            <w:r w:rsidR="006F69C2" w:rsidRPr="000A3246">
              <w:rPr>
                <w:rFonts w:ascii="Times New Roman" w:eastAsia="Times New Roman" w:hAnsi="Times New Roman" w:cs="Times New Roman"/>
                <w:bCs/>
                <w:sz w:val="20"/>
                <w:szCs w:val="16"/>
              </w:rPr>
              <w:t>mo</w:t>
            </w:r>
            <w:proofErr w:type="spellEnd"/>
            <w:r w:rsidR="006F69C2" w:rsidRPr="000A3246">
              <w:rPr>
                <w:rFonts w:ascii="Times New Roman" w:eastAsia="Times New Roman" w:hAnsi="Times New Roman" w:cs="Times New Roman"/>
                <w:bCs/>
                <w:sz w:val="20"/>
                <w:szCs w:val="16"/>
              </w:rPr>
              <w:t xml:space="preserve"> lygis </w:t>
            </w:r>
            <w:r w:rsidR="006F69C2" w:rsidRPr="000A3246">
              <w:rPr>
                <w:rFonts w:ascii="Times New Roman" w:eastAsia="Times New Roman" w:hAnsi="Times New Roman" w:cs="Times New Roman"/>
                <w:i/>
                <w:iCs/>
                <w:sz w:val="20"/>
                <w:szCs w:val="16"/>
              </w:rPr>
              <w:t xml:space="preserve"> </w:t>
            </w:r>
            <w:r w:rsidR="006F69C2" w:rsidRPr="000A3246">
              <w:rPr>
                <w:rFonts w:ascii="Times New Roman" w:eastAsia="Times New Roman" w:hAnsi="Times New Roman" w:cs="Times New Roman"/>
                <w:bCs/>
                <w:sz w:val="20"/>
                <w:szCs w:val="16"/>
              </w:rPr>
              <w:t xml:space="preserve"> </w:t>
            </w:r>
          </w:p>
        </w:tc>
        <w:tc>
          <w:tcPr>
            <w:tcW w:w="855" w:type="dxa"/>
            <w:hideMark/>
          </w:tcPr>
          <w:p w:rsidR="006F69C2" w:rsidRPr="000A3246" w:rsidRDefault="006F69C2" w:rsidP="000A3246">
            <w:pPr>
              <w:spacing w:line="300" w:lineRule="auto"/>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Nega-lios</w:t>
            </w:r>
            <w:proofErr w:type="spellEnd"/>
            <w:r w:rsidRPr="000A3246">
              <w:rPr>
                <w:rFonts w:ascii="Times New Roman" w:eastAsia="Times New Roman" w:hAnsi="Times New Roman" w:cs="Times New Roman"/>
                <w:bCs/>
                <w:sz w:val="20"/>
                <w:szCs w:val="16"/>
              </w:rPr>
              <w:t xml:space="preserve"> </w:t>
            </w:r>
            <w:proofErr w:type="spellStart"/>
            <w:r w:rsidRPr="000A3246">
              <w:rPr>
                <w:rFonts w:ascii="Times New Roman" w:eastAsia="Times New Roman" w:hAnsi="Times New Roman" w:cs="Times New Roman"/>
                <w:bCs/>
                <w:sz w:val="20"/>
                <w:szCs w:val="16"/>
              </w:rPr>
              <w:t>specifi-ka</w:t>
            </w:r>
            <w:proofErr w:type="spellEnd"/>
            <w:r w:rsidRPr="000A3246">
              <w:rPr>
                <w:rFonts w:ascii="Times New Roman" w:eastAsia="Times New Roman" w:hAnsi="Times New Roman" w:cs="Times New Roman"/>
                <w:i/>
                <w:iCs/>
                <w:sz w:val="20"/>
                <w:szCs w:val="16"/>
              </w:rPr>
              <w:t xml:space="preserve"> </w:t>
            </w:r>
          </w:p>
        </w:tc>
        <w:tc>
          <w:tcPr>
            <w:tcW w:w="868" w:type="dxa"/>
            <w:hideMark/>
          </w:tcPr>
          <w:p w:rsidR="006F69C2" w:rsidRPr="000A3246" w:rsidRDefault="006F69C2" w:rsidP="000A3246">
            <w:pPr>
              <w:spacing w:line="300" w:lineRule="auto"/>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Paslau</w:t>
            </w:r>
            <w:proofErr w:type="spellEnd"/>
            <w:r w:rsidRPr="000A3246">
              <w:rPr>
                <w:rFonts w:ascii="Times New Roman" w:eastAsia="Times New Roman" w:hAnsi="Times New Roman" w:cs="Times New Roman"/>
                <w:bCs/>
                <w:sz w:val="20"/>
                <w:szCs w:val="16"/>
              </w:rPr>
              <w:t>-ga</w:t>
            </w:r>
          </w:p>
        </w:tc>
        <w:tc>
          <w:tcPr>
            <w:tcW w:w="811" w:type="dxa"/>
            <w:hideMark/>
          </w:tcPr>
          <w:p w:rsidR="006F69C2" w:rsidRPr="000A3246" w:rsidRDefault="006F69C2" w:rsidP="000A3246">
            <w:pPr>
              <w:spacing w:line="300" w:lineRule="auto"/>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Mata</w:t>
            </w:r>
            <w:proofErr w:type="spellEnd"/>
            <w:r w:rsidR="00D9558A" w:rsidRPr="000A3246">
              <w:rPr>
                <w:rFonts w:ascii="Times New Roman" w:eastAsia="Times New Roman" w:hAnsi="Times New Roman" w:cs="Times New Roman"/>
                <w:bCs/>
                <w:sz w:val="20"/>
                <w:szCs w:val="16"/>
              </w:rPr>
              <w:t>-</w:t>
            </w:r>
            <w:r w:rsidRPr="000A3246">
              <w:rPr>
                <w:rFonts w:ascii="Times New Roman" w:eastAsia="Times New Roman" w:hAnsi="Times New Roman" w:cs="Times New Roman"/>
                <w:bCs/>
                <w:sz w:val="20"/>
                <w:szCs w:val="16"/>
              </w:rPr>
              <w:t xml:space="preserve">vimo </w:t>
            </w:r>
            <w:proofErr w:type="spellStart"/>
            <w:r w:rsidRPr="000A3246">
              <w:rPr>
                <w:rFonts w:ascii="Times New Roman" w:eastAsia="Times New Roman" w:hAnsi="Times New Roman" w:cs="Times New Roman"/>
                <w:bCs/>
                <w:sz w:val="20"/>
                <w:szCs w:val="16"/>
              </w:rPr>
              <w:t>viene</w:t>
            </w:r>
            <w:proofErr w:type="spellEnd"/>
            <w:r w:rsidRPr="000A3246">
              <w:rPr>
                <w:rFonts w:ascii="Times New Roman" w:eastAsia="Times New Roman" w:hAnsi="Times New Roman" w:cs="Times New Roman"/>
                <w:bCs/>
                <w:sz w:val="20"/>
                <w:szCs w:val="16"/>
              </w:rPr>
              <w:t>-tas</w:t>
            </w:r>
          </w:p>
        </w:tc>
        <w:tc>
          <w:tcPr>
            <w:tcW w:w="647" w:type="dxa"/>
            <w:hideMark/>
          </w:tcPr>
          <w:p w:rsidR="006F69C2" w:rsidRPr="000A3246" w:rsidRDefault="006F69C2" w:rsidP="000A3246">
            <w:pPr>
              <w:spacing w:line="300" w:lineRule="auto"/>
              <w:rPr>
                <w:rFonts w:ascii="Times New Roman" w:eastAsia="Times New Roman" w:hAnsi="Times New Roman" w:cs="Times New Roman"/>
                <w:bCs/>
                <w:sz w:val="20"/>
                <w:szCs w:val="16"/>
              </w:rPr>
            </w:pPr>
            <w:proofErr w:type="spellStart"/>
            <w:r w:rsidRPr="000A3246">
              <w:rPr>
                <w:rFonts w:ascii="Times New Roman" w:eastAsia="Times New Roman" w:hAnsi="Times New Roman" w:cs="Times New Roman"/>
                <w:bCs/>
                <w:sz w:val="20"/>
                <w:szCs w:val="16"/>
              </w:rPr>
              <w:t>Įkai-nis</w:t>
            </w:r>
            <w:proofErr w:type="spellEnd"/>
            <w:r w:rsidRPr="000A3246">
              <w:rPr>
                <w:rFonts w:ascii="Times New Roman" w:eastAsia="Times New Roman" w:hAnsi="Times New Roman" w:cs="Times New Roman"/>
                <w:bCs/>
                <w:sz w:val="20"/>
                <w:szCs w:val="16"/>
              </w:rPr>
              <w:t xml:space="preserve">, </w:t>
            </w:r>
            <w:proofErr w:type="spellStart"/>
            <w:r w:rsidRPr="000A3246">
              <w:rPr>
                <w:rFonts w:ascii="Times New Roman" w:eastAsia="Times New Roman" w:hAnsi="Times New Roman" w:cs="Times New Roman"/>
                <w:bCs/>
                <w:sz w:val="20"/>
                <w:szCs w:val="16"/>
              </w:rPr>
              <w:t>Eur</w:t>
            </w:r>
            <w:proofErr w:type="spellEnd"/>
          </w:p>
        </w:tc>
        <w:tc>
          <w:tcPr>
            <w:tcW w:w="788" w:type="dxa"/>
            <w:hideMark/>
          </w:tcPr>
          <w:p w:rsidR="006F69C2" w:rsidRPr="000A3246" w:rsidRDefault="006F69C2" w:rsidP="000A3246">
            <w:pPr>
              <w:spacing w:line="300" w:lineRule="auto"/>
              <w:rPr>
                <w:rFonts w:ascii="Times New Roman" w:eastAsia="Times New Roman" w:hAnsi="Times New Roman" w:cs="Times New Roman"/>
                <w:bCs/>
                <w:sz w:val="20"/>
                <w:szCs w:val="16"/>
              </w:rPr>
            </w:pPr>
            <w:r w:rsidRPr="000A3246">
              <w:rPr>
                <w:rFonts w:ascii="Times New Roman" w:eastAsia="Times New Roman" w:hAnsi="Times New Roman" w:cs="Times New Roman"/>
                <w:bCs/>
                <w:sz w:val="20"/>
                <w:szCs w:val="16"/>
              </w:rPr>
              <w:t>Pasta-bos</w:t>
            </w:r>
          </w:p>
        </w:tc>
        <w:tc>
          <w:tcPr>
            <w:tcW w:w="992"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c>
          <w:tcPr>
            <w:tcW w:w="1134" w:type="dxa"/>
            <w:vMerge/>
            <w:hideMark/>
          </w:tcPr>
          <w:p w:rsidR="006F69C2" w:rsidRPr="000A3246" w:rsidRDefault="006F69C2" w:rsidP="000A3246">
            <w:pPr>
              <w:spacing w:line="300" w:lineRule="auto"/>
              <w:rPr>
                <w:rFonts w:ascii="Times New Roman" w:eastAsia="Times New Roman" w:hAnsi="Times New Roman" w:cs="Times New Roman"/>
                <w:bCs/>
                <w:sz w:val="16"/>
                <w:szCs w:val="16"/>
              </w:rPr>
            </w:pPr>
          </w:p>
        </w:tc>
      </w:tr>
      <w:tr w:rsidR="006F69C2" w:rsidRPr="000A3246" w:rsidTr="00D25CDB">
        <w:trPr>
          <w:trHeight w:val="232"/>
        </w:trPr>
        <w:tc>
          <w:tcPr>
            <w:tcW w:w="850"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w:t>
            </w:r>
          </w:p>
        </w:tc>
        <w:tc>
          <w:tcPr>
            <w:tcW w:w="851"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2</w:t>
            </w:r>
          </w:p>
        </w:tc>
        <w:tc>
          <w:tcPr>
            <w:tcW w:w="771"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3</w:t>
            </w:r>
          </w:p>
        </w:tc>
        <w:tc>
          <w:tcPr>
            <w:tcW w:w="930"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4</w:t>
            </w:r>
          </w:p>
        </w:tc>
        <w:tc>
          <w:tcPr>
            <w:tcW w:w="846"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5</w:t>
            </w:r>
          </w:p>
        </w:tc>
        <w:tc>
          <w:tcPr>
            <w:tcW w:w="850"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6</w:t>
            </w:r>
          </w:p>
        </w:tc>
        <w:tc>
          <w:tcPr>
            <w:tcW w:w="997"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7</w:t>
            </w:r>
          </w:p>
        </w:tc>
        <w:tc>
          <w:tcPr>
            <w:tcW w:w="992"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8</w:t>
            </w:r>
          </w:p>
        </w:tc>
        <w:tc>
          <w:tcPr>
            <w:tcW w:w="851"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9</w:t>
            </w:r>
          </w:p>
        </w:tc>
        <w:tc>
          <w:tcPr>
            <w:tcW w:w="846"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10</w:t>
            </w:r>
          </w:p>
        </w:tc>
        <w:tc>
          <w:tcPr>
            <w:tcW w:w="855"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11</w:t>
            </w:r>
          </w:p>
        </w:tc>
        <w:tc>
          <w:tcPr>
            <w:tcW w:w="868"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12</w:t>
            </w:r>
          </w:p>
        </w:tc>
        <w:tc>
          <w:tcPr>
            <w:tcW w:w="811"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13</w:t>
            </w:r>
          </w:p>
        </w:tc>
        <w:tc>
          <w:tcPr>
            <w:tcW w:w="647"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14</w:t>
            </w:r>
          </w:p>
        </w:tc>
        <w:tc>
          <w:tcPr>
            <w:tcW w:w="788"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15</w:t>
            </w:r>
          </w:p>
        </w:tc>
        <w:tc>
          <w:tcPr>
            <w:tcW w:w="992"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16</w:t>
            </w:r>
          </w:p>
        </w:tc>
        <w:tc>
          <w:tcPr>
            <w:tcW w:w="1134" w:type="dxa"/>
          </w:tcPr>
          <w:p w:rsidR="006F69C2" w:rsidRPr="000A3246" w:rsidRDefault="006F69C2" w:rsidP="000A3246">
            <w:pPr>
              <w:spacing w:line="300" w:lineRule="auto"/>
              <w:jc w:val="center"/>
              <w:rPr>
                <w:rFonts w:ascii="Times New Roman" w:eastAsia="Times New Roman" w:hAnsi="Times New Roman" w:cs="Times New Roman"/>
                <w:bCs/>
                <w:sz w:val="20"/>
                <w:szCs w:val="20"/>
              </w:rPr>
            </w:pPr>
            <w:r w:rsidRPr="000A3246">
              <w:rPr>
                <w:rFonts w:ascii="Times New Roman" w:eastAsia="Times New Roman" w:hAnsi="Times New Roman" w:cs="Times New Roman"/>
                <w:bCs/>
                <w:sz w:val="20"/>
                <w:szCs w:val="20"/>
              </w:rPr>
              <w:t>17</w:t>
            </w:r>
          </w:p>
        </w:tc>
      </w:tr>
      <w:tr w:rsidR="006F69C2" w:rsidRPr="000A3246" w:rsidTr="00D25CDB">
        <w:trPr>
          <w:trHeight w:val="359"/>
        </w:trPr>
        <w:tc>
          <w:tcPr>
            <w:tcW w:w="850"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851"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771"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930"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846" w:type="dxa"/>
          </w:tcPr>
          <w:p w:rsidR="006F69C2" w:rsidRPr="000A3246" w:rsidRDefault="006F69C2" w:rsidP="000A3246">
            <w:pPr>
              <w:spacing w:line="300" w:lineRule="auto"/>
              <w:rPr>
                <w:rFonts w:ascii="Times New Roman" w:eastAsia="Times New Roman" w:hAnsi="Times New Roman" w:cs="Times New Roman"/>
                <w:bCs/>
                <w:sz w:val="20"/>
                <w:szCs w:val="16"/>
                <w:lang w:val="en-US"/>
              </w:rPr>
            </w:pPr>
          </w:p>
        </w:tc>
        <w:tc>
          <w:tcPr>
            <w:tcW w:w="850"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997"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992"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851"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846"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855"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868"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811"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p>
        </w:tc>
        <w:tc>
          <w:tcPr>
            <w:tcW w:w="647"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788"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992"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c>
          <w:tcPr>
            <w:tcW w:w="1134" w:type="dxa"/>
            <w:hideMark/>
          </w:tcPr>
          <w:p w:rsidR="006F69C2" w:rsidRPr="000A3246" w:rsidRDefault="006F69C2" w:rsidP="000A3246">
            <w:pPr>
              <w:spacing w:line="300" w:lineRule="auto"/>
              <w:rPr>
                <w:rFonts w:ascii="Times New Roman" w:eastAsia="Times New Roman" w:hAnsi="Times New Roman" w:cs="Times New Roman"/>
                <w:sz w:val="16"/>
                <w:szCs w:val="16"/>
                <w:lang w:val="en-US"/>
              </w:rPr>
            </w:pPr>
            <w:r w:rsidRPr="000A3246">
              <w:rPr>
                <w:rFonts w:ascii="Times New Roman" w:eastAsia="Times New Roman" w:hAnsi="Times New Roman" w:cs="Times New Roman"/>
                <w:sz w:val="16"/>
                <w:szCs w:val="16"/>
                <w:lang w:val="en-US"/>
              </w:rPr>
              <w:t> </w:t>
            </w:r>
          </w:p>
        </w:tc>
      </w:tr>
    </w:tbl>
    <w:p w:rsidR="00950D64" w:rsidRPr="000A3246" w:rsidRDefault="00950D64" w:rsidP="000A3246">
      <w:pPr>
        <w:tabs>
          <w:tab w:val="center" w:pos="7938"/>
        </w:tabs>
        <w:spacing w:after="0" w:line="300" w:lineRule="auto"/>
        <w:jc w:val="both"/>
        <w:rPr>
          <w:rFonts w:ascii="Times New Roman" w:eastAsia="Times New Roman" w:hAnsi="Times New Roman" w:cs="Times New Roman"/>
          <w:sz w:val="24"/>
        </w:rPr>
      </w:pPr>
    </w:p>
    <w:p w:rsidR="006F69C2" w:rsidRPr="000A3246" w:rsidRDefault="006F69C2" w:rsidP="000A3246">
      <w:pPr>
        <w:tabs>
          <w:tab w:val="center" w:pos="7938"/>
        </w:tabs>
        <w:spacing w:after="0" w:line="300" w:lineRule="auto"/>
        <w:jc w:val="both"/>
        <w:rPr>
          <w:rFonts w:ascii="Times New Roman" w:eastAsia="Times New Roman" w:hAnsi="Times New Roman" w:cs="Times New Roman"/>
          <w:sz w:val="24"/>
        </w:rPr>
      </w:pPr>
      <w:r w:rsidRPr="000A3246">
        <w:rPr>
          <w:rFonts w:ascii="Times New Roman" w:eastAsia="Times New Roman" w:hAnsi="Times New Roman" w:cs="Times New Roman"/>
          <w:sz w:val="24"/>
        </w:rPr>
        <w:t>(Pareigų pavadinimas)                                                                             (Parašas)</w:t>
      </w:r>
      <w:r w:rsidRPr="000A3246">
        <w:rPr>
          <w:rFonts w:ascii="Times New Roman" w:eastAsia="Times New Roman" w:hAnsi="Times New Roman" w:cs="Times New Roman"/>
          <w:sz w:val="24"/>
        </w:rPr>
        <w:tab/>
        <w:t xml:space="preserve">      </w:t>
      </w:r>
      <w:r w:rsidR="000A3246">
        <w:rPr>
          <w:rFonts w:ascii="Times New Roman" w:eastAsia="Times New Roman" w:hAnsi="Times New Roman" w:cs="Times New Roman"/>
          <w:sz w:val="24"/>
        </w:rPr>
        <w:t xml:space="preserve">        </w:t>
      </w:r>
      <w:r w:rsidRPr="000A3246">
        <w:rPr>
          <w:rFonts w:ascii="Times New Roman" w:eastAsia="Times New Roman" w:hAnsi="Times New Roman" w:cs="Times New Roman"/>
          <w:sz w:val="24"/>
        </w:rPr>
        <w:t xml:space="preserve">                                          </w:t>
      </w:r>
      <w:r w:rsidR="00950D64" w:rsidRPr="000A3246">
        <w:rPr>
          <w:rFonts w:ascii="Times New Roman" w:eastAsia="Times New Roman" w:hAnsi="Times New Roman" w:cs="Times New Roman"/>
          <w:sz w:val="24"/>
        </w:rPr>
        <w:t xml:space="preserve">                   </w:t>
      </w:r>
      <w:r w:rsidRPr="000A3246">
        <w:rPr>
          <w:rFonts w:ascii="Times New Roman" w:eastAsia="Times New Roman" w:hAnsi="Times New Roman" w:cs="Times New Roman"/>
          <w:sz w:val="24"/>
        </w:rPr>
        <w:t>(Vardas ir pavardė)</w:t>
      </w:r>
    </w:p>
    <w:p w:rsidR="006F69C2" w:rsidRPr="000A3246" w:rsidRDefault="006F69C2" w:rsidP="000A3246">
      <w:pPr>
        <w:spacing w:line="300" w:lineRule="auto"/>
        <w:rPr>
          <w:rFonts w:ascii="Times New Roman" w:eastAsia="Calibri" w:hAnsi="Times New Roman" w:cs="Times New Roman"/>
        </w:rPr>
      </w:pPr>
    </w:p>
    <w:p w:rsidR="006F69C2" w:rsidRPr="000A3246" w:rsidRDefault="006F69C2" w:rsidP="000A3246">
      <w:pPr>
        <w:spacing w:after="0" w:line="300" w:lineRule="auto"/>
        <w:ind w:firstLine="1296"/>
        <w:rPr>
          <w:rFonts w:ascii="Times New Roman" w:eastAsia="Calibri" w:hAnsi="Times New Roman" w:cs="Times New Roman"/>
          <w:b/>
          <w:sz w:val="24"/>
          <w:szCs w:val="24"/>
        </w:rPr>
      </w:pPr>
      <w:r w:rsidRPr="000A3246">
        <w:rPr>
          <w:rFonts w:ascii="Times New Roman" w:eastAsia="Calibri" w:hAnsi="Times New Roman" w:cs="Times New Roman"/>
          <w:b/>
          <w:sz w:val="24"/>
          <w:szCs w:val="24"/>
        </w:rPr>
        <w:t>Paaiškinimai:</w:t>
      </w:r>
    </w:p>
    <w:p w:rsidR="006F69C2" w:rsidRPr="000A3246" w:rsidRDefault="006F69C2"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1. </w:t>
      </w:r>
      <w:r w:rsidR="0023632D" w:rsidRPr="000A3246">
        <w:rPr>
          <w:rFonts w:ascii="Times New Roman" w:eastAsia="Calibri" w:hAnsi="Times New Roman" w:cs="Times New Roman"/>
          <w:sz w:val="24"/>
          <w:szCs w:val="24"/>
        </w:rPr>
        <w:t>Informacijos s</w:t>
      </w:r>
      <w:r w:rsidR="00916C22" w:rsidRPr="000A3246">
        <w:rPr>
          <w:rFonts w:ascii="Times New Roman" w:eastAsia="Calibri" w:hAnsi="Times New Roman" w:cs="Times New Roman"/>
          <w:sz w:val="24"/>
          <w:szCs w:val="24"/>
        </w:rPr>
        <w:t xml:space="preserve">ąrašo </w:t>
      </w:r>
      <w:r w:rsidRPr="000A3246">
        <w:rPr>
          <w:rFonts w:ascii="Times New Roman" w:eastAsia="Calibri" w:hAnsi="Times New Roman" w:cs="Times New Roman"/>
          <w:sz w:val="24"/>
          <w:szCs w:val="24"/>
        </w:rPr>
        <w:t>1-oje skiltyje nurodoma</w:t>
      </w:r>
      <w:r w:rsidR="0023632D" w:rsidRPr="000A3246">
        <w:rPr>
          <w:rFonts w:ascii="Times New Roman" w:eastAsia="Calibri" w:hAnsi="Times New Roman" w:cs="Times New Roman"/>
          <w:sz w:val="24"/>
          <w:szCs w:val="24"/>
        </w:rPr>
        <w:t>s</w:t>
      </w:r>
      <w:r w:rsidRPr="000A3246">
        <w:rPr>
          <w:rFonts w:ascii="Times New Roman" w:eastAsia="Calibri" w:hAnsi="Times New Roman" w:cs="Times New Roman"/>
          <w:sz w:val="24"/>
          <w:szCs w:val="24"/>
        </w:rPr>
        <w:t xml:space="preserve"> įstaigos vadovo arba už paslaugų teikimą atsakingo asmens </w:t>
      </w:r>
      <w:r w:rsidR="008B7289" w:rsidRPr="000A3246">
        <w:rPr>
          <w:rFonts w:ascii="Times New Roman" w:eastAsia="Calibri" w:hAnsi="Times New Roman" w:cs="Times New Roman"/>
          <w:sz w:val="24"/>
          <w:szCs w:val="24"/>
        </w:rPr>
        <w:t>vardas, pavardė.</w:t>
      </w:r>
    </w:p>
    <w:p w:rsidR="006F69C2" w:rsidRPr="000A3246" w:rsidRDefault="008B7289"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lastRenderedPageBreak/>
        <w:t xml:space="preserve">2. </w:t>
      </w:r>
      <w:r w:rsidR="0023632D" w:rsidRPr="000A3246">
        <w:rPr>
          <w:rFonts w:ascii="Times New Roman" w:eastAsia="Calibri" w:hAnsi="Times New Roman" w:cs="Times New Roman"/>
          <w:sz w:val="24"/>
          <w:szCs w:val="24"/>
        </w:rPr>
        <w:t xml:space="preserve">Informacijos sąrašo </w:t>
      </w:r>
      <w:r w:rsidRPr="000A3246">
        <w:rPr>
          <w:rFonts w:ascii="Times New Roman" w:eastAsia="Calibri" w:hAnsi="Times New Roman" w:cs="Times New Roman"/>
          <w:sz w:val="24"/>
          <w:szCs w:val="24"/>
        </w:rPr>
        <w:t>2-</w:t>
      </w:r>
      <w:r w:rsidR="006F69C2" w:rsidRPr="000A3246">
        <w:rPr>
          <w:rFonts w:ascii="Times New Roman" w:eastAsia="Calibri" w:hAnsi="Times New Roman" w:cs="Times New Roman"/>
          <w:sz w:val="24"/>
          <w:szCs w:val="24"/>
        </w:rPr>
        <w:t>oje skiltyje nurodoma</w:t>
      </w:r>
      <w:r w:rsidR="0023632D" w:rsidRPr="000A3246">
        <w:rPr>
          <w:rFonts w:ascii="Times New Roman" w:eastAsia="Calibri" w:hAnsi="Times New Roman" w:cs="Times New Roman"/>
          <w:sz w:val="24"/>
          <w:szCs w:val="24"/>
        </w:rPr>
        <w:t>s</w:t>
      </w:r>
      <w:r w:rsidR="006F69C2" w:rsidRPr="000A3246">
        <w:rPr>
          <w:rFonts w:ascii="Times New Roman" w:eastAsia="Calibri" w:hAnsi="Times New Roman" w:cs="Times New Roman"/>
          <w:sz w:val="24"/>
          <w:szCs w:val="24"/>
        </w:rPr>
        <w:t xml:space="preserve"> kontaktinio asmens vardas, pavardė</w:t>
      </w:r>
      <w:r w:rsidR="00916C22" w:rsidRPr="000A3246">
        <w:rPr>
          <w:rFonts w:ascii="Times New Roman" w:eastAsia="Calibri" w:hAnsi="Times New Roman" w:cs="Times New Roman"/>
          <w:sz w:val="24"/>
          <w:szCs w:val="24"/>
        </w:rPr>
        <w:t>, jeigu tai ne 1-oje skiltyje įrašytas asmuo.</w:t>
      </w:r>
    </w:p>
    <w:p w:rsidR="006F69C2" w:rsidRPr="000A3246" w:rsidRDefault="006F69C2"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3. </w:t>
      </w:r>
      <w:r w:rsidR="0023632D" w:rsidRPr="000A3246">
        <w:rPr>
          <w:rFonts w:ascii="Times New Roman" w:eastAsia="Calibri" w:hAnsi="Times New Roman" w:cs="Times New Roman"/>
          <w:sz w:val="24"/>
          <w:szCs w:val="24"/>
        </w:rPr>
        <w:t xml:space="preserve">Informacijos sąrašo </w:t>
      </w:r>
      <w:r w:rsidRPr="000A3246">
        <w:rPr>
          <w:rFonts w:ascii="Times New Roman" w:eastAsia="Calibri" w:hAnsi="Times New Roman" w:cs="Times New Roman"/>
          <w:sz w:val="24"/>
          <w:szCs w:val="24"/>
        </w:rPr>
        <w:t>3-</w:t>
      </w:r>
      <w:r w:rsidR="008B7289" w:rsidRPr="000A3246">
        <w:rPr>
          <w:rFonts w:ascii="Times New Roman" w:eastAsia="Calibri" w:hAnsi="Times New Roman" w:cs="Times New Roman"/>
          <w:sz w:val="24"/>
          <w:szCs w:val="24"/>
        </w:rPr>
        <w:t>i</w:t>
      </w:r>
      <w:r w:rsidRPr="000A3246">
        <w:rPr>
          <w:rFonts w:ascii="Times New Roman" w:eastAsia="Calibri" w:hAnsi="Times New Roman" w:cs="Times New Roman"/>
          <w:sz w:val="24"/>
          <w:szCs w:val="24"/>
        </w:rPr>
        <w:t>oje skiltyje nurodoma</w:t>
      </w:r>
      <w:r w:rsidR="0023632D" w:rsidRPr="000A3246">
        <w:rPr>
          <w:rFonts w:ascii="Times New Roman" w:eastAsia="Calibri" w:hAnsi="Times New Roman" w:cs="Times New Roman"/>
          <w:sz w:val="24"/>
          <w:szCs w:val="24"/>
        </w:rPr>
        <w:t>s</w:t>
      </w:r>
      <w:r w:rsidRPr="000A3246">
        <w:rPr>
          <w:rFonts w:ascii="Times New Roman" w:eastAsia="Calibri" w:hAnsi="Times New Roman" w:cs="Times New Roman"/>
          <w:sz w:val="24"/>
          <w:szCs w:val="24"/>
        </w:rPr>
        <w:t xml:space="preserve"> į</w:t>
      </w:r>
      <w:r w:rsidR="008B7289" w:rsidRPr="000A3246">
        <w:rPr>
          <w:rFonts w:ascii="Times New Roman" w:eastAsia="Calibri" w:hAnsi="Times New Roman" w:cs="Times New Roman"/>
          <w:sz w:val="24"/>
          <w:szCs w:val="24"/>
        </w:rPr>
        <w:t xml:space="preserve">staigos </w:t>
      </w:r>
      <w:r w:rsidRPr="000A3246">
        <w:rPr>
          <w:rFonts w:ascii="Times New Roman" w:eastAsia="Calibri" w:hAnsi="Times New Roman" w:cs="Times New Roman"/>
          <w:sz w:val="24"/>
          <w:szCs w:val="24"/>
        </w:rPr>
        <w:t>telefonas (-ai), el.</w:t>
      </w:r>
      <w:r w:rsidR="008B7289" w:rsidRPr="000A3246">
        <w:rPr>
          <w:rFonts w:ascii="Times New Roman" w:eastAsia="Calibri" w:hAnsi="Times New Roman" w:cs="Times New Roman"/>
          <w:sz w:val="24"/>
          <w:szCs w:val="24"/>
        </w:rPr>
        <w:t xml:space="preserve"> </w:t>
      </w:r>
      <w:r w:rsidRPr="000A3246">
        <w:rPr>
          <w:rFonts w:ascii="Times New Roman" w:eastAsia="Calibri" w:hAnsi="Times New Roman" w:cs="Times New Roman"/>
          <w:sz w:val="24"/>
          <w:szCs w:val="24"/>
        </w:rPr>
        <w:t>p</w:t>
      </w:r>
      <w:r w:rsidR="008B7289" w:rsidRPr="000A3246">
        <w:rPr>
          <w:rFonts w:ascii="Times New Roman" w:eastAsia="Calibri" w:hAnsi="Times New Roman" w:cs="Times New Roman"/>
          <w:sz w:val="24"/>
          <w:szCs w:val="24"/>
        </w:rPr>
        <w:t>ašto adresas (-ai), interneto</w:t>
      </w:r>
      <w:r w:rsidRPr="000A3246">
        <w:rPr>
          <w:rFonts w:ascii="Times New Roman" w:eastAsia="Calibri" w:hAnsi="Times New Roman" w:cs="Times New Roman"/>
          <w:sz w:val="24"/>
          <w:szCs w:val="24"/>
        </w:rPr>
        <w:t xml:space="preserve"> svetain</w:t>
      </w:r>
      <w:r w:rsidR="008B7289" w:rsidRPr="000A3246">
        <w:rPr>
          <w:rFonts w:ascii="Times New Roman" w:eastAsia="Calibri" w:hAnsi="Times New Roman" w:cs="Times New Roman"/>
          <w:sz w:val="24"/>
          <w:szCs w:val="24"/>
        </w:rPr>
        <w:t>ės adresas.</w:t>
      </w:r>
    </w:p>
    <w:p w:rsidR="00D36B2F" w:rsidRPr="000A3246" w:rsidRDefault="006F69C2"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4. </w:t>
      </w:r>
      <w:r w:rsidR="0023632D" w:rsidRPr="000A3246">
        <w:rPr>
          <w:rFonts w:ascii="Times New Roman" w:eastAsia="Calibri" w:hAnsi="Times New Roman" w:cs="Times New Roman"/>
          <w:sz w:val="24"/>
          <w:szCs w:val="24"/>
        </w:rPr>
        <w:t xml:space="preserve">Informacijos sąrašo </w:t>
      </w:r>
      <w:r w:rsidRPr="000A3246">
        <w:rPr>
          <w:rFonts w:ascii="Times New Roman" w:eastAsia="Calibri" w:hAnsi="Times New Roman" w:cs="Times New Roman"/>
          <w:sz w:val="24"/>
          <w:szCs w:val="24"/>
        </w:rPr>
        <w:t>4-oje skiltyje nurodomas paslaugų teikimo adresas</w:t>
      </w:r>
      <w:r w:rsidR="00D36B2F" w:rsidRPr="000A3246">
        <w:rPr>
          <w:rFonts w:ascii="Times New Roman" w:eastAsia="Calibri" w:hAnsi="Times New Roman" w:cs="Times New Roman"/>
          <w:sz w:val="24"/>
          <w:szCs w:val="24"/>
        </w:rPr>
        <w:t>.</w:t>
      </w:r>
    </w:p>
    <w:p w:rsidR="006F69C2" w:rsidRPr="000A3246" w:rsidRDefault="006F69C2"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5. </w:t>
      </w:r>
      <w:r w:rsidR="0023632D" w:rsidRPr="000A3246">
        <w:rPr>
          <w:rFonts w:ascii="Times New Roman" w:eastAsia="Calibri" w:hAnsi="Times New Roman" w:cs="Times New Roman"/>
          <w:sz w:val="24"/>
          <w:szCs w:val="24"/>
        </w:rPr>
        <w:t xml:space="preserve">Informacijos sąrašo </w:t>
      </w:r>
      <w:r w:rsidRPr="000A3246">
        <w:rPr>
          <w:rFonts w:ascii="Times New Roman" w:eastAsia="Calibri" w:hAnsi="Times New Roman" w:cs="Times New Roman"/>
          <w:sz w:val="24"/>
          <w:szCs w:val="24"/>
        </w:rPr>
        <w:t>5-oje skiltyje nurod</w:t>
      </w:r>
      <w:r w:rsidR="008B7289" w:rsidRPr="000A3246">
        <w:rPr>
          <w:rFonts w:ascii="Times New Roman" w:eastAsia="Calibri" w:hAnsi="Times New Roman" w:cs="Times New Roman"/>
          <w:sz w:val="24"/>
          <w:szCs w:val="24"/>
        </w:rPr>
        <w:t>oma</w:t>
      </w:r>
      <w:r w:rsidR="008B5ABE" w:rsidRPr="000A3246">
        <w:rPr>
          <w:rFonts w:ascii="Times New Roman" w:eastAsia="Calibri" w:hAnsi="Times New Roman" w:cs="Times New Roman"/>
          <w:sz w:val="24"/>
          <w:szCs w:val="24"/>
        </w:rPr>
        <w:t>s</w:t>
      </w:r>
      <w:r w:rsidR="008B7289" w:rsidRPr="000A3246">
        <w:rPr>
          <w:rFonts w:ascii="Times New Roman" w:eastAsia="Calibri" w:hAnsi="Times New Roman" w:cs="Times New Roman"/>
          <w:sz w:val="24"/>
          <w:szCs w:val="24"/>
        </w:rPr>
        <w:t xml:space="preserve"> paslaugų teikimo </w:t>
      </w:r>
      <w:r w:rsidR="008B5ABE" w:rsidRPr="000A3246">
        <w:rPr>
          <w:rFonts w:ascii="Times New Roman" w:eastAsia="Calibri" w:hAnsi="Times New Roman" w:cs="Times New Roman"/>
          <w:sz w:val="24"/>
          <w:szCs w:val="24"/>
        </w:rPr>
        <w:t xml:space="preserve">pagrindas: </w:t>
      </w:r>
      <w:r w:rsidRPr="000A3246">
        <w:rPr>
          <w:rFonts w:ascii="Times New Roman" w:eastAsia="Calibri" w:hAnsi="Times New Roman" w:cs="Times New Roman"/>
          <w:sz w:val="24"/>
          <w:szCs w:val="24"/>
        </w:rPr>
        <w:t>v</w:t>
      </w:r>
      <w:r w:rsidR="00D36B2F" w:rsidRPr="000A3246">
        <w:rPr>
          <w:rFonts w:ascii="Times New Roman" w:eastAsia="Calibri" w:hAnsi="Times New Roman" w:cs="Times New Roman"/>
          <w:sz w:val="24"/>
          <w:szCs w:val="24"/>
        </w:rPr>
        <w:t>iešųjų pirkimų sutartis,</w:t>
      </w:r>
      <w:r w:rsidRPr="000A3246">
        <w:rPr>
          <w:rFonts w:ascii="Times New Roman" w:eastAsia="Calibri" w:hAnsi="Times New Roman" w:cs="Times New Roman"/>
          <w:sz w:val="24"/>
          <w:szCs w:val="24"/>
        </w:rPr>
        <w:t xml:space="preserve"> </w:t>
      </w:r>
      <w:r w:rsidR="00D36B2F" w:rsidRPr="000A3246">
        <w:rPr>
          <w:rFonts w:ascii="Times New Roman" w:eastAsia="Calibri" w:hAnsi="Times New Roman" w:cs="Times New Roman"/>
          <w:sz w:val="24"/>
          <w:szCs w:val="24"/>
        </w:rPr>
        <w:t xml:space="preserve">paslaugos </w:t>
      </w:r>
      <w:r w:rsidRPr="000A3246">
        <w:rPr>
          <w:rFonts w:ascii="Times New Roman" w:eastAsia="Calibri" w:hAnsi="Times New Roman" w:cs="Times New Roman"/>
          <w:sz w:val="24"/>
          <w:szCs w:val="24"/>
        </w:rPr>
        <w:t>akredit</w:t>
      </w:r>
      <w:r w:rsidR="00D36B2F" w:rsidRPr="000A3246">
        <w:rPr>
          <w:rFonts w:ascii="Times New Roman" w:eastAsia="Calibri" w:hAnsi="Times New Roman" w:cs="Times New Roman"/>
          <w:sz w:val="24"/>
          <w:szCs w:val="24"/>
        </w:rPr>
        <w:t>acijos dokumentas, licencija teikti socialinę globą arba kitas teisinis</w:t>
      </w:r>
      <w:r w:rsidR="008B5ABE" w:rsidRPr="000A3246">
        <w:rPr>
          <w:rFonts w:ascii="Times New Roman" w:eastAsia="Calibri" w:hAnsi="Times New Roman" w:cs="Times New Roman"/>
          <w:sz w:val="24"/>
          <w:szCs w:val="24"/>
        </w:rPr>
        <w:t xml:space="preserve"> pagrindas</w:t>
      </w:r>
      <w:r w:rsidR="00D36B2F" w:rsidRPr="000A3246">
        <w:rPr>
          <w:rFonts w:ascii="Times New Roman" w:eastAsia="Calibri" w:hAnsi="Times New Roman" w:cs="Times New Roman"/>
          <w:sz w:val="24"/>
          <w:szCs w:val="24"/>
        </w:rPr>
        <w:t>.</w:t>
      </w:r>
    </w:p>
    <w:p w:rsidR="006F69C2" w:rsidRPr="000A3246" w:rsidRDefault="006F69C2"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6. </w:t>
      </w:r>
      <w:r w:rsidR="0023632D" w:rsidRPr="000A3246">
        <w:rPr>
          <w:rFonts w:ascii="Times New Roman" w:eastAsia="Calibri" w:hAnsi="Times New Roman" w:cs="Times New Roman"/>
          <w:sz w:val="24"/>
          <w:szCs w:val="24"/>
        </w:rPr>
        <w:t xml:space="preserve">Informacijos sąrašo </w:t>
      </w:r>
      <w:r w:rsidRPr="000A3246">
        <w:rPr>
          <w:rFonts w:ascii="Times New Roman" w:eastAsia="Calibri" w:hAnsi="Times New Roman" w:cs="Times New Roman"/>
          <w:sz w:val="24"/>
          <w:szCs w:val="24"/>
        </w:rPr>
        <w:t>6-oje skiltyje nurodomi paslaugų pavadinimai, atitinkantys Socialinių paslaugų kataloge</w:t>
      </w:r>
      <w:r w:rsidR="008B7289" w:rsidRPr="000A3246">
        <w:rPr>
          <w:rFonts w:ascii="Times New Roman" w:eastAsia="Calibri" w:hAnsi="Times New Roman" w:cs="Times New Roman"/>
          <w:sz w:val="24"/>
          <w:szCs w:val="24"/>
        </w:rPr>
        <w:t>,</w:t>
      </w:r>
      <w:r w:rsidRPr="000A3246">
        <w:rPr>
          <w:rFonts w:ascii="Times New Roman" w:eastAsia="Calibri" w:hAnsi="Times New Roman" w:cs="Times New Roman"/>
          <w:sz w:val="24"/>
          <w:szCs w:val="24"/>
        </w:rPr>
        <w:t xml:space="preserve"> </w:t>
      </w:r>
      <w:r w:rsidR="008B7289" w:rsidRPr="000A3246">
        <w:rPr>
          <w:rFonts w:ascii="Times New Roman" w:hAnsi="Times New Roman" w:cs="Times New Roman"/>
          <w:color w:val="000000"/>
          <w:sz w:val="24"/>
          <w:szCs w:val="24"/>
        </w:rPr>
        <w:t>patvirtintame Lietuvos Respublikos socialinės apsaugos ir darbo ministro 2006 m. balandžio 5 d. įsakymu Nr. A1-93 „Dėl Socialinių paslaugų katalogo patvirtinimo“</w:t>
      </w:r>
      <w:r w:rsidR="00286170" w:rsidRPr="000A3246">
        <w:rPr>
          <w:rFonts w:ascii="Times New Roman" w:hAnsi="Times New Roman" w:cs="Times New Roman"/>
          <w:color w:val="000000"/>
          <w:sz w:val="24"/>
          <w:szCs w:val="24"/>
        </w:rPr>
        <w:t xml:space="preserve"> (toliau – Socialinių paslaugų katalogas)</w:t>
      </w:r>
      <w:r w:rsidR="008B7289" w:rsidRPr="000A3246">
        <w:rPr>
          <w:rFonts w:ascii="Times New Roman" w:hAnsi="Times New Roman" w:cs="Times New Roman"/>
          <w:color w:val="000000"/>
          <w:sz w:val="24"/>
          <w:szCs w:val="24"/>
        </w:rPr>
        <w:t xml:space="preserve">, </w:t>
      </w:r>
      <w:r w:rsidRPr="000A3246">
        <w:rPr>
          <w:rFonts w:ascii="Times New Roman" w:eastAsia="Calibri" w:hAnsi="Times New Roman" w:cs="Times New Roman"/>
          <w:sz w:val="24"/>
          <w:szCs w:val="24"/>
        </w:rPr>
        <w:t>nurodytus pavadinimus. Jei paslauga perkama viešojo pirkimo būdu, gali būti įrašomas ir kitas pavadinimas, atitinkantis viešojo pirkimo sutartyje nu</w:t>
      </w:r>
      <w:r w:rsidR="008B7289" w:rsidRPr="000A3246">
        <w:rPr>
          <w:rFonts w:ascii="Times New Roman" w:eastAsia="Calibri" w:hAnsi="Times New Roman" w:cs="Times New Roman"/>
          <w:sz w:val="24"/>
          <w:szCs w:val="24"/>
        </w:rPr>
        <w:t>rodytą</w:t>
      </w:r>
      <w:r w:rsidRPr="000A3246">
        <w:rPr>
          <w:rFonts w:ascii="Times New Roman" w:eastAsia="Calibri" w:hAnsi="Times New Roman" w:cs="Times New Roman"/>
          <w:sz w:val="24"/>
          <w:szCs w:val="24"/>
        </w:rPr>
        <w:t xml:space="preserve"> paslaugos pavadinimą;</w:t>
      </w:r>
    </w:p>
    <w:p w:rsidR="006F69C2" w:rsidRPr="000A3246" w:rsidRDefault="008B5ABE"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7</w:t>
      </w:r>
      <w:r w:rsidR="006F69C2" w:rsidRPr="000A3246">
        <w:rPr>
          <w:rFonts w:ascii="Times New Roman" w:eastAsia="Calibri" w:hAnsi="Times New Roman" w:cs="Times New Roman"/>
          <w:sz w:val="24"/>
          <w:szCs w:val="24"/>
        </w:rPr>
        <w:t xml:space="preserve">. </w:t>
      </w:r>
      <w:r w:rsidR="0023632D" w:rsidRPr="000A3246">
        <w:rPr>
          <w:rFonts w:ascii="Times New Roman" w:eastAsia="Calibri" w:hAnsi="Times New Roman" w:cs="Times New Roman"/>
          <w:sz w:val="24"/>
          <w:szCs w:val="24"/>
        </w:rPr>
        <w:t xml:space="preserve">Informacijos sąrašo </w:t>
      </w:r>
      <w:r w:rsidR="006F69C2" w:rsidRPr="000A3246">
        <w:rPr>
          <w:rFonts w:ascii="Times New Roman" w:eastAsia="Calibri" w:hAnsi="Times New Roman" w:cs="Times New Roman"/>
          <w:sz w:val="24"/>
          <w:szCs w:val="24"/>
        </w:rPr>
        <w:t xml:space="preserve">8-oje skiltyje nurodomas galimas maksimalus paslaugos gavėjų skaičius </w:t>
      </w:r>
      <w:r w:rsidR="001F0CF2" w:rsidRPr="000A3246">
        <w:rPr>
          <w:rFonts w:ascii="Times New Roman" w:eastAsia="Calibri" w:hAnsi="Times New Roman" w:cs="Times New Roman"/>
          <w:sz w:val="24"/>
          <w:szCs w:val="24"/>
        </w:rPr>
        <w:t>ir (</w:t>
      </w:r>
      <w:r w:rsidR="006F69C2" w:rsidRPr="000A3246">
        <w:rPr>
          <w:rFonts w:ascii="Times New Roman" w:eastAsia="Calibri" w:hAnsi="Times New Roman" w:cs="Times New Roman"/>
          <w:sz w:val="24"/>
          <w:szCs w:val="24"/>
        </w:rPr>
        <w:t>arba</w:t>
      </w:r>
      <w:r w:rsidR="001F0CF2" w:rsidRPr="000A3246">
        <w:rPr>
          <w:rFonts w:ascii="Times New Roman" w:eastAsia="Calibri" w:hAnsi="Times New Roman" w:cs="Times New Roman"/>
          <w:sz w:val="24"/>
          <w:szCs w:val="24"/>
        </w:rPr>
        <w:t>)</w:t>
      </w:r>
      <w:r w:rsidR="006F69C2" w:rsidRPr="000A3246">
        <w:rPr>
          <w:rFonts w:ascii="Times New Roman" w:eastAsia="Calibri" w:hAnsi="Times New Roman" w:cs="Times New Roman"/>
          <w:sz w:val="24"/>
          <w:szCs w:val="24"/>
        </w:rPr>
        <w:t xml:space="preserve"> paslaugos apimtis </w:t>
      </w:r>
      <w:r w:rsidR="001F0CF2" w:rsidRPr="000A3246">
        <w:rPr>
          <w:rFonts w:ascii="Times New Roman" w:eastAsia="Calibri" w:hAnsi="Times New Roman" w:cs="Times New Roman"/>
          <w:sz w:val="24"/>
          <w:szCs w:val="24"/>
        </w:rPr>
        <w:t>(teikimo trukmė</w:t>
      </w:r>
      <w:r w:rsidR="00357B7D" w:rsidRPr="000A3246">
        <w:rPr>
          <w:rFonts w:ascii="Times New Roman" w:eastAsia="Calibri" w:hAnsi="Times New Roman" w:cs="Times New Roman"/>
          <w:sz w:val="24"/>
          <w:szCs w:val="24"/>
        </w:rPr>
        <w:t>, kt.) į</w:t>
      </w:r>
      <w:r w:rsidR="006F69C2" w:rsidRPr="000A3246">
        <w:rPr>
          <w:rFonts w:ascii="Times New Roman" w:eastAsia="Calibri" w:hAnsi="Times New Roman" w:cs="Times New Roman"/>
          <w:sz w:val="24"/>
          <w:szCs w:val="24"/>
        </w:rPr>
        <w:t>staigoje</w:t>
      </w:r>
      <w:r w:rsidRPr="000A3246">
        <w:rPr>
          <w:rFonts w:ascii="Times New Roman" w:eastAsia="Calibri" w:hAnsi="Times New Roman" w:cs="Times New Roman"/>
          <w:sz w:val="24"/>
          <w:szCs w:val="24"/>
        </w:rPr>
        <w:t>.</w:t>
      </w:r>
    </w:p>
    <w:p w:rsidR="008B5ABE" w:rsidRPr="000A3246" w:rsidRDefault="008B5ABE"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8</w:t>
      </w:r>
      <w:r w:rsidR="006F69C2" w:rsidRPr="000A3246">
        <w:rPr>
          <w:rFonts w:ascii="Times New Roman" w:eastAsia="Calibri" w:hAnsi="Times New Roman" w:cs="Times New Roman"/>
          <w:sz w:val="24"/>
          <w:szCs w:val="24"/>
        </w:rPr>
        <w:t xml:space="preserve">. </w:t>
      </w:r>
      <w:r w:rsidR="0023632D" w:rsidRPr="000A3246">
        <w:rPr>
          <w:rFonts w:ascii="Times New Roman" w:eastAsia="Calibri" w:hAnsi="Times New Roman" w:cs="Times New Roman"/>
          <w:sz w:val="24"/>
          <w:szCs w:val="24"/>
        </w:rPr>
        <w:t xml:space="preserve">Informacijos sąrašo </w:t>
      </w:r>
      <w:r w:rsidR="006F69C2" w:rsidRPr="000A3246">
        <w:rPr>
          <w:rFonts w:ascii="Times New Roman" w:eastAsia="Calibri" w:hAnsi="Times New Roman" w:cs="Times New Roman"/>
          <w:sz w:val="24"/>
          <w:szCs w:val="24"/>
        </w:rPr>
        <w:t xml:space="preserve">9-oje </w:t>
      </w:r>
      <w:r w:rsidRPr="000A3246">
        <w:rPr>
          <w:rFonts w:ascii="Times New Roman" w:eastAsia="Calibri" w:hAnsi="Times New Roman" w:cs="Times New Roman"/>
          <w:sz w:val="24"/>
          <w:szCs w:val="24"/>
        </w:rPr>
        <w:t>skiltyje įvardijami paslaugų gavėjai pagal</w:t>
      </w:r>
      <w:r w:rsidR="006F69C2" w:rsidRPr="000A3246">
        <w:rPr>
          <w:rFonts w:ascii="Times New Roman" w:eastAsia="Calibri" w:hAnsi="Times New Roman" w:cs="Times New Roman"/>
          <w:sz w:val="24"/>
          <w:szCs w:val="24"/>
        </w:rPr>
        <w:t xml:space="preserve"> Socialinių paslaugų kataloge nurodytas paslaugų gavėjų grupes. Paslaugas teikiant pagal viešojo pirkimo sutartis, galimos ir kitos paslaugų gavėjų g</w:t>
      </w:r>
      <w:r w:rsidRPr="000A3246">
        <w:rPr>
          <w:rFonts w:ascii="Times New Roman" w:eastAsia="Calibri" w:hAnsi="Times New Roman" w:cs="Times New Roman"/>
          <w:sz w:val="24"/>
          <w:szCs w:val="24"/>
        </w:rPr>
        <w:t>rupės, kurias reikia įrašyti.</w:t>
      </w:r>
    </w:p>
    <w:p w:rsidR="008B5ABE" w:rsidRPr="000A3246" w:rsidRDefault="008B5ABE"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9. Informacijos sąrašo </w:t>
      </w:r>
      <w:r w:rsidR="00357B7D" w:rsidRPr="000A3246">
        <w:rPr>
          <w:rFonts w:ascii="Times New Roman" w:eastAsia="Calibri" w:hAnsi="Times New Roman" w:cs="Times New Roman"/>
          <w:sz w:val="24"/>
          <w:szCs w:val="24"/>
        </w:rPr>
        <w:t>10</w:t>
      </w:r>
      <w:r w:rsidR="006F69C2" w:rsidRPr="000A3246">
        <w:rPr>
          <w:rFonts w:ascii="Times New Roman" w:eastAsia="Calibri" w:hAnsi="Times New Roman" w:cs="Times New Roman"/>
          <w:sz w:val="24"/>
          <w:szCs w:val="24"/>
        </w:rPr>
        <w:t>-oje skiltyje nurodomas paslaugų gavėjų nesavarank</w:t>
      </w:r>
      <w:r w:rsidRPr="000A3246">
        <w:rPr>
          <w:rFonts w:ascii="Times New Roman" w:eastAsia="Calibri" w:hAnsi="Times New Roman" w:cs="Times New Roman"/>
          <w:sz w:val="24"/>
          <w:szCs w:val="24"/>
        </w:rPr>
        <w:t>iškumo (negalios) lygis (jei taikoma).</w:t>
      </w:r>
      <w:r w:rsidR="006F69C2" w:rsidRPr="000A3246">
        <w:rPr>
          <w:rFonts w:ascii="Times New Roman" w:eastAsia="Calibri" w:hAnsi="Times New Roman" w:cs="Times New Roman"/>
          <w:sz w:val="24"/>
          <w:szCs w:val="24"/>
        </w:rPr>
        <w:t xml:space="preserve"> </w:t>
      </w:r>
    </w:p>
    <w:p w:rsidR="006F69C2" w:rsidRPr="000A3246" w:rsidRDefault="008B5ABE" w:rsidP="000A3246">
      <w:pPr>
        <w:spacing w:after="0" w:line="300" w:lineRule="auto"/>
        <w:ind w:firstLine="1296"/>
        <w:jc w:val="both"/>
        <w:rPr>
          <w:rFonts w:ascii="Times New Roman" w:eastAsia="Calibri" w:hAnsi="Times New Roman" w:cs="Times New Roman"/>
          <w:sz w:val="24"/>
          <w:szCs w:val="24"/>
        </w:rPr>
      </w:pPr>
      <w:r w:rsidRPr="000A3246">
        <w:rPr>
          <w:rFonts w:ascii="Times New Roman" w:eastAsia="Calibri" w:hAnsi="Times New Roman" w:cs="Times New Roman"/>
          <w:sz w:val="24"/>
          <w:szCs w:val="24"/>
        </w:rPr>
        <w:t xml:space="preserve">10. Informacijos sąrašo </w:t>
      </w:r>
      <w:r w:rsidR="00357B7D" w:rsidRPr="000A3246">
        <w:rPr>
          <w:rFonts w:ascii="Times New Roman" w:eastAsia="Calibri" w:hAnsi="Times New Roman" w:cs="Times New Roman"/>
          <w:sz w:val="24"/>
          <w:szCs w:val="24"/>
        </w:rPr>
        <w:t>11</w:t>
      </w:r>
      <w:r w:rsidR="006F69C2" w:rsidRPr="000A3246">
        <w:rPr>
          <w:rFonts w:ascii="Times New Roman" w:eastAsia="Calibri" w:hAnsi="Times New Roman" w:cs="Times New Roman"/>
          <w:sz w:val="24"/>
          <w:szCs w:val="24"/>
        </w:rPr>
        <w:t>-oje skiltyje įvardijama paslaugų gavėjų negalios rūšis (jei taikoma)</w:t>
      </w:r>
      <w:r w:rsidRPr="000A3246">
        <w:rPr>
          <w:rFonts w:ascii="Times New Roman" w:eastAsia="Calibri" w:hAnsi="Times New Roman" w:cs="Times New Roman"/>
          <w:sz w:val="24"/>
          <w:szCs w:val="24"/>
        </w:rPr>
        <w:t>.</w:t>
      </w:r>
    </w:p>
    <w:p w:rsidR="006F69C2" w:rsidRPr="000A3246" w:rsidRDefault="008B5ABE"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t>11</w:t>
      </w:r>
      <w:r w:rsidR="006F69C2" w:rsidRPr="000A3246">
        <w:rPr>
          <w:rFonts w:ascii="Times New Roman" w:eastAsia="Calibri" w:hAnsi="Times New Roman" w:cs="Times New Roman"/>
          <w:sz w:val="24"/>
          <w:szCs w:val="24"/>
        </w:rPr>
        <w:t xml:space="preserve">. </w:t>
      </w:r>
      <w:r w:rsidR="0023632D" w:rsidRPr="000A3246">
        <w:rPr>
          <w:rFonts w:ascii="Times New Roman" w:eastAsia="Calibri" w:hAnsi="Times New Roman" w:cs="Times New Roman"/>
          <w:sz w:val="24"/>
          <w:szCs w:val="24"/>
        </w:rPr>
        <w:t xml:space="preserve">Informacijos sąrašo </w:t>
      </w:r>
      <w:r w:rsidR="00766CC0" w:rsidRPr="000A3246">
        <w:rPr>
          <w:rFonts w:ascii="Times New Roman" w:eastAsia="Calibri" w:hAnsi="Times New Roman" w:cs="Times New Roman"/>
          <w:sz w:val="24"/>
          <w:szCs w:val="24"/>
        </w:rPr>
        <w:t>12-oje</w:t>
      </w:r>
      <w:r w:rsidR="006F69C2" w:rsidRPr="000A3246">
        <w:rPr>
          <w:rFonts w:ascii="Times New Roman" w:eastAsia="Calibri" w:hAnsi="Times New Roman" w:cs="Times New Roman"/>
          <w:sz w:val="24"/>
          <w:szCs w:val="24"/>
        </w:rPr>
        <w:t xml:space="preserve"> skiltyje nurodoma galima </w:t>
      </w:r>
      <w:r w:rsidR="00766CC0" w:rsidRPr="000A3246">
        <w:rPr>
          <w:rFonts w:ascii="Times New Roman" w:eastAsia="Calibri" w:hAnsi="Times New Roman" w:cs="Times New Roman"/>
          <w:sz w:val="24"/>
          <w:szCs w:val="24"/>
        </w:rPr>
        <w:t xml:space="preserve">paslaugos </w:t>
      </w:r>
      <w:r w:rsidR="006F69C2" w:rsidRPr="000A3246">
        <w:rPr>
          <w:rFonts w:ascii="Times New Roman" w:eastAsia="Calibri" w:hAnsi="Times New Roman" w:cs="Times New Roman"/>
          <w:sz w:val="24"/>
          <w:szCs w:val="24"/>
        </w:rPr>
        <w:t>sudėtis</w:t>
      </w:r>
      <w:r w:rsidR="00766CC0" w:rsidRPr="000A3246">
        <w:rPr>
          <w:rFonts w:ascii="Times New Roman" w:eastAsia="Calibri" w:hAnsi="Times New Roman" w:cs="Times New Roman"/>
          <w:sz w:val="24"/>
          <w:szCs w:val="24"/>
        </w:rPr>
        <w:t xml:space="preserve"> </w:t>
      </w:r>
      <w:r w:rsidR="006F69C2" w:rsidRPr="000A3246">
        <w:rPr>
          <w:rFonts w:ascii="Times New Roman" w:eastAsia="Calibri" w:hAnsi="Times New Roman" w:cs="Times New Roman"/>
          <w:sz w:val="24"/>
          <w:szCs w:val="24"/>
        </w:rPr>
        <w:t>pasirinktinai:</w:t>
      </w:r>
      <w:r w:rsidRPr="000A3246">
        <w:rPr>
          <w:rFonts w:ascii="Times New Roman" w:eastAsia="Calibri" w:hAnsi="Times New Roman" w:cs="Times New Roman"/>
          <w:sz w:val="24"/>
          <w:szCs w:val="24"/>
        </w:rPr>
        <w:t xml:space="preserve"> </w:t>
      </w:r>
      <w:r w:rsidR="00D9558A" w:rsidRPr="000A3246">
        <w:rPr>
          <w:rFonts w:ascii="Times New Roman" w:eastAsia="Calibri" w:hAnsi="Times New Roman" w:cs="Times New Roman"/>
          <w:sz w:val="24"/>
          <w:szCs w:val="24"/>
        </w:rPr>
        <w:t>paslaugos paketas</w:t>
      </w:r>
      <w:r w:rsidR="006F69C2" w:rsidRPr="000A3246">
        <w:rPr>
          <w:rFonts w:ascii="Times New Roman" w:eastAsia="Calibri" w:hAnsi="Times New Roman" w:cs="Times New Roman"/>
          <w:sz w:val="24"/>
          <w:szCs w:val="24"/>
        </w:rPr>
        <w:t>; su transportu; be transporto; su maitinimu; be maitinimo; su transportu ir be maitinimo; su maitinimu ir be transporto; be maitinimo ir be transporto; karantino ir ekstremalios</w:t>
      </w:r>
      <w:r w:rsidR="00766CC0" w:rsidRPr="000A3246">
        <w:rPr>
          <w:rFonts w:ascii="Times New Roman" w:eastAsia="Calibri" w:hAnsi="Times New Roman" w:cs="Times New Roman"/>
          <w:sz w:val="24"/>
          <w:szCs w:val="24"/>
        </w:rPr>
        <w:t>ios</w:t>
      </w:r>
      <w:r w:rsidR="006F69C2" w:rsidRPr="000A3246">
        <w:rPr>
          <w:rFonts w:ascii="Times New Roman" w:eastAsia="Calibri" w:hAnsi="Times New Roman" w:cs="Times New Roman"/>
          <w:sz w:val="24"/>
          <w:szCs w:val="24"/>
        </w:rPr>
        <w:t xml:space="preserve"> situacijos metu; su apgyvendinimu; </w:t>
      </w:r>
      <w:r w:rsidR="00766CC0" w:rsidRPr="000A3246">
        <w:rPr>
          <w:rFonts w:ascii="Times New Roman" w:eastAsia="Calibri" w:hAnsi="Times New Roman" w:cs="Times New Roman"/>
          <w:sz w:val="24"/>
          <w:szCs w:val="24"/>
        </w:rPr>
        <w:t>be apgyvendinimo; kita</w:t>
      </w:r>
      <w:r w:rsidR="00D9558A" w:rsidRPr="000A3246">
        <w:rPr>
          <w:rFonts w:ascii="Times New Roman" w:eastAsia="Calibri" w:hAnsi="Times New Roman" w:cs="Times New Roman"/>
          <w:sz w:val="24"/>
          <w:szCs w:val="24"/>
        </w:rPr>
        <w:t>.</w:t>
      </w:r>
    </w:p>
    <w:p w:rsidR="006F69C2" w:rsidRPr="000A3246" w:rsidRDefault="00D9558A"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t>12</w:t>
      </w:r>
      <w:r w:rsidR="006F69C2" w:rsidRPr="000A3246">
        <w:rPr>
          <w:rFonts w:ascii="Times New Roman" w:eastAsia="Calibri" w:hAnsi="Times New Roman" w:cs="Times New Roman"/>
          <w:sz w:val="24"/>
          <w:szCs w:val="24"/>
        </w:rPr>
        <w:t xml:space="preserve">. </w:t>
      </w:r>
      <w:r w:rsidR="0023632D" w:rsidRPr="000A3246">
        <w:rPr>
          <w:rFonts w:ascii="Times New Roman" w:eastAsia="Calibri" w:hAnsi="Times New Roman" w:cs="Times New Roman"/>
          <w:sz w:val="24"/>
          <w:szCs w:val="24"/>
        </w:rPr>
        <w:t xml:space="preserve">Informacijos sąrašo </w:t>
      </w:r>
      <w:r w:rsidR="006F69C2" w:rsidRPr="000A3246">
        <w:rPr>
          <w:rFonts w:ascii="Times New Roman" w:eastAsia="Calibri" w:hAnsi="Times New Roman" w:cs="Times New Roman"/>
          <w:sz w:val="24"/>
          <w:szCs w:val="24"/>
        </w:rPr>
        <w:t xml:space="preserve">16-oje skiltyje nurodomas vietų, skirtų Kauno miesto </w:t>
      </w:r>
      <w:r w:rsidR="00771EC7" w:rsidRPr="000A3246">
        <w:rPr>
          <w:rFonts w:ascii="Times New Roman" w:eastAsia="Calibri" w:hAnsi="Times New Roman" w:cs="Times New Roman"/>
          <w:sz w:val="24"/>
          <w:szCs w:val="24"/>
        </w:rPr>
        <w:t>savivaldybės gyventojams, skaičius.</w:t>
      </w:r>
    </w:p>
    <w:p w:rsidR="006F69C2" w:rsidRPr="006F69C2" w:rsidRDefault="00D9558A" w:rsidP="000A3246">
      <w:pPr>
        <w:spacing w:after="0" w:line="300" w:lineRule="auto"/>
        <w:ind w:firstLine="1296"/>
        <w:rPr>
          <w:rFonts w:ascii="Times New Roman" w:eastAsia="Calibri" w:hAnsi="Times New Roman" w:cs="Times New Roman"/>
          <w:sz w:val="24"/>
          <w:szCs w:val="24"/>
        </w:rPr>
      </w:pPr>
      <w:r w:rsidRPr="000A3246">
        <w:rPr>
          <w:rFonts w:ascii="Times New Roman" w:eastAsia="Calibri" w:hAnsi="Times New Roman" w:cs="Times New Roman"/>
          <w:sz w:val="24"/>
          <w:szCs w:val="24"/>
        </w:rPr>
        <w:t>13</w:t>
      </w:r>
      <w:r w:rsidR="006F69C2" w:rsidRPr="000A3246">
        <w:rPr>
          <w:rFonts w:ascii="Times New Roman" w:eastAsia="Calibri" w:hAnsi="Times New Roman" w:cs="Times New Roman"/>
          <w:sz w:val="24"/>
          <w:szCs w:val="24"/>
        </w:rPr>
        <w:t xml:space="preserve">. </w:t>
      </w:r>
      <w:r w:rsidR="0023632D" w:rsidRPr="000A3246">
        <w:rPr>
          <w:rFonts w:ascii="Times New Roman" w:eastAsia="Calibri" w:hAnsi="Times New Roman" w:cs="Times New Roman"/>
          <w:sz w:val="24"/>
          <w:szCs w:val="24"/>
        </w:rPr>
        <w:t xml:space="preserve">Informacijos sąrašo </w:t>
      </w:r>
      <w:r w:rsidR="006F69C2" w:rsidRPr="000A3246">
        <w:rPr>
          <w:rFonts w:ascii="Times New Roman" w:eastAsia="Calibri" w:hAnsi="Times New Roman" w:cs="Times New Roman"/>
          <w:sz w:val="24"/>
          <w:szCs w:val="24"/>
        </w:rPr>
        <w:t>17-oje skiltyje nurodoma kita, paslaugų teikėjo nuožiūra, aktuali informacija, susijusi su pasl</w:t>
      </w:r>
      <w:r w:rsidR="00D25CDB" w:rsidRPr="000A3246">
        <w:rPr>
          <w:rFonts w:ascii="Times New Roman" w:eastAsia="Calibri" w:hAnsi="Times New Roman" w:cs="Times New Roman"/>
          <w:sz w:val="24"/>
          <w:szCs w:val="24"/>
        </w:rPr>
        <w:t>augų teikimu, kainodara ir pan.</w:t>
      </w:r>
    </w:p>
    <w:sectPr w:rsidR="006F69C2" w:rsidRPr="006F69C2" w:rsidSect="006F69C2">
      <w:pgSz w:w="16838" w:h="11906" w:orient="landscape"/>
      <w:pgMar w:top="1701"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18" w:rsidRDefault="00B64918" w:rsidP="006F69C2">
      <w:pPr>
        <w:spacing w:after="0" w:line="240" w:lineRule="auto"/>
      </w:pPr>
      <w:r>
        <w:separator/>
      </w:r>
    </w:p>
  </w:endnote>
  <w:endnote w:type="continuationSeparator" w:id="0">
    <w:p w:rsidR="00B64918" w:rsidRDefault="00B64918" w:rsidP="006F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18" w:rsidRDefault="00B64918" w:rsidP="006F69C2">
      <w:pPr>
        <w:spacing w:after="0" w:line="240" w:lineRule="auto"/>
      </w:pPr>
      <w:r>
        <w:separator/>
      </w:r>
    </w:p>
  </w:footnote>
  <w:footnote w:type="continuationSeparator" w:id="0">
    <w:p w:rsidR="00B64918" w:rsidRDefault="00B64918" w:rsidP="006F6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12982"/>
      <w:docPartObj>
        <w:docPartGallery w:val="Page Numbers (Top of Page)"/>
        <w:docPartUnique/>
      </w:docPartObj>
    </w:sdtPr>
    <w:sdtEndPr/>
    <w:sdtContent>
      <w:p w:rsidR="006F69C2" w:rsidRDefault="006F69C2">
        <w:pPr>
          <w:pStyle w:val="Antrats"/>
          <w:jc w:val="center"/>
        </w:pPr>
        <w:r>
          <w:fldChar w:fldCharType="begin"/>
        </w:r>
        <w:r>
          <w:instrText>PAGE   \* MERGEFORMAT</w:instrText>
        </w:r>
        <w:r>
          <w:fldChar w:fldCharType="separate"/>
        </w:r>
        <w:r w:rsidR="005C45C5">
          <w:rPr>
            <w:noProof/>
          </w:rPr>
          <w:t>2</w:t>
        </w:r>
        <w:r>
          <w:fldChar w:fldCharType="end"/>
        </w:r>
      </w:p>
    </w:sdtContent>
  </w:sdt>
  <w:p w:rsidR="006F69C2" w:rsidRDefault="006F69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29BA"/>
    <w:multiLevelType w:val="multilevel"/>
    <w:tmpl w:val="96CA3B14"/>
    <w:lvl w:ilvl="0">
      <w:start w:val="1"/>
      <w:numFmt w:val="decimal"/>
      <w:lvlText w:val="%1."/>
      <w:lvlJc w:val="left"/>
      <w:pPr>
        <w:ind w:left="1069" w:hanging="360"/>
      </w:pPr>
      <w:rPr>
        <w:sz w:val="24"/>
      </w:r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C861CD5"/>
    <w:multiLevelType w:val="hybridMultilevel"/>
    <w:tmpl w:val="9008EA76"/>
    <w:lvl w:ilvl="0" w:tplc="B81ED374">
      <w:start w:val="3"/>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C2"/>
    <w:rsid w:val="00091E31"/>
    <w:rsid w:val="000A3246"/>
    <w:rsid w:val="00150B08"/>
    <w:rsid w:val="001745A0"/>
    <w:rsid w:val="001F0CF2"/>
    <w:rsid w:val="0023632D"/>
    <w:rsid w:val="00265696"/>
    <w:rsid w:val="00286170"/>
    <w:rsid w:val="00357B7D"/>
    <w:rsid w:val="003A20D9"/>
    <w:rsid w:val="004F4A72"/>
    <w:rsid w:val="005C45C5"/>
    <w:rsid w:val="006F69C2"/>
    <w:rsid w:val="00766CC0"/>
    <w:rsid w:val="00771EC7"/>
    <w:rsid w:val="008B5ABE"/>
    <w:rsid w:val="008B7289"/>
    <w:rsid w:val="008D5519"/>
    <w:rsid w:val="00916C22"/>
    <w:rsid w:val="00950D64"/>
    <w:rsid w:val="00986D47"/>
    <w:rsid w:val="00A23C5D"/>
    <w:rsid w:val="00A633FB"/>
    <w:rsid w:val="00B6027A"/>
    <w:rsid w:val="00B64918"/>
    <w:rsid w:val="00CD7260"/>
    <w:rsid w:val="00D25CDB"/>
    <w:rsid w:val="00D36B2F"/>
    <w:rsid w:val="00D9558A"/>
    <w:rsid w:val="00DB0446"/>
    <w:rsid w:val="00E41188"/>
    <w:rsid w:val="00F01C08"/>
    <w:rsid w:val="00F67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1EB5"/>
  <w15:chartTrackingRefBased/>
  <w15:docId w15:val="{3BD161EE-BDE0-488E-B790-5DCF790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F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6F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F69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F69C2"/>
  </w:style>
  <w:style w:type="paragraph" w:styleId="Porat">
    <w:name w:val="footer"/>
    <w:basedOn w:val="prastasis"/>
    <w:link w:val="PoratDiagrama"/>
    <w:uiPriority w:val="99"/>
    <w:unhideWhenUsed/>
    <w:rsid w:val="006F69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F69C2"/>
  </w:style>
  <w:style w:type="paragraph" w:styleId="Sraopastraipa">
    <w:name w:val="List Paragraph"/>
    <w:basedOn w:val="prastasis"/>
    <w:uiPriority w:val="34"/>
    <w:qFormat/>
    <w:rsid w:val="0009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AD0E-D404-4243-8D03-95CACD2D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7844</Characters>
  <Application>Microsoft Office Word</Application>
  <DocSecurity>0</DocSecurity>
  <Lines>237</Lines>
  <Paragraphs>83</Paragraphs>
  <ScaleCrop>false</ScaleCrop>
  <HeadingPairs>
    <vt:vector size="2" baseType="variant">
      <vt:variant>
        <vt:lpstr>Pavadinimas</vt:lpstr>
      </vt:variant>
      <vt:variant>
        <vt:i4>1</vt:i4>
      </vt:variant>
    </vt:vector>
  </HeadingPairs>
  <TitlesOfParts>
    <vt:vector size="1" baseType="lpstr">
      <vt:lpstr/>
    </vt:vector>
  </TitlesOfParts>
  <Company>INF-MIND-2005</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Paplauskienė</dc:creator>
  <cp:keywords/>
  <dc:description/>
  <cp:lastModifiedBy>Vilija Zakarauskienė</cp:lastModifiedBy>
  <cp:revision>2</cp:revision>
  <dcterms:created xsi:type="dcterms:W3CDTF">2021-02-15T12:27:00Z</dcterms:created>
  <dcterms:modified xsi:type="dcterms:W3CDTF">2021-02-15T12:27:00Z</dcterms:modified>
</cp:coreProperties>
</file>