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96AF" w14:textId="77777777" w:rsidR="007D78ED" w:rsidRDefault="00500E75" w:rsidP="00A12032">
      <w:pPr>
        <w:keepNext/>
        <w:tabs>
          <w:tab w:val="left" w:pos="5529"/>
        </w:tabs>
        <w:spacing w:line="276" w:lineRule="auto"/>
        <w:ind w:left="8"/>
        <w:rPr>
          <w:szCs w:val="24"/>
          <w:lang w:eastAsia="lt-LT"/>
        </w:rPr>
      </w:pPr>
      <w:r>
        <w:rPr>
          <w:lang w:bidi="he-IL"/>
        </w:rPr>
        <w:tab/>
      </w:r>
      <w:r w:rsidR="003C0841">
        <w:rPr>
          <w:szCs w:val="24"/>
          <w:lang w:eastAsia="lt-LT"/>
        </w:rPr>
        <w:t xml:space="preserve">PATVIRTINTA </w:t>
      </w:r>
    </w:p>
    <w:p w14:paraId="49AE922A" w14:textId="5078A60C" w:rsidR="007D78ED" w:rsidRDefault="003C0841" w:rsidP="00A12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96"/>
        <w:rPr>
          <w:szCs w:val="24"/>
          <w:lang w:eastAsia="lt-LT"/>
        </w:rPr>
      </w:pPr>
      <w:r>
        <w:rPr>
          <w:szCs w:val="24"/>
          <w:lang w:eastAsia="lt-LT"/>
        </w:rPr>
        <w:t xml:space="preserve">Kauno miesto savivaldybės tarybos </w:t>
      </w:r>
    </w:p>
    <w:p w14:paraId="492A1FE3" w14:textId="55A811DA" w:rsidR="007D78ED" w:rsidRDefault="00AE3BE0" w:rsidP="00A12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96"/>
        <w:rPr>
          <w:szCs w:val="24"/>
          <w:lang w:eastAsia="lt-LT"/>
        </w:rPr>
      </w:pPr>
      <w:r>
        <w:rPr>
          <w:szCs w:val="24"/>
          <w:lang w:eastAsia="lt-LT"/>
        </w:rPr>
        <w:t>202</w:t>
      </w:r>
      <w:r w:rsidR="00A760E2">
        <w:rPr>
          <w:szCs w:val="24"/>
          <w:lang w:eastAsia="lt-LT"/>
        </w:rPr>
        <w:t>1</w:t>
      </w:r>
      <w:r>
        <w:rPr>
          <w:szCs w:val="24"/>
          <w:lang w:eastAsia="lt-LT"/>
        </w:rPr>
        <w:t xml:space="preserve"> </w:t>
      </w:r>
      <w:r w:rsidR="003C0841">
        <w:rPr>
          <w:szCs w:val="24"/>
          <w:lang w:eastAsia="lt-LT"/>
        </w:rPr>
        <w:t xml:space="preserve">m. </w:t>
      </w:r>
      <w:r w:rsidR="002A4391">
        <w:rPr>
          <w:szCs w:val="24"/>
          <w:lang w:eastAsia="lt-LT"/>
        </w:rPr>
        <w:t>gruodžio 21 d.</w:t>
      </w:r>
    </w:p>
    <w:p w14:paraId="70161E01" w14:textId="3E9F06E0" w:rsidR="007D78ED" w:rsidRDefault="003C0841" w:rsidP="00A12032">
      <w:pPr>
        <w:widowControl w:val="0"/>
        <w:tabs>
          <w:tab w:val="left" w:pos="5529"/>
        </w:tabs>
        <w:spacing w:line="276" w:lineRule="auto"/>
        <w:ind w:firstLine="5529"/>
        <w:rPr>
          <w:szCs w:val="24"/>
          <w:lang w:eastAsia="lt-LT"/>
        </w:rPr>
      </w:pPr>
      <w:r>
        <w:rPr>
          <w:szCs w:val="24"/>
          <w:lang w:eastAsia="lt-LT"/>
        </w:rPr>
        <w:t xml:space="preserve">sprendimu Nr. </w:t>
      </w:r>
      <w:r w:rsidR="002A4391">
        <w:rPr>
          <w:szCs w:val="24"/>
          <w:lang w:eastAsia="lt-LT"/>
        </w:rPr>
        <w:t>T-</w:t>
      </w:r>
      <w:r w:rsidR="00654DC0">
        <w:rPr>
          <w:szCs w:val="24"/>
          <w:lang w:eastAsia="lt-LT"/>
        </w:rPr>
        <w:t>550</w:t>
      </w:r>
    </w:p>
    <w:p w14:paraId="1B8A04B3" w14:textId="77777777" w:rsidR="007D78ED" w:rsidRDefault="007D78ED" w:rsidP="00A12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lang w:eastAsia="lt-LT"/>
        </w:rPr>
      </w:pPr>
    </w:p>
    <w:p w14:paraId="13FDFF63" w14:textId="154D0740" w:rsidR="000C0838" w:rsidRDefault="000C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5AD2C8F1" w14:textId="59F6FF45"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 xml:space="preserve">KAUNO MIESTO SAVIVALDYBĖS </w:t>
      </w:r>
      <w:r w:rsidR="006F3AF2">
        <w:rPr>
          <w:b/>
          <w:szCs w:val="24"/>
          <w:lang w:eastAsia="lt-LT"/>
        </w:rPr>
        <w:t>202</w:t>
      </w:r>
      <w:r w:rsidR="00A760E2">
        <w:rPr>
          <w:b/>
          <w:szCs w:val="24"/>
          <w:lang w:eastAsia="lt-LT"/>
        </w:rPr>
        <w:t>2</w:t>
      </w:r>
      <w:r w:rsidR="006F3AF2">
        <w:rPr>
          <w:b/>
          <w:szCs w:val="24"/>
          <w:lang w:eastAsia="lt-LT"/>
        </w:rPr>
        <w:t xml:space="preserve"> </w:t>
      </w:r>
      <w:r>
        <w:rPr>
          <w:b/>
          <w:szCs w:val="24"/>
          <w:lang w:eastAsia="lt-LT"/>
        </w:rPr>
        <w:t>M. SOCIALINIŲ PASLAUGŲ PLANAS</w:t>
      </w:r>
      <w:r w:rsidR="00C603FA">
        <w:rPr>
          <w:b/>
          <w:szCs w:val="24"/>
          <w:lang w:eastAsia="lt-LT"/>
        </w:rPr>
        <w:t xml:space="preserve"> </w:t>
      </w:r>
    </w:p>
    <w:p w14:paraId="6373B0EC"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p>
    <w:p w14:paraId="685732BC" w14:textId="17BF560D" w:rsidR="007D78ED" w:rsidRDefault="003C0841"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4"/>
          <w:lang w:eastAsia="lt-LT"/>
        </w:rPr>
      </w:pPr>
      <w:r>
        <w:rPr>
          <w:b/>
          <w:szCs w:val="24"/>
          <w:lang w:eastAsia="lt-LT"/>
        </w:rPr>
        <w:t>I SKYRIUS</w:t>
      </w:r>
      <w:r w:rsidR="00C603FA">
        <w:rPr>
          <w:b/>
          <w:szCs w:val="24"/>
          <w:lang w:eastAsia="lt-LT"/>
        </w:rPr>
        <w:t xml:space="preserve"> </w:t>
      </w:r>
    </w:p>
    <w:p w14:paraId="2F22C801" w14:textId="2254E134" w:rsidR="007D78ED" w:rsidRDefault="003C0841"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ĮVADAS</w:t>
      </w:r>
      <w:r w:rsidR="00C603FA">
        <w:rPr>
          <w:b/>
          <w:szCs w:val="24"/>
          <w:lang w:eastAsia="lt-LT"/>
        </w:rPr>
        <w:t xml:space="preserve"> </w:t>
      </w:r>
    </w:p>
    <w:p w14:paraId="645F87D5"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3FEADC6E" w14:textId="2D504F60"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b/>
          <w:szCs w:val="24"/>
          <w:lang w:eastAsia="lt-LT"/>
        </w:rPr>
        <w:t>1. Bendra informacija</w:t>
      </w:r>
      <w:r w:rsidR="00C603FA">
        <w:rPr>
          <w:b/>
          <w:szCs w:val="24"/>
          <w:lang w:eastAsia="lt-LT"/>
        </w:rPr>
        <w:t xml:space="preserve"> </w:t>
      </w:r>
    </w:p>
    <w:p w14:paraId="301750F0"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0988CD06" w14:textId="3FED9023" w:rsidR="007D78ED" w:rsidRDefault="003C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Kauno miesto savivaldybės </w:t>
      </w:r>
      <w:r w:rsidR="00AE3BE0">
        <w:rPr>
          <w:szCs w:val="24"/>
          <w:lang w:eastAsia="lt-LT"/>
        </w:rPr>
        <w:t>202</w:t>
      </w:r>
      <w:r w:rsidR="008839A9" w:rsidRPr="002D1120">
        <w:rPr>
          <w:szCs w:val="24"/>
          <w:lang w:eastAsia="lt-LT"/>
        </w:rPr>
        <w:t>2</w:t>
      </w:r>
      <w:r w:rsidR="00AE3BE0" w:rsidRPr="002D1120">
        <w:rPr>
          <w:szCs w:val="24"/>
          <w:lang w:eastAsia="lt-LT"/>
        </w:rPr>
        <w:t xml:space="preserve"> </w:t>
      </w:r>
      <w:r>
        <w:rPr>
          <w:szCs w:val="24"/>
          <w:lang w:eastAsia="lt-LT"/>
        </w:rPr>
        <w:t>m. socialinių paslaugų planas (toliau – Planas) parengtas vadovaujantis Lietuvos Respublikos socialinių paslaugų įstatymu, Socialinių paslaugų planavimo metodika, patvirtinta Lietuvos Respub</w:t>
      </w:r>
      <w:bookmarkStart w:id="0" w:name="_GoBack"/>
      <w:bookmarkEnd w:id="0"/>
      <w:r>
        <w:rPr>
          <w:szCs w:val="24"/>
          <w:lang w:eastAsia="lt-LT"/>
        </w:rPr>
        <w:t>likos Vyriausybės 2006 m. lapkričio 15 d. nutarimu Nr. 1132 „Dėl Socialinių paslaugų planavimo metodikos patvirtinimo“, Lietuvos Respublikos socialinės apsaugos ir darbo ministro 2007 m. balandžio 12 d. įsakymu Nr. A1-104 „Dėl Socialinių paslaugų plano formos ir Socialinių paslaugų efektyvumo vertinimo kriterijų patvirtinimo“, Kauno miesto savivaldybės strateginiu plėtros planu iki 2022 metų, patvirtintu Kauno miesto savivaldybės tarybos 2015 m. balandžio 2 d. sprendimu</w:t>
      </w:r>
      <w:r w:rsidR="00E1564B">
        <w:rPr>
          <w:szCs w:val="24"/>
          <w:lang w:eastAsia="lt-LT"/>
        </w:rPr>
        <w:t xml:space="preserve"> N</w:t>
      </w:r>
      <w:r>
        <w:rPr>
          <w:szCs w:val="24"/>
          <w:lang w:eastAsia="lt-LT"/>
        </w:rPr>
        <w:t xml:space="preserve">r. T-127 „Dėl Kauno miesto savivaldybės strateginio plėtros plano iki 2022 metų patvirtinimo“. </w:t>
      </w:r>
    </w:p>
    <w:p w14:paraId="602E1DBE" w14:textId="77777777" w:rsidR="007D78ED" w:rsidRDefault="007D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b/>
          <w:szCs w:val="24"/>
          <w:lang w:eastAsia="lt-LT"/>
        </w:rPr>
      </w:pPr>
    </w:p>
    <w:p w14:paraId="6437F590" w14:textId="4F3D7F5E"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2. Socialinių paslaugų teikimo ir plėtros tikslai</w:t>
      </w:r>
      <w:r w:rsidR="00F84DB5">
        <w:rPr>
          <w:b/>
          <w:szCs w:val="24"/>
          <w:lang w:eastAsia="lt-LT"/>
        </w:rPr>
        <w:t xml:space="preserve"> </w:t>
      </w:r>
    </w:p>
    <w:p w14:paraId="51D47299"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5E3D36E4" w14:textId="37213BE5" w:rsidR="007D78ED" w:rsidRDefault="003C0841" w:rsidP="00C603FA">
      <w:pPr>
        <w:widowControl w:val="0"/>
        <w:spacing w:line="360" w:lineRule="auto"/>
        <w:ind w:firstLine="851"/>
        <w:jc w:val="both"/>
        <w:rPr>
          <w:szCs w:val="24"/>
          <w:lang w:eastAsia="lt-LT"/>
        </w:rPr>
      </w:pPr>
      <w:r>
        <w:rPr>
          <w:szCs w:val="24"/>
          <w:lang w:eastAsia="lt-LT"/>
        </w:rPr>
        <w:t>Socialinių paslaugų teikimo ir plėtros tikslai atitinka Kauno miesto strateginio plėtros plano iki 2022 m. 2 prioritetinės srities „Sumanios ir pilietiškos visuomenės ugdymas“ 2.3 tikslo „Kokybiškos ir visiems prieinamos sveikatos priežiūros ir socialinės paslaugos“ 2.3.2 uždavinio „Didinti socialinių paslaugų kokybę ir prieinamumą, mažinti socialinę atskirtį“ nuostatas. Įgyvendinant šiuos tikslus, veiklos apima socialinių paslaugų plėtrą, teikiant kompleksinę pagalbą krizinėje situacijoje atsidūrusioms šeimoms (smurto šeimoje atvejai ir kt. krizės), socialinių paslaugų šeimoms prieinamumo didinimą ir plėtrą, paslaugų asmenims, patiriantiems socialinės rizikos veiksnius, gerinimą ir plėtrą, socialinių paslaugų prieinamumo pagyvenusiems ir senyvo amžiaus asmenims gerinimą, socialinių paslaugų vaikams ir suaugusiems asmenims su negalia (intelekto, fizine, psichine ir proto) ir jų šeimoms plėtrą, kompleksinių socialinių paslaugų globėjams ir įtėvių šeimoms</w:t>
      </w:r>
      <w:r>
        <w:t xml:space="preserve"> </w:t>
      </w:r>
      <w:r>
        <w:rPr>
          <w:szCs w:val="24"/>
          <w:lang w:eastAsia="lt-LT"/>
        </w:rPr>
        <w:t>plėtrą</w:t>
      </w:r>
      <w:r w:rsidR="009B6DE6">
        <w:rPr>
          <w:szCs w:val="24"/>
          <w:lang w:eastAsia="lt-LT"/>
        </w:rPr>
        <w:t>,</w:t>
      </w:r>
      <w:r>
        <w:rPr>
          <w:szCs w:val="24"/>
          <w:lang w:eastAsia="lt-LT"/>
        </w:rPr>
        <w:t xml:space="preserve"> jaunuoliams, išėjusiems iš globos sistemos, paslaugų plėtrą, kompleksinių paslaugų vaikams, turintiems elgesio ir emocijų, psichinės sveikatos sutrikimų, taip pat sergantiesiems priklausomybių ligomis plėtojimą. </w:t>
      </w:r>
    </w:p>
    <w:p w14:paraId="6D6FA477" w14:textId="77777777" w:rsidR="007D78ED" w:rsidRDefault="007D78ED">
      <w:pPr>
        <w:widowControl w:val="0"/>
        <w:spacing w:line="360" w:lineRule="auto"/>
        <w:ind w:firstLine="851"/>
        <w:jc w:val="both"/>
        <w:rPr>
          <w:szCs w:val="24"/>
          <w:lang w:eastAsia="lt-LT"/>
        </w:rPr>
      </w:pPr>
    </w:p>
    <w:p w14:paraId="6F0548B0" w14:textId="054C1BC2" w:rsidR="007D78ED" w:rsidRDefault="003C0841">
      <w:pPr>
        <w:tabs>
          <w:tab w:val="left" w:pos="1080"/>
        </w:tabs>
        <w:jc w:val="center"/>
        <w:rPr>
          <w:szCs w:val="24"/>
          <w:lang w:eastAsia="lt-LT"/>
        </w:rPr>
      </w:pPr>
      <w:r>
        <w:rPr>
          <w:b/>
          <w:szCs w:val="24"/>
          <w:lang w:eastAsia="lt-LT"/>
        </w:rPr>
        <w:lastRenderedPageBreak/>
        <w:t>3. Socialinių paslaugų plano rengėjai</w:t>
      </w:r>
      <w:r w:rsidR="00F84DB5">
        <w:rPr>
          <w:b/>
          <w:szCs w:val="24"/>
          <w:lang w:eastAsia="lt-LT"/>
        </w:rPr>
        <w:t xml:space="preserve"> </w:t>
      </w:r>
    </w:p>
    <w:p w14:paraId="38C271A9"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p>
    <w:p w14:paraId="58A95700" w14:textId="77777777" w:rsidR="00A61AD4" w:rsidRDefault="00A61AD4" w:rsidP="00A6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Plano projektą rengė Kauno miesto savivaldybės (toliau – Savivaldybė) administracijos Socialinių paslaugų skyriaus specialistai, Socialinių paslaugų skyriaus vedėjo pavaduotoja Jūratė Putnienė, Socialinių paslaugų skyriaus Paslaugų šeimai ir vaikui poskyrio vedėja Giedrė Vareikienė ir Socialinių paslaugų skyriaus vedėja Jolanta Baltaduonytė. </w:t>
      </w:r>
    </w:p>
    <w:p w14:paraId="116ECDD0" w14:textId="77777777" w:rsidR="00700EF0" w:rsidRDefault="00700E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62DA715D" w14:textId="7D01D449" w:rsidR="007D78ED" w:rsidRDefault="003C0841"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 SKYRIUS</w:t>
      </w:r>
      <w:r w:rsidR="00C603FA">
        <w:rPr>
          <w:b/>
          <w:szCs w:val="24"/>
          <w:lang w:eastAsia="lt-LT"/>
        </w:rPr>
        <w:t xml:space="preserve"> </w:t>
      </w:r>
    </w:p>
    <w:p w14:paraId="20B0DDC6" w14:textId="4A3A007C" w:rsidR="007D78ED" w:rsidRDefault="003C0841"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BŪKLĖS ANALIZĖ</w:t>
      </w:r>
      <w:r w:rsidR="00C603FA">
        <w:rPr>
          <w:b/>
          <w:szCs w:val="24"/>
          <w:lang w:eastAsia="lt-LT"/>
        </w:rPr>
        <w:t xml:space="preserve"> </w:t>
      </w:r>
    </w:p>
    <w:p w14:paraId="3C38A868"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p>
    <w:p w14:paraId="64A16F74"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 xml:space="preserve">4. Savivaldybės socialinės ekonominės ir demografinės situacijos įvertinimas </w:t>
      </w:r>
    </w:p>
    <w:p w14:paraId="385F62A5" w14:textId="77777777" w:rsidR="00055F14" w:rsidRDefault="00055F14">
      <w:pPr>
        <w:spacing w:line="360" w:lineRule="auto"/>
        <w:ind w:firstLine="993"/>
        <w:jc w:val="both"/>
        <w:rPr>
          <w:szCs w:val="24"/>
        </w:rPr>
      </w:pPr>
    </w:p>
    <w:p w14:paraId="7491C5A1" w14:textId="2E317A93" w:rsidR="007D78ED" w:rsidRDefault="003C0841">
      <w:pPr>
        <w:spacing w:line="360" w:lineRule="auto"/>
        <w:ind w:firstLine="993"/>
        <w:jc w:val="both"/>
        <w:rPr>
          <w:szCs w:val="24"/>
        </w:rPr>
      </w:pPr>
      <w:r>
        <w:rPr>
          <w:szCs w:val="24"/>
        </w:rPr>
        <w:t>Savivaldybės misija yra:</w:t>
      </w:r>
      <w:r w:rsidR="00C603FA">
        <w:rPr>
          <w:szCs w:val="24"/>
        </w:rPr>
        <w:t xml:space="preserve"> </w:t>
      </w:r>
    </w:p>
    <w:p w14:paraId="1757A39B" w14:textId="77777777" w:rsidR="007D78ED" w:rsidRDefault="003C0841">
      <w:pPr>
        <w:spacing w:line="360" w:lineRule="auto"/>
        <w:ind w:firstLine="993"/>
        <w:jc w:val="both"/>
        <w:rPr>
          <w:szCs w:val="24"/>
        </w:rPr>
      </w:pPr>
      <w:r>
        <w:rPr>
          <w:szCs w:val="24"/>
        </w:rPr>
        <w:t xml:space="preserve">bendruomenei – kartu kurti pilną kultūros ir verslumo miestą, kuriame patogu gyventi ir mokytis; </w:t>
      </w:r>
    </w:p>
    <w:p w14:paraId="182C3D5D" w14:textId="3B3837F6" w:rsidR="007D78ED" w:rsidRDefault="003C0841">
      <w:pPr>
        <w:spacing w:line="360" w:lineRule="auto"/>
        <w:ind w:firstLine="993"/>
        <w:jc w:val="both"/>
        <w:rPr>
          <w:szCs w:val="24"/>
        </w:rPr>
      </w:pPr>
      <w:r>
        <w:rPr>
          <w:szCs w:val="24"/>
        </w:rPr>
        <w:t>partneriams – būti atviriems ir profesionaliai kurti bendrą rezultatą miestui;</w:t>
      </w:r>
      <w:r w:rsidR="00C603FA">
        <w:rPr>
          <w:szCs w:val="24"/>
        </w:rPr>
        <w:t xml:space="preserve"> </w:t>
      </w:r>
    </w:p>
    <w:p w14:paraId="743ADA45" w14:textId="76C7BB0B" w:rsidR="007D78ED" w:rsidRDefault="003C0841">
      <w:pPr>
        <w:spacing w:line="360" w:lineRule="auto"/>
        <w:ind w:firstLine="993"/>
        <w:jc w:val="both"/>
        <w:rPr>
          <w:szCs w:val="24"/>
        </w:rPr>
      </w:pPr>
      <w:r>
        <w:rPr>
          <w:szCs w:val="24"/>
        </w:rPr>
        <w:t>darbuotojams – dirbti atsakingai ir kūrybiškai, nuolat tobulėti ir kartu siekti ambicingų tikslų.</w:t>
      </w:r>
      <w:r w:rsidR="00C603FA">
        <w:rPr>
          <w:szCs w:val="24"/>
        </w:rPr>
        <w:t xml:space="preserve"> </w:t>
      </w:r>
    </w:p>
    <w:p w14:paraId="10D47FD5" w14:textId="77777777" w:rsidR="007D78ED" w:rsidRDefault="003C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bCs/>
          <w:szCs w:val="24"/>
          <w:lang w:eastAsia="lt-LT"/>
        </w:rPr>
        <w:t>Kaunas</w:t>
      </w:r>
      <w:r>
        <w:rPr>
          <w:szCs w:val="24"/>
          <w:lang w:eastAsia="lt-LT"/>
        </w:rPr>
        <w:t xml:space="preserve"> – antras pagal dydį Lietuvos miestas šalies centrinėje dalyje. Jis suskirstytas į 11 seniūnijų. Kauno miestas turi savivaldybės Kauno apskrityje statusą. Savivaldybės atstovaujamoji institucija – Savivaldybės taryba, turinti vietos valdžios ir viešojo administravimo teises ir pareigas. Savivaldybės funkcijas įgyvendina atitinkami Savivaldybės administracijos struktūriniai padaliniai. </w:t>
      </w:r>
    </w:p>
    <w:p w14:paraId="4338BE1C"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Įvertinus bendrųjų socialinės, ekonominės ir demografinės būklės rodiklių kaitos dinamiką, galima apžvelgti šiandienos aktualijas, kurios sudaro prielaidas vertinti ir numatyti konkrečias socialinių paslaugų teikimo kryptis. </w:t>
      </w:r>
    </w:p>
    <w:p w14:paraId="72E206B2" w14:textId="7445E220" w:rsidR="007D78ED" w:rsidRDefault="003C0841">
      <w:pPr>
        <w:spacing w:line="360" w:lineRule="auto"/>
        <w:ind w:firstLine="916"/>
        <w:jc w:val="both"/>
        <w:rPr>
          <w:szCs w:val="24"/>
          <w:lang w:eastAsia="lt-LT"/>
        </w:rPr>
      </w:pPr>
      <w:r w:rsidRPr="00486CB4">
        <w:rPr>
          <w:szCs w:val="24"/>
        </w:rPr>
        <w:t xml:space="preserve">Lietuvos statistikos departamento duomenimis, </w:t>
      </w:r>
      <w:r w:rsidR="00C53B2A" w:rsidRPr="00486CB4">
        <w:rPr>
          <w:szCs w:val="24"/>
        </w:rPr>
        <w:t>202</w:t>
      </w:r>
      <w:r w:rsidR="00C53B2A">
        <w:rPr>
          <w:szCs w:val="24"/>
        </w:rPr>
        <w:t>1</w:t>
      </w:r>
      <w:r w:rsidR="00C53B2A" w:rsidRPr="00486CB4">
        <w:rPr>
          <w:szCs w:val="24"/>
        </w:rPr>
        <w:t xml:space="preserve"> </w:t>
      </w:r>
      <w:r w:rsidRPr="00486CB4">
        <w:rPr>
          <w:szCs w:val="24"/>
        </w:rPr>
        <w:t xml:space="preserve">metų pradžioje Kauno mieste gyveno </w:t>
      </w:r>
      <w:r w:rsidR="00C53B2A">
        <w:rPr>
          <w:szCs w:val="24"/>
          <w:lang w:eastAsia="lt-LT"/>
        </w:rPr>
        <w:t>293</w:t>
      </w:r>
      <w:r w:rsidR="00C603FA">
        <w:rPr>
          <w:szCs w:val="24"/>
          <w:lang w:eastAsia="lt-LT"/>
        </w:rPr>
        <w:t> </w:t>
      </w:r>
      <w:r w:rsidR="00C53B2A">
        <w:rPr>
          <w:szCs w:val="24"/>
          <w:lang w:eastAsia="lt-LT"/>
        </w:rPr>
        <w:t>277</w:t>
      </w:r>
      <w:r w:rsidR="00C53B2A" w:rsidRPr="00486CB4">
        <w:rPr>
          <w:szCs w:val="24"/>
          <w:lang w:eastAsia="lt-LT"/>
        </w:rPr>
        <w:t xml:space="preserve"> </w:t>
      </w:r>
      <w:r w:rsidRPr="00486CB4">
        <w:rPr>
          <w:szCs w:val="24"/>
          <w:lang w:eastAsia="lt-LT"/>
        </w:rPr>
        <w:t xml:space="preserve">asmenys, iš jų vaikų iki 18 metų – </w:t>
      </w:r>
      <w:r w:rsidR="00C53B2A">
        <w:rPr>
          <w:szCs w:val="24"/>
          <w:lang w:eastAsia="lt-LT"/>
        </w:rPr>
        <w:t>5</w:t>
      </w:r>
      <w:r w:rsidR="00C603FA">
        <w:rPr>
          <w:szCs w:val="24"/>
          <w:lang w:eastAsia="lt-LT"/>
        </w:rPr>
        <w:t> </w:t>
      </w:r>
      <w:r w:rsidR="00C53B2A">
        <w:rPr>
          <w:szCs w:val="24"/>
          <w:lang w:eastAsia="lt-LT"/>
        </w:rPr>
        <w:t>1735</w:t>
      </w:r>
      <w:r w:rsidRPr="00486CB4">
        <w:rPr>
          <w:szCs w:val="24"/>
          <w:lang w:eastAsia="lt-LT"/>
        </w:rPr>
        <w:t xml:space="preserve">, darbingo amžiaus asmenų – </w:t>
      </w:r>
      <w:r w:rsidR="00C53B2A">
        <w:rPr>
          <w:szCs w:val="24"/>
          <w:lang w:eastAsia="lt-LT"/>
        </w:rPr>
        <w:t>181</w:t>
      </w:r>
      <w:r w:rsidR="00C603FA">
        <w:rPr>
          <w:szCs w:val="24"/>
          <w:lang w:eastAsia="lt-LT"/>
        </w:rPr>
        <w:t> </w:t>
      </w:r>
      <w:r w:rsidR="00C53B2A">
        <w:rPr>
          <w:szCs w:val="24"/>
          <w:lang w:eastAsia="lt-LT"/>
        </w:rPr>
        <w:t>669</w:t>
      </w:r>
      <w:r w:rsidRPr="00486CB4">
        <w:rPr>
          <w:szCs w:val="24"/>
          <w:lang w:eastAsia="lt-LT"/>
        </w:rPr>
        <w:t xml:space="preserve">, senyvo amžiaus asmenų – </w:t>
      </w:r>
      <w:r w:rsidR="00C53B2A">
        <w:rPr>
          <w:szCs w:val="24"/>
          <w:lang w:eastAsia="lt-LT"/>
        </w:rPr>
        <w:t>59</w:t>
      </w:r>
      <w:r w:rsidR="00225D09">
        <w:rPr>
          <w:szCs w:val="24"/>
          <w:lang w:eastAsia="lt-LT"/>
        </w:rPr>
        <w:t> </w:t>
      </w:r>
      <w:r w:rsidR="00C53B2A">
        <w:rPr>
          <w:szCs w:val="24"/>
          <w:lang w:eastAsia="lt-LT"/>
        </w:rPr>
        <w:t>873</w:t>
      </w:r>
      <w:r w:rsidRPr="00486CB4">
        <w:rPr>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000"/>
        <w:gridCol w:w="2697"/>
      </w:tblGrid>
      <w:tr w:rsidR="00AE3BE0" w:rsidRPr="00486CB4" w14:paraId="3D227EEA" w14:textId="77777777" w:rsidTr="00225D09">
        <w:tc>
          <w:tcPr>
            <w:tcW w:w="9572" w:type="dxa"/>
            <w:gridSpan w:val="3"/>
            <w:tcBorders>
              <w:top w:val="single" w:sz="4" w:space="0" w:color="auto"/>
              <w:left w:val="single" w:sz="4" w:space="0" w:color="auto"/>
              <w:bottom w:val="single" w:sz="4" w:space="0" w:color="auto"/>
              <w:right w:val="single" w:sz="4" w:space="0" w:color="auto"/>
            </w:tcBorders>
            <w:hideMark/>
          </w:tcPr>
          <w:p w14:paraId="645572D0" w14:textId="77777777" w:rsidR="007D78ED" w:rsidRPr="00486CB4" w:rsidRDefault="003C0841" w:rsidP="00055F14">
            <w:pPr>
              <w:spacing w:line="360" w:lineRule="auto"/>
              <w:jc w:val="center"/>
              <w:rPr>
                <w:szCs w:val="24"/>
              </w:rPr>
            </w:pPr>
            <w:r w:rsidRPr="00486CB4">
              <w:rPr>
                <w:szCs w:val="24"/>
              </w:rPr>
              <w:t xml:space="preserve">Nuolatinių gyventojų skaičius Savivaldybėje sausio 1 d.* </w:t>
            </w:r>
          </w:p>
        </w:tc>
      </w:tr>
      <w:tr w:rsidR="00297AA6" w:rsidRPr="00486CB4" w14:paraId="08B1D82C" w14:textId="77777777" w:rsidTr="00225D09">
        <w:tc>
          <w:tcPr>
            <w:tcW w:w="3875" w:type="dxa"/>
            <w:tcBorders>
              <w:top w:val="single" w:sz="4" w:space="0" w:color="auto"/>
              <w:left w:val="single" w:sz="4" w:space="0" w:color="auto"/>
              <w:bottom w:val="single" w:sz="4" w:space="0" w:color="auto"/>
              <w:right w:val="single" w:sz="4" w:space="0" w:color="auto"/>
            </w:tcBorders>
            <w:hideMark/>
          </w:tcPr>
          <w:p w14:paraId="6F6B9951" w14:textId="55092A7C" w:rsidR="00297AA6" w:rsidRPr="00486CB4" w:rsidRDefault="00C53B2A" w:rsidP="00C53B2A">
            <w:pPr>
              <w:jc w:val="center"/>
              <w:rPr>
                <w:szCs w:val="24"/>
              </w:rPr>
            </w:pPr>
            <w:r w:rsidRPr="00486CB4">
              <w:rPr>
                <w:szCs w:val="24"/>
              </w:rPr>
              <w:t>201</w:t>
            </w:r>
            <w:r>
              <w:rPr>
                <w:szCs w:val="24"/>
              </w:rPr>
              <w:t>9</w:t>
            </w:r>
            <w:r w:rsidRPr="00486CB4">
              <w:rPr>
                <w:szCs w:val="24"/>
              </w:rPr>
              <w:t xml:space="preserve"> </w:t>
            </w:r>
            <w:r w:rsidR="00297AA6" w:rsidRPr="00486CB4">
              <w:rPr>
                <w:szCs w:val="24"/>
              </w:rPr>
              <w:t>m.</w:t>
            </w:r>
          </w:p>
        </w:tc>
        <w:tc>
          <w:tcPr>
            <w:tcW w:w="3000" w:type="dxa"/>
            <w:tcBorders>
              <w:top w:val="single" w:sz="4" w:space="0" w:color="auto"/>
              <w:left w:val="single" w:sz="4" w:space="0" w:color="auto"/>
              <w:bottom w:val="single" w:sz="4" w:space="0" w:color="auto"/>
              <w:right w:val="single" w:sz="4" w:space="0" w:color="auto"/>
            </w:tcBorders>
            <w:hideMark/>
          </w:tcPr>
          <w:p w14:paraId="0DE5AF1E" w14:textId="5BAFBC93" w:rsidR="00297AA6" w:rsidRPr="00486CB4" w:rsidRDefault="00C53B2A" w:rsidP="00C53B2A">
            <w:pPr>
              <w:jc w:val="center"/>
              <w:rPr>
                <w:szCs w:val="24"/>
              </w:rPr>
            </w:pPr>
            <w:r w:rsidRPr="00486CB4">
              <w:rPr>
                <w:szCs w:val="24"/>
              </w:rPr>
              <w:t>20</w:t>
            </w:r>
            <w:r>
              <w:rPr>
                <w:szCs w:val="24"/>
              </w:rPr>
              <w:t>20</w:t>
            </w:r>
            <w:r w:rsidRPr="00486CB4">
              <w:rPr>
                <w:szCs w:val="24"/>
              </w:rPr>
              <w:t xml:space="preserve"> </w:t>
            </w:r>
            <w:r w:rsidR="00297AA6" w:rsidRPr="00486CB4">
              <w:rPr>
                <w:szCs w:val="24"/>
              </w:rPr>
              <w:t>m.</w:t>
            </w:r>
          </w:p>
        </w:tc>
        <w:tc>
          <w:tcPr>
            <w:tcW w:w="2697" w:type="dxa"/>
            <w:tcBorders>
              <w:top w:val="single" w:sz="4" w:space="0" w:color="auto"/>
              <w:left w:val="single" w:sz="4" w:space="0" w:color="auto"/>
              <w:bottom w:val="single" w:sz="4" w:space="0" w:color="auto"/>
              <w:right w:val="single" w:sz="4" w:space="0" w:color="auto"/>
            </w:tcBorders>
            <w:hideMark/>
          </w:tcPr>
          <w:p w14:paraId="3F7BBA96" w14:textId="7FE231F5" w:rsidR="00297AA6" w:rsidRPr="00486CB4" w:rsidRDefault="00C53B2A" w:rsidP="00055F14">
            <w:pPr>
              <w:spacing w:line="360" w:lineRule="auto"/>
              <w:jc w:val="center"/>
              <w:rPr>
                <w:szCs w:val="24"/>
              </w:rPr>
            </w:pPr>
            <w:r w:rsidRPr="00486CB4">
              <w:rPr>
                <w:szCs w:val="24"/>
              </w:rPr>
              <w:t>202</w:t>
            </w:r>
            <w:r>
              <w:rPr>
                <w:szCs w:val="24"/>
              </w:rPr>
              <w:t>1</w:t>
            </w:r>
            <w:r w:rsidRPr="00486CB4">
              <w:rPr>
                <w:szCs w:val="24"/>
              </w:rPr>
              <w:t xml:space="preserve"> </w:t>
            </w:r>
            <w:r w:rsidR="00297AA6" w:rsidRPr="00486CB4">
              <w:rPr>
                <w:szCs w:val="24"/>
              </w:rPr>
              <w:t>m.</w:t>
            </w:r>
          </w:p>
        </w:tc>
      </w:tr>
      <w:tr w:rsidR="00297AA6" w:rsidRPr="00486CB4" w14:paraId="559E8C5A" w14:textId="77777777" w:rsidTr="00225D09">
        <w:tc>
          <w:tcPr>
            <w:tcW w:w="3875" w:type="dxa"/>
            <w:tcBorders>
              <w:top w:val="single" w:sz="4" w:space="0" w:color="auto"/>
              <w:left w:val="single" w:sz="4" w:space="0" w:color="auto"/>
              <w:bottom w:val="single" w:sz="4" w:space="0" w:color="auto"/>
              <w:right w:val="single" w:sz="4" w:space="0" w:color="auto"/>
            </w:tcBorders>
            <w:hideMark/>
          </w:tcPr>
          <w:p w14:paraId="29BED4FF" w14:textId="7B7CEEB0" w:rsidR="00297AA6" w:rsidRPr="00486CB4" w:rsidRDefault="00C53B2A" w:rsidP="00225D09">
            <w:pPr>
              <w:jc w:val="center"/>
              <w:rPr>
                <w:szCs w:val="24"/>
              </w:rPr>
            </w:pPr>
            <w:r>
              <w:rPr>
                <w:szCs w:val="24"/>
                <w:lang w:eastAsia="lt-LT"/>
              </w:rPr>
              <w:t>286</w:t>
            </w:r>
            <w:r w:rsidR="00225D09">
              <w:rPr>
                <w:szCs w:val="24"/>
                <w:lang w:eastAsia="lt-LT"/>
              </w:rPr>
              <w:t> </w:t>
            </w:r>
            <w:r>
              <w:rPr>
                <w:szCs w:val="24"/>
                <w:lang w:eastAsia="lt-LT"/>
              </w:rPr>
              <w:t>754</w:t>
            </w:r>
          </w:p>
        </w:tc>
        <w:tc>
          <w:tcPr>
            <w:tcW w:w="3000" w:type="dxa"/>
            <w:tcBorders>
              <w:top w:val="single" w:sz="4" w:space="0" w:color="auto"/>
              <w:left w:val="single" w:sz="4" w:space="0" w:color="auto"/>
              <w:bottom w:val="single" w:sz="4" w:space="0" w:color="auto"/>
              <w:right w:val="single" w:sz="4" w:space="0" w:color="auto"/>
            </w:tcBorders>
            <w:hideMark/>
          </w:tcPr>
          <w:p w14:paraId="18FDF948" w14:textId="12140459" w:rsidR="00297AA6" w:rsidRPr="00486CB4" w:rsidRDefault="00C53B2A" w:rsidP="00225D09">
            <w:pPr>
              <w:jc w:val="center"/>
              <w:rPr>
                <w:szCs w:val="24"/>
              </w:rPr>
            </w:pPr>
            <w:r>
              <w:rPr>
                <w:szCs w:val="24"/>
                <w:lang w:eastAsia="lt-LT"/>
              </w:rPr>
              <w:t>289</w:t>
            </w:r>
            <w:r w:rsidR="00225D09">
              <w:rPr>
                <w:szCs w:val="24"/>
                <w:lang w:eastAsia="lt-LT"/>
              </w:rPr>
              <w:t> </w:t>
            </w:r>
            <w:r>
              <w:rPr>
                <w:szCs w:val="24"/>
                <w:lang w:eastAsia="lt-LT"/>
              </w:rPr>
              <w:t>364</w:t>
            </w:r>
          </w:p>
        </w:tc>
        <w:tc>
          <w:tcPr>
            <w:tcW w:w="2697" w:type="dxa"/>
            <w:tcBorders>
              <w:top w:val="single" w:sz="4" w:space="0" w:color="auto"/>
              <w:left w:val="single" w:sz="4" w:space="0" w:color="auto"/>
              <w:bottom w:val="single" w:sz="4" w:space="0" w:color="auto"/>
              <w:right w:val="single" w:sz="4" w:space="0" w:color="auto"/>
            </w:tcBorders>
            <w:hideMark/>
          </w:tcPr>
          <w:p w14:paraId="6250ECF0" w14:textId="45FB72DD" w:rsidR="00297AA6" w:rsidRPr="00486CB4" w:rsidRDefault="00C53B2A" w:rsidP="00055F14">
            <w:pPr>
              <w:spacing w:line="360" w:lineRule="auto"/>
              <w:jc w:val="center"/>
              <w:rPr>
                <w:szCs w:val="24"/>
              </w:rPr>
            </w:pPr>
            <w:r>
              <w:rPr>
                <w:szCs w:val="24"/>
                <w:lang w:eastAsia="lt-LT"/>
              </w:rPr>
              <w:t>293</w:t>
            </w:r>
            <w:r w:rsidR="00225D09">
              <w:rPr>
                <w:szCs w:val="24"/>
                <w:lang w:eastAsia="lt-LT"/>
              </w:rPr>
              <w:t> </w:t>
            </w:r>
            <w:r>
              <w:rPr>
                <w:szCs w:val="24"/>
                <w:lang w:eastAsia="lt-LT"/>
              </w:rPr>
              <w:t>277</w:t>
            </w:r>
          </w:p>
        </w:tc>
      </w:tr>
    </w:tbl>
    <w:p w14:paraId="50202E82" w14:textId="6AB2464E" w:rsidR="007D78ED" w:rsidRDefault="003C0841">
      <w:pPr>
        <w:spacing w:line="360" w:lineRule="auto"/>
        <w:ind w:firstLine="916"/>
        <w:jc w:val="both"/>
        <w:rPr>
          <w:szCs w:val="24"/>
          <w:lang w:eastAsia="lt-LT"/>
        </w:rPr>
      </w:pPr>
      <w:r w:rsidRPr="00486CB4">
        <w:rPr>
          <w:szCs w:val="24"/>
          <w:lang w:eastAsia="lt-LT"/>
        </w:rPr>
        <w:t>* Šaltinis – Lietuvos statistikos departamentas</w:t>
      </w:r>
      <w:r w:rsidR="00055F14">
        <w:rPr>
          <w:szCs w:val="24"/>
          <w:lang w:eastAsia="lt-LT"/>
        </w:rPr>
        <w:t>.</w:t>
      </w:r>
      <w:r w:rsidRPr="00486CB4">
        <w:rPr>
          <w:szCs w:val="24"/>
          <w:lang w:eastAsia="lt-LT"/>
        </w:rPr>
        <w:t xml:space="preserve"> </w:t>
      </w:r>
    </w:p>
    <w:p w14:paraId="54400DD4" w14:textId="77777777" w:rsidR="00055F14" w:rsidRDefault="00055F14">
      <w:pPr>
        <w:spacing w:line="360" w:lineRule="auto"/>
        <w:ind w:firstLine="916"/>
        <w:jc w:val="both"/>
        <w:rPr>
          <w:szCs w:val="24"/>
          <w:lang w:eastAsia="lt-LT"/>
        </w:rPr>
      </w:pPr>
    </w:p>
    <w:p w14:paraId="1D84C15B" w14:textId="77777777" w:rsidR="00055F14" w:rsidRDefault="00055F14">
      <w:pPr>
        <w:spacing w:line="360" w:lineRule="auto"/>
        <w:ind w:firstLine="916"/>
        <w:jc w:val="both"/>
        <w:rPr>
          <w:szCs w:val="24"/>
          <w:lang w:eastAsia="lt-LT"/>
        </w:rPr>
      </w:pPr>
    </w:p>
    <w:p w14:paraId="08FA82C0" w14:textId="0E2ECD93" w:rsidR="00055F14" w:rsidRDefault="00055F14">
      <w:pPr>
        <w:spacing w:line="360" w:lineRule="auto"/>
        <w:ind w:firstLine="916"/>
        <w:jc w:val="both"/>
        <w:rPr>
          <w:szCs w:val="24"/>
          <w:lang w:eastAsia="lt-LT"/>
        </w:rPr>
      </w:pPr>
    </w:p>
    <w:p w14:paraId="34913767" w14:textId="77777777" w:rsidR="00C368B5" w:rsidRPr="00486CB4" w:rsidRDefault="00C368B5">
      <w:pPr>
        <w:spacing w:line="360" w:lineRule="auto"/>
        <w:ind w:firstLine="916"/>
        <w:jc w:val="both"/>
        <w:rPr>
          <w:szCs w:val="24"/>
          <w:lang w:eastAsia="lt-LT"/>
        </w:rPr>
      </w:pPr>
    </w:p>
    <w:p w14:paraId="3E6D0AF2" w14:textId="4C54548D" w:rsidR="007D78ED" w:rsidRPr="00486CB4" w:rsidRDefault="003C0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486CB4">
        <w:rPr>
          <w:b/>
          <w:bCs/>
          <w:szCs w:val="24"/>
          <w:lang w:eastAsia="lt-LT"/>
        </w:rPr>
        <w:lastRenderedPageBreak/>
        <w:t>4.1. Vidutinis metinis gyventojų skaičius ir sudėtis</w:t>
      </w:r>
      <w:r w:rsidR="00297AA6" w:rsidRPr="00486CB4">
        <w:rPr>
          <w:b/>
          <w:bCs/>
          <w:szCs w:val="24"/>
          <w:lang w:eastAsia="lt-LT"/>
        </w:rPr>
        <w:t xml:space="preserve"> 202</w:t>
      </w:r>
      <w:r w:rsidR="005B20BA" w:rsidRPr="002D1120">
        <w:rPr>
          <w:b/>
          <w:bCs/>
          <w:szCs w:val="24"/>
          <w:lang w:eastAsia="lt-LT"/>
        </w:rPr>
        <w:t>1</w:t>
      </w:r>
      <w:r w:rsidR="00297AA6" w:rsidRPr="00486CB4">
        <w:rPr>
          <w:b/>
          <w:bCs/>
          <w:szCs w:val="24"/>
          <w:lang w:eastAsia="lt-LT"/>
        </w:rPr>
        <w:t xml:space="preserve"> m. sausio 1 d.</w:t>
      </w:r>
      <w:r w:rsidRPr="00486CB4">
        <w:rPr>
          <w:b/>
          <w:bCs/>
          <w:szCs w:val="24"/>
          <w:lang w:eastAsia="lt-LT"/>
        </w:rPr>
        <w:t>*</w:t>
      </w:r>
      <w:r w:rsidR="00B36581">
        <w:rPr>
          <w:b/>
          <w:bCs/>
          <w:szCs w:val="24"/>
          <w:lang w:eastAsia="lt-LT"/>
        </w:rPr>
        <w:t xml:space="preserve"> </w:t>
      </w:r>
    </w:p>
    <w:p w14:paraId="7849B436" w14:textId="77777777" w:rsidR="007D78ED" w:rsidRPr="00486CB4" w:rsidRDefault="007D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3"/>
        <w:gridCol w:w="5556"/>
        <w:gridCol w:w="3041"/>
      </w:tblGrid>
      <w:tr w:rsidR="00AE3BE0" w:rsidRPr="00EF64E5" w14:paraId="748EF370" w14:textId="77777777">
        <w:trPr>
          <w:cantSplit/>
          <w:trHeight w:val="420"/>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E9374B4" w14:textId="77777777" w:rsidR="007D78ED" w:rsidRPr="00EF64E5" w:rsidRDefault="003C0841">
            <w:pPr>
              <w:shd w:val="clear" w:color="auto" w:fill="FFFFFF"/>
              <w:jc w:val="center"/>
              <w:rPr>
                <w:rFonts w:eastAsia="Calibri"/>
                <w:szCs w:val="24"/>
                <w:lang w:eastAsia="lt-LT"/>
              </w:rPr>
            </w:pPr>
            <w:r w:rsidRPr="00EF64E5">
              <w:rPr>
                <w:rFonts w:eastAsia="Calibri"/>
                <w:szCs w:val="24"/>
                <w:lang w:eastAsia="lt-LT"/>
              </w:rPr>
              <w:t>Eil. Nr.</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9F0E53F" w14:textId="77777777" w:rsidR="007D78ED" w:rsidRPr="00EF64E5" w:rsidRDefault="003C0841">
            <w:pPr>
              <w:shd w:val="clear" w:color="auto" w:fill="FFFFFF"/>
              <w:jc w:val="center"/>
              <w:rPr>
                <w:rFonts w:eastAsia="Calibri"/>
                <w:szCs w:val="24"/>
                <w:lang w:eastAsia="lt-LT"/>
              </w:rPr>
            </w:pPr>
            <w:r w:rsidRPr="00EF64E5">
              <w:rPr>
                <w:rFonts w:eastAsia="Calibri"/>
                <w:szCs w:val="24"/>
                <w:lang w:eastAsia="lt-LT"/>
              </w:rPr>
              <w:t>Rodiklis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9978324" w14:textId="77777777" w:rsidR="007D78ED" w:rsidRPr="00EF64E5" w:rsidRDefault="003C0841">
            <w:pPr>
              <w:shd w:val="clear" w:color="auto" w:fill="FFFFFF"/>
              <w:jc w:val="center"/>
              <w:rPr>
                <w:rFonts w:eastAsia="Calibri"/>
                <w:szCs w:val="24"/>
                <w:lang w:eastAsia="lt-LT"/>
              </w:rPr>
            </w:pPr>
            <w:r w:rsidRPr="00EF64E5">
              <w:rPr>
                <w:rFonts w:eastAsia="Calibri"/>
                <w:szCs w:val="24"/>
                <w:lang w:eastAsia="lt-LT"/>
              </w:rPr>
              <w:t>Gyventojų (šeimų) skaičius</w:t>
            </w:r>
          </w:p>
        </w:tc>
      </w:tr>
      <w:tr w:rsidR="00AE3BE0" w:rsidRPr="00EF64E5" w14:paraId="2F6DF7F0"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B1DF717" w14:textId="77777777" w:rsidR="007D78ED" w:rsidRPr="00EF64E5" w:rsidRDefault="003C0841">
            <w:pPr>
              <w:shd w:val="clear" w:color="auto" w:fill="FFFFFF"/>
              <w:jc w:val="center"/>
              <w:rPr>
                <w:rFonts w:eastAsia="Calibri"/>
                <w:szCs w:val="24"/>
                <w:lang w:eastAsia="lt-LT"/>
              </w:rPr>
            </w:pPr>
            <w:r w:rsidRPr="00EF64E5">
              <w:rPr>
                <w:rFonts w:eastAsia="Calibri"/>
                <w:szCs w:val="24"/>
                <w:lang w:eastAsia="lt-LT"/>
              </w:rPr>
              <w:t>1.</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79CFA4F" w14:textId="77777777" w:rsidR="007D78ED" w:rsidRPr="00EF64E5" w:rsidRDefault="003C0841">
            <w:pPr>
              <w:shd w:val="clear" w:color="auto" w:fill="FFFFFF"/>
              <w:rPr>
                <w:rFonts w:eastAsia="Calibri"/>
                <w:szCs w:val="24"/>
                <w:lang w:eastAsia="lt-LT"/>
              </w:rPr>
            </w:pPr>
            <w:r w:rsidRPr="00EF64E5">
              <w:rPr>
                <w:rFonts w:eastAsia="Calibri"/>
                <w:szCs w:val="24"/>
                <w:lang w:eastAsia="lt-LT"/>
              </w:rPr>
              <w:t>Gyventojų skaičius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C3B7115" w14:textId="1F9E9BBD" w:rsidR="007D78ED" w:rsidRPr="00EF64E5" w:rsidRDefault="00C53B2A" w:rsidP="00BF38CE">
            <w:pPr>
              <w:shd w:val="clear" w:color="auto" w:fill="FFFFFF"/>
              <w:jc w:val="center"/>
              <w:rPr>
                <w:rFonts w:eastAsia="Calibri"/>
                <w:szCs w:val="24"/>
                <w:lang w:eastAsia="lt-LT"/>
              </w:rPr>
            </w:pPr>
            <w:r>
              <w:rPr>
                <w:szCs w:val="24"/>
                <w:lang w:eastAsia="lt-LT"/>
              </w:rPr>
              <w:t>293</w:t>
            </w:r>
            <w:r w:rsidR="00BF38CE">
              <w:rPr>
                <w:szCs w:val="24"/>
                <w:lang w:eastAsia="lt-LT"/>
              </w:rPr>
              <w:t> </w:t>
            </w:r>
            <w:r>
              <w:rPr>
                <w:szCs w:val="24"/>
                <w:lang w:eastAsia="lt-LT"/>
              </w:rPr>
              <w:t>277</w:t>
            </w:r>
          </w:p>
        </w:tc>
      </w:tr>
      <w:tr w:rsidR="00AE3BE0" w:rsidRPr="00EF64E5" w14:paraId="130A41B7"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8CD8CB4" w14:textId="77777777" w:rsidR="007D78ED" w:rsidRPr="00EF64E5" w:rsidRDefault="007D78ED"/>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09B990C" w14:textId="77777777" w:rsidR="007D78ED" w:rsidRPr="00EF64E5" w:rsidRDefault="003C0841">
            <w:pPr>
              <w:shd w:val="clear" w:color="auto" w:fill="FFFFFF"/>
              <w:rPr>
                <w:rFonts w:eastAsia="Calibri"/>
                <w:szCs w:val="24"/>
                <w:lang w:eastAsia="lt-LT"/>
              </w:rPr>
            </w:pPr>
            <w:r w:rsidRPr="00EF64E5">
              <w:rPr>
                <w:rFonts w:eastAsia="Calibri"/>
                <w:szCs w:val="24"/>
                <w:lang w:eastAsia="lt-LT"/>
              </w:rPr>
              <w:t>iš jų:</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C4B6263" w14:textId="77777777" w:rsidR="007D78ED" w:rsidRPr="00EF64E5" w:rsidRDefault="007D78ED"/>
        </w:tc>
      </w:tr>
      <w:tr w:rsidR="00297AA6" w:rsidRPr="00EF64E5" w14:paraId="74519606"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B87C37A" w14:textId="77777777" w:rsidR="00297AA6" w:rsidRPr="00EF64E5" w:rsidRDefault="00297AA6" w:rsidP="00297AA6"/>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262E96C" w14:textId="77777777" w:rsidR="00297AA6" w:rsidRPr="00EF64E5" w:rsidRDefault="00297AA6" w:rsidP="0057519B">
            <w:pPr>
              <w:pStyle w:val="Sraopastraipa"/>
              <w:shd w:val="clear" w:color="auto" w:fill="FFFFFF"/>
              <w:ind w:left="360"/>
              <w:rPr>
                <w:rFonts w:eastAsia="Calibri"/>
                <w:szCs w:val="24"/>
                <w:lang w:eastAsia="lt-LT"/>
              </w:rPr>
            </w:pPr>
            <w:r w:rsidRPr="00EF64E5">
              <w:rPr>
                <w:rFonts w:eastAsia="Calibri"/>
                <w:szCs w:val="24"/>
                <w:lang w:eastAsia="lt-LT"/>
              </w:rPr>
              <w:t>vyrai</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7A1C6B9" w14:textId="14BA3D05" w:rsidR="00297AA6" w:rsidRPr="00EF64E5" w:rsidRDefault="00C53B2A" w:rsidP="00BF38CE">
            <w:pPr>
              <w:jc w:val="center"/>
            </w:pPr>
            <w:r>
              <w:rPr>
                <w:szCs w:val="24"/>
                <w:lang w:eastAsia="lt-LT"/>
              </w:rPr>
              <w:t>131</w:t>
            </w:r>
            <w:r w:rsidR="00BF38CE">
              <w:rPr>
                <w:szCs w:val="24"/>
                <w:lang w:eastAsia="lt-LT"/>
              </w:rPr>
              <w:t> </w:t>
            </w:r>
            <w:r>
              <w:rPr>
                <w:szCs w:val="24"/>
                <w:lang w:eastAsia="lt-LT"/>
              </w:rPr>
              <w:t>662</w:t>
            </w:r>
          </w:p>
        </w:tc>
      </w:tr>
      <w:tr w:rsidR="00297AA6" w:rsidRPr="00EF64E5" w14:paraId="45C5C08A"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8F556D1" w14:textId="77777777" w:rsidR="00297AA6" w:rsidRPr="00EF64E5" w:rsidRDefault="00297AA6" w:rsidP="00297AA6"/>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7108CD4" w14:textId="77777777" w:rsidR="00297AA6" w:rsidRPr="00EF64E5" w:rsidRDefault="00297AA6" w:rsidP="0057519B">
            <w:pPr>
              <w:pStyle w:val="Sraopastraipa"/>
              <w:shd w:val="clear" w:color="auto" w:fill="FFFFFF"/>
              <w:ind w:left="360"/>
              <w:rPr>
                <w:rFonts w:eastAsia="Calibri"/>
                <w:szCs w:val="24"/>
                <w:lang w:eastAsia="lt-LT"/>
              </w:rPr>
            </w:pPr>
            <w:r w:rsidRPr="00EF64E5">
              <w:rPr>
                <w:rFonts w:eastAsia="Calibri"/>
                <w:szCs w:val="24"/>
                <w:lang w:eastAsia="lt-LT"/>
              </w:rPr>
              <w:t xml:space="preserve">moterys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0F7996D" w14:textId="6F79D917" w:rsidR="00297AA6" w:rsidRPr="00EF64E5" w:rsidRDefault="00C53B2A" w:rsidP="00BF38CE">
            <w:pPr>
              <w:jc w:val="center"/>
            </w:pPr>
            <w:r>
              <w:rPr>
                <w:szCs w:val="24"/>
                <w:lang w:eastAsia="lt-LT"/>
              </w:rPr>
              <w:t>161</w:t>
            </w:r>
            <w:r w:rsidR="00BF38CE">
              <w:rPr>
                <w:szCs w:val="24"/>
                <w:lang w:eastAsia="lt-LT"/>
              </w:rPr>
              <w:t> </w:t>
            </w:r>
            <w:r>
              <w:rPr>
                <w:szCs w:val="24"/>
                <w:lang w:eastAsia="lt-LT"/>
              </w:rPr>
              <w:t>615</w:t>
            </w:r>
          </w:p>
        </w:tc>
      </w:tr>
      <w:tr w:rsidR="00AE3BE0" w:rsidRPr="00EF64E5" w14:paraId="1626FEF3"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E785515" w14:textId="77777777" w:rsidR="007D78ED" w:rsidRPr="00EF64E5" w:rsidRDefault="00297AA6">
            <w:pPr>
              <w:shd w:val="clear" w:color="auto" w:fill="FFFFFF"/>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.1.</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964F67E" w14:textId="77777777" w:rsidR="007D78ED" w:rsidRPr="00EF64E5" w:rsidRDefault="003C0841">
            <w:pPr>
              <w:shd w:val="clear" w:color="auto" w:fill="FFFFFF"/>
              <w:rPr>
                <w:rFonts w:eastAsia="Calibri"/>
                <w:szCs w:val="24"/>
                <w:lang w:eastAsia="lt-LT"/>
              </w:rPr>
            </w:pPr>
            <w:r w:rsidRPr="00EF64E5">
              <w:rPr>
                <w:rFonts w:eastAsia="Calibri"/>
                <w:szCs w:val="24"/>
                <w:lang w:eastAsia="lt-LT"/>
              </w:rPr>
              <w:t xml:space="preserve">darbingo amžiaus asmenų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151473F" w14:textId="33BC4AF6" w:rsidR="007D78ED" w:rsidRPr="00EF64E5" w:rsidRDefault="009B52A5" w:rsidP="00BF38CE">
            <w:pPr>
              <w:shd w:val="clear" w:color="auto" w:fill="FFFFFF"/>
              <w:jc w:val="center"/>
              <w:rPr>
                <w:rFonts w:eastAsia="Calibri"/>
                <w:szCs w:val="24"/>
                <w:lang w:eastAsia="lt-LT"/>
              </w:rPr>
            </w:pPr>
            <w:r>
              <w:rPr>
                <w:szCs w:val="24"/>
                <w:lang w:eastAsia="lt-LT"/>
              </w:rPr>
              <w:t>181</w:t>
            </w:r>
            <w:r w:rsidR="00BF38CE">
              <w:rPr>
                <w:szCs w:val="24"/>
                <w:lang w:eastAsia="lt-LT"/>
              </w:rPr>
              <w:t> </w:t>
            </w:r>
            <w:r>
              <w:rPr>
                <w:szCs w:val="24"/>
                <w:lang w:eastAsia="lt-LT"/>
              </w:rPr>
              <w:t>669</w:t>
            </w:r>
          </w:p>
        </w:tc>
      </w:tr>
      <w:tr w:rsidR="00297AA6" w:rsidRPr="00EF64E5" w14:paraId="153E0153"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10F798E" w14:textId="77777777" w:rsidR="00297AA6" w:rsidRPr="00EF64E5" w:rsidRDefault="00297AA6">
            <w:pPr>
              <w:shd w:val="clear" w:color="auto" w:fill="FFFFFF"/>
              <w:jc w:val="center"/>
              <w:rPr>
                <w:rFonts w:eastAsia="Calibri"/>
                <w:szCs w:val="24"/>
                <w:lang w:eastAsia="lt-LT"/>
              </w:rPr>
            </w:pP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9B72F26" w14:textId="77777777" w:rsidR="00297AA6" w:rsidRPr="00EF64E5" w:rsidRDefault="00297AA6">
            <w:pPr>
              <w:shd w:val="clear" w:color="auto" w:fill="FFFFFF"/>
              <w:rPr>
                <w:rFonts w:eastAsia="Calibri"/>
                <w:szCs w:val="24"/>
                <w:lang w:eastAsia="lt-LT"/>
              </w:rPr>
            </w:pPr>
            <w:r w:rsidRPr="00EF64E5">
              <w:rPr>
                <w:rFonts w:eastAsia="Calibri"/>
                <w:szCs w:val="24"/>
                <w:lang w:eastAsia="lt-LT"/>
              </w:rPr>
              <w:t>Iš jų:</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398BAAC" w14:textId="77777777" w:rsidR="00297AA6" w:rsidRPr="00EF64E5" w:rsidRDefault="00297AA6">
            <w:pPr>
              <w:shd w:val="clear" w:color="auto" w:fill="FFFFFF"/>
              <w:jc w:val="center"/>
              <w:rPr>
                <w:szCs w:val="24"/>
                <w:lang w:eastAsia="lt-LT"/>
              </w:rPr>
            </w:pPr>
          </w:p>
        </w:tc>
      </w:tr>
      <w:tr w:rsidR="00297AA6" w:rsidRPr="00EF64E5" w14:paraId="4B549623"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6C58068" w14:textId="77777777" w:rsidR="00297AA6" w:rsidRPr="00EF64E5" w:rsidRDefault="007351C6">
            <w:pPr>
              <w:shd w:val="clear" w:color="auto" w:fill="FFFFFF"/>
              <w:jc w:val="center"/>
              <w:rPr>
                <w:rFonts w:eastAsia="Calibri"/>
                <w:szCs w:val="24"/>
                <w:lang w:eastAsia="lt-LT"/>
              </w:rPr>
            </w:pPr>
            <w:r>
              <w:rPr>
                <w:rFonts w:eastAsia="Calibri"/>
                <w:szCs w:val="24"/>
                <w:lang w:eastAsia="lt-LT"/>
              </w:rPr>
              <w:t>1.1.1.</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1DBD28C" w14:textId="77777777" w:rsidR="00297AA6" w:rsidRPr="007351C6" w:rsidRDefault="00297AA6" w:rsidP="00E1564B">
            <w:pPr>
              <w:shd w:val="clear" w:color="auto" w:fill="FFFFFF"/>
              <w:rPr>
                <w:rFonts w:eastAsia="Calibri"/>
                <w:szCs w:val="24"/>
                <w:lang w:eastAsia="lt-LT"/>
              </w:rPr>
            </w:pPr>
            <w:r w:rsidRPr="007351C6">
              <w:rPr>
                <w:rFonts w:eastAsia="Calibri"/>
                <w:szCs w:val="24"/>
                <w:lang w:eastAsia="lt-LT"/>
              </w:rPr>
              <w:t>vyrai</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9292A9D" w14:textId="2D536D27" w:rsidR="00297AA6" w:rsidRPr="00EF64E5" w:rsidRDefault="009B52A5" w:rsidP="00BF38CE">
            <w:pPr>
              <w:shd w:val="clear" w:color="auto" w:fill="FFFFFF"/>
              <w:jc w:val="center"/>
              <w:rPr>
                <w:szCs w:val="24"/>
                <w:lang w:eastAsia="lt-LT"/>
              </w:rPr>
            </w:pPr>
            <w:r>
              <w:rPr>
                <w:szCs w:val="24"/>
                <w:lang w:eastAsia="lt-LT"/>
              </w:rPr>
              <w:t>86</w:t>
            </w:r>
            <w:r w:rsidR="00BF38CE">
              <w:rPr>
                <w:szCs w:val="24"/>
                <w:lang w:eastAsia="lt-LT"/>
              </w:rPr>
              <w:t> </w:t>
            </w:r>
            <w:r>
              <w:rPr>
                <w:szCs w:val="24"/>
                <w:lang w:eastAsia="lt-LT"/>
              </w:rPr>
              <w:t>396</w:t>
            </w:r>
          </w:p>
        </w:tc>
      </w:tr>
      <w:tr w:rsidR="00297AA6" w:rsidRPr="00EF64E5" w14:paraId="132662D9"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7109309" w14:textId="77777777" w:rsidR="00297AA6" w:rsidRPr="00EF64E5" w:rsidRDefault="007351C6">
            <w:pPr>
              <w:shd w:val="clear" w:color="auto" w:fill="FFFFFF"/>
              <w:jc w:val="center"/>
              <w:rPr>
                <w:rFonts w:eastAsia="Calibri"/>
                <w:szCs w:val="24"/>
                <w:lang w:eastAsia="lt-LT"/>
              </w:rPr>
            </w:pPr>
            <w:r>
              <w:rPr>
                <w:rFonts w:eastAsia="Calibri"/>
                <w:szCs w:val="24"/>
                <w:lang w:eastAsia="lt-LT"/>
              </w:rPr>
              <w:t>1.1.2.</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1E57D57" w14:textId="77777777" w:rsidR="00297AA6" w:rsidRPr="00A86A18" w:rsidRDefault="00297AA6" w:rsidP="0057519B">
            <w:pPr>
              <w:shd w:val="clear" w:color="auto" w:fill="FFFFFF"/>
              <w:rPr>
                <w:rFonts w:eastAsia="Calibri"/>
                <w:szCs w:val="24"/>
                <w:lang w:eastAsia="lt-LT"/>
              </w:rPr>
            </w:pPr>
            <w:r w:rsidRPr="00A86A18">
              <w:rPr>
                <w:rFonts w:eastAsia="Calibri"/>
                <w:szCs w:val="24"/>
                <w:lang w:eastAsia="lt-LT"/>
              </w:rPr>
              <w:t>moterys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C062780" w14:textId="7AFBA830" w:rsidR="00297AA6" w:rsidRPr="00EF64E5" w:rsidRDefault="009B52A5" w:rsidP="00BF38CE">
            <w:pPr>
              <w:shd w:val="clear" w:color="auto" w:fill="FFFFFF"/>
              <w:jc w:val="center"/>
              <w:rPr>
                <w:szCs w:val="24"/>
                <w:lang w:eastAsia="lt-LT"/>
              </w:rPr>
            </w:pPr>
            <w:r>
              <w:rPr>
                <w:szCs w:val="24"/>
                <w:lang w:eastAsia="lt-LT"/>
              </w:rPr>
              <w:t>95</w:t>
            </w:r>
            <w:r w:rsidR="00BF38CE">
              <w:rPr>
                <w:szCs w:val="24"/>
                <w:lang w:eastAsia="lt-LT"/>
              </w:rPr>
              <w:t> </w:t>
            </w:r>
            <w:r>
              <w:rPr>
                <w:szCs w:val="24"/>
                <w:lang w:eastAsia="lt-LT"/>
              </w:rPr>
              <w:t>273</w:t>
            </w:r>
          </w:p>
        </w:tc>
      </w:tr>
      <w:tr w:rsidR="00C53B2A" w:rsidRPr="00EF64E5" w14:paraId="09470FF5"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604529E" w14:textId="299BA389" w:rsidR="00C53B2A" w:rsidRDefault="00C53B2A">
            <w:pPr>
              <w:shd w:val="clear" w:color="auto" w:fill="FFFFFF"/>
              <w:jc w:val="center"/>
              <w:rPr>
                <w:rFonts w:eastAsia="Calibri"/>
                <w:szCs w:val="24"/>
                <w:lang w:eastAsia="lt-LT"/>
              </w:rPr>
            </w:pPr>
            <w:r>
              <w:rPr>
                <w:rFonts w:eastAsia="Calibri"/>
                <w:szCs w:val="24"/>
                <w:lang w:eastAsia="lt-LT"/>
              </w:rPr>
              <w:t>1.1.3.</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EE21F2F" w14:textId="5F6A48C6" w:rsidR="00C53B2A" w:rsidRPr="00A86A18" w:rsidRDefault="00C53B2A" w:rsidP="0057519B">
            <w:pPr>
              <w:shd w:val="clear" w:color="auto" w:fill="FFFFFF"/>
              <w:rPr>
                <w:rFonts w:eastAsia="Calibri"/>
                <w:szCs w:val="24"/>
                <w:lang w:eastAsia="lt-LT"/>
              </w:rPr>
            </w:pPr>
            <w:r>
              <w:rPr>
                <w:rFonts w:eastAsia="Calibri"/>
                <w:szCs w:val="24"/>
                <w:lang w:eastAsia="lt-LT"/>
              </w:rPr>
              <w:t>suaugę asmenys su negalia</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3D33938" w14:textId="0E3251A4" w:rsidR="00C53B2A" w:rsidRPr="00EF64E5" w:rsidDel="00C53B2A" w:rsidRDefault="00A81EFF" w:rsidP="00BF38CE">
            <w:pPr>
              <w:shd w:val="clear" w:color="auto" w:fill="FFFFFF"/>
              <w:jc w:val="center"/>
              <w:rPr>
                <w:szCs w:val="24"/>
                <w:lang w:eastAsia="lt-LT"/>
              </w:rPr>
            </w:pPr>
            <w:r>
              <w:rPr>
                <w:szCs w:val="24"/>
                <w:lang w:eastAsia="lt-LT"/>
              </w:rPr>
              <w:t>10</w:t>
            </w:r>
            <w:r w:rsidR="00BF38CE">
              <w:rPr>
                <w:szCs w:val="24"/>
                <w:lang w:eastAsia="lt-LT"/>
              </w:rPr>
              <w:t> </w:t>
            </w:r>
            <w:r>
              <w:rPr>
                <w:szCs w:val="24"/>
                <w:lang w:eastAsia="lt-LT"/>
              </w:rPr>
              <w:t>570</w:t>
            </w:r>
          </w:p>
        </w:tc>
      </w:tr>
      <w:tr w:rsidR="00AE3BE0" w:rsidRPr="00EF64E5" w14:paraId="4D2DE9DF"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2AAD05C" w14:textId="142432BC" w:rsidR="007D78ED" w:rsidRPr="00EF64E5" w:rsidRDefault="00297AA6" w:rsidP="0024620F">
            <w:pPr>
              <w:shd w:val="clear" w:color="auto" w:fill="FFFFFF"/>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w:t>
            </w:r>
            <w:r w:rsidR="006B60B8">
              <w:rPr>
                <w:rFonts w:eastAsia="Calibri"/>
                <w:szCs w:val="24"/>
                <w:lang w:eastAsia="lt-LT"/>
              </w:rPr>
              <w:t>1</w:t>
            </w:r>
            <w:r w:rsidR="003C0841" w:rsidRPr="00EF64E5">
              <w:rPr>
                <w:rFonts w:eastAsia="Calibri"/>
                <w:szCs w:val="24"/>
                <w:lang w:eastAsia="lt-LT"/>
              </w:rPr>
              <w:t>.</w:t>
            </w:r>
            <w:r w:rsidR="0024620F">
              <w:rPr>
                <w:rFonts w:eastAsia="Calibri"/>
                <w:szCs w:val="24"/>
                <w:lang w:eastAsia="lt-LT"/>
              </w:rPr>
              <w:t>4</w:t>
            </w:r>
            <w:r w:rsidR="006B60B8">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E0835BC" w14:textId="77777777" w:rsidR="007D78ED" w:rsidRPr="00EF64E5" w:rsidRDefault="003C0841">
            <w:pPr>
              <w:shd w:val="clear" w:color="auto" w:fill="FFFFFF"/>
              <w:rPr>
                <w:rFonts w:eastAsia="Calibri"/>
                <w:szCs w:val="24"/>
                <w:lang w:eastAsia="lt-LT"/>
              </w:rPr>
            </w:pPr>
            <w:r w:rsidRPr="00EF64E5">
              <w:rPr>
                <w:rFonts w:eastAsia="Calibri"/>
                <w:szCs w:val="24"/>
                <w:lang w:eastAsia="lt-LT"/>
              </w:rPr>
              <w:t>suaugę asmenys su negalia</w:t>
            </w:r>
            <w:r w:rsidR="00486CB4" w:rsidRPr="00EF64E5">
              <w:rPr>
                <w:rFonts w:eastAsia="Calibri"/>
                <w:szCs w:val="24"/>
                <w:lang w:eastAsia="lt-LT"/>
              </w:rPr>
              <w:t>, kuriems nustatyti specialieji poreikiai</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C023EBF" w14:textId="129A3FDC" w:rsidR="00486CB4" w:rsidRPr="00EF64E5" w:rsidRDefault="00DF4CBD" w:rsidP="00BF38CE">
            <w:pPr>
              <w:shd w:val="clear" w:color="auto" w:fill="FFFFFF"/>
              <w:jc w:val="center"/>
              <w:rPr>
                <w:rFonts w:eastAsia="Calibri"/>
                <w:szCs w:val="24"/>
                <w:lang w:eastAsia="lt-LT"/>
              </w:rPr>
            </w:pPr>
            <w:r>
              <w:rPr>
                <w:rFonts w:eastAsia="Calibri"/>
                <w:szCs w:val="24"/>
                <w:lang w:eastAsia="lt-LT"/>
              </w:rPr>
              <w:t>1</w:t>
            </w:r>
            <w:r w:rsidR="00BF38CE">
              <w:rPr>
                <w:rFonts w:eastAsia="Calibri"/>
                <w:szCs w:val="24"/>
                <w:lang w:eastAsia="lt-LT"/>
              </w:rPr>
              <w:t> </w:t>
            </w:r>
            <w:r>
              <w:rPr>
                <w:rFonts w:eastAsia="Calibri"/>
                <w:szCs w:val="24"/>
                <w:lang w:eastAsia="lt-LT"/>
              </w:rPr>
              <w:t>961</w:t>
            </w:r>
          </w:p>
        </w:tc>
      </w:tr>
      <w:tr w:rsidR="00AE3BE0" w:rsidRPr="00EF64E5" w14:paraId="37C23EE3"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571EA99" w14:textId="77777777" w:rsidR="007D78ED" w:rsidRPr="00EF64E5" w:rsidRDefault="00297AA6">
            <w:pPr>
              <w:shd w:val="clear" w:color="auto" w:fill="FFFFFF"/>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w:t>
            </w:r>
            <w:r w:rsidR="007351C6">
              <w:rPr>
                <w:rFonts w:eastAsia="Calibri"/>
                <w:szCs w:val="24"/>
                <w:lang w:eastAsia="lt-LT"/>
              </w:rPr>
              <w:t>2</w:t>
            </w:r>
            <w:r w:rsidR="003C0841" w:rsidRPr="00EF64E5">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E41E093" w14:textId="643302EA" w:rsidR="007D78ED" w:rsidRPr="00EF64E5" w:rsidRDefault="0024620F">
            <w:pPr>
              <w:shd w:val="clear" w:color="auto" w:fill="FFFFFF"/>
              <w:rPr>
                <w:rFonts w:eastAsia="Calibri"/>
                <w:szCs w:val="24"/>
                <w:lang w:eastAsia="lt-LT"/>
              </w:rPr>
            </w:pPr>
            <w:r>
              <w:rPr>
                <w:rFonts w:eastAsia="Calibri"/>
                <w:szCs w:val="24"/>
                <w:lang w:eastAsia="lt-LT"/>
              </w:rPr>
              <w:t>senyvo</w:t>
            </w:r>
            <w:r w:rsidRPr="00EF64E5">
              <w:rPr>
                <w:rFonts w:eastAsia="Calibri"/>
                <w:szCs w:val="24"/>
                <w:lang w:eastAsia="lt-LT"/>
              </w:rPr>
              <w:t xml:space="preserve"> </w:t>
            </w:r>
            <w:r w:rsidR="003C0841" w:rsidRPr="00EF64E5">
              <w:rPr>
                <w:rFonts w:eastAsia="Calibri"/>
                <w:szCs w:val="24"/>
                <w:lang w:eastAsia="lt-LT"/>
              </w:rPr>
              <w:t>amžiaus asmenys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0513DF2" w14:textId="32525EC4" w:rsidR="007D78ED" w:rsidRPr="00EF64E5" w:rsidRDefault="0024620F" w:rsidP="00BF38CE">
            <w:pPr>
              <w:shd w:val="clear" w:color="auto" w:fill="FFFFFF"/>
              <w:jc w:val="center"/>
              <w:rPr>
                <w:rFonts w:eastAsia="Calibri"/>
                <w:szCs w:val="24"/>
                <w:lang w:eastAsia="lt-LT"/>
              </w:rPr>
            </w:pPr>
            <w:r>
              <w:rPr>
                <w:szCs w:val="24"/>
                <w:lang w:eastAsia="lt-LT"/>
              </w:rPr>
              <w:t>59</w:t>
            </w:r>
            <w:r w:rsidR="00BF38CE">
              <w:rPr>
                <w:szCs w:val="24"/>
                <w:lang w:eastAsia="lt-LT"/>
              </w:rPr>
              <w:t> </w:t>
            </w:r>
            <w:r>
              <w:rPr>
                <w:szCs w:val="24"/>
                <w:lang w:eastAsia="lt-LT"/>
              </w:rPr>
              <w:t>873</w:t>
            </w:r>
          </w:p>
        </w:tc>
      </w:tr>
      <w:tr w:rsidR="00297AA6" w:rsidRPr="00EF64E5" w14:paraId="690F6384"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1F3595E" w14:textId="77777777" w:rsidR="00297AA6" w:rsidRPr="00EF64E5" w:rsidRDefault="00297AA6" w:rsidP="00297AA6">
            <w:pPr>
              <w:shd w:val="clear" w:color="auto" w:fill="FFFFFF"/>
              <w:jc w:val="center"/>
              <w:rPr>
                <w:rFonts w:eastAsia="Calibri"/>
                <w:szCs w:val="24"/>
                <w:lang w:eastAsia="lt-LT"/>
              </w:rPr>
            </w:pP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FB828E3" w14:textId="77777777" w:rsidR="00297AA6" w:rsidRPr="00EF64E5" w:rsidRDefault="00297AA6" w:rsidP="00297AA6">
            <w:pPr>
              <w:shd w:val="clear" w:color="auto" w:fill="FFFFFF"/>
              <w:rPr>
                <w:rFonts w:eastAsia="Calibri"/>
                <w:szCs w:val="24"/>
                <w:lang w:eastAsia="lt-LT"/>
              </w:rPr>
            </w:pPr>
            <w:r w:rsidRPr="00EF64E5">
              <w:rPr>
                <w:rFonts w:eastAsia="Calibri"/>
                <w:szCs w:val="24"/>
                <w:lang w:eastAsia="lt-LT"/>
              </w:rPr>
              <w:t>Iš jų:</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7058014" w14:textId="77777777" w:rsidR="00297AA6" w:rsidRPr="00EF64E5" w:rsidRDefault="00297AA6" w:rsidP="00297AA6">
            <w:pPr>
              <w:shd w:val="clear" w:color="auto" w:fill="FFFFFF"/>
              <w:jc w:val="center"/>
              <w:rPr>
                <w:szCs w:val="24"/>
                <w:lang w:eastAsia="lt-LT"/>
              </w:rPr>
            </w:pPr>
          </w:p>
        </w:tc>
      </w:tr>
      <w:tr w:rsidR="00297AA6" w:rsidRPr="00EF64E5" w14:paraId="64EADB07"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E69C082" w14:textId="77777777" w:rsidR="00297AA6" w:rsidRPr="00EF64E5" w:rsidRDefault="006B60B8" w:rsidP="007351C6">
            <w:pPr>
              <w:shd w:val="clear" w:color="auto" w:fill="FFFFFF"/>
              <w:jc w:val="center"/>
              <w:rPr>
                <w:rFonts w:eastAsia="Calibri"/>
                <w:szCs w:val="24"/>
                <w:lang w:eastAsia="lt-LT"/>
              </w:rPr>
            </w:pPr>
            <w:r w:rsidRPr="00EF64E5">
              <w:rPr>
                <w:rFonts w:eastAsia="Calibri"/>
                <w:szCs w:val="24"/>
                <w:lang w:eastAsia="lt-LT"/>
              </w:rPr>
              <w:t>1.</w:t>
            </w:r>
            <w:r w:rsidR="007351C6">
              <w:rPr>
                <w:rFonts w:eastAsia="Calibri"/>
                <w:szCs w:val="24"/>
                <w:lang w:eastAsia="lt-LT"/>
              </w:rPr>
              <w:t>2</w:t>
            </w:r>
            <w:r w:rsidRPr="00EF64E5">
              <w:rPr>
                <w:rFonts w:eastAsia="Calibri"/>
                <w:szCs w:val="24"/>
                <w:lang w:eastAsia="lt-LT"/>
              </w:rPr>
              <w:t>.1.</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0AF0E1" w14:textId="77777777" w:rsidR="00297AA6" w:rsidRPr="00EF64E5" w:rsidRDefault="00297AA6" w:rsidP="00297AA6">
            <w:pPr>
              <w:shd w:val="clear" w:color="auto" w:fill="FFFFFF"/>
              <w:rPr>
                <w:rFonts w:eastAsia="Calibri"/>
                <w:szCs w:val="24"/>
                <w:lang w:eastAsia="lt-LT"/>
              </w:rPr>
            </w:pPr>
            <w:r w:rsidRPr="00EF64E5">
              <w:rPr>
                <w:rFonts w:eastAsia="Calibri"/>
                <w:szCs w:val="24"/>
                <w:lang w:eastAsia="lt-LT"/>
              </w:rPr>
              <w:t>vyrai</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0C79D4F" w14:textId="285074CE" w:rsidR="00297AA6" w:rsidRPr="00EF64E5" w:rsidRDefault="0024620F" w:rsidP="00BF38CE">
            <w:pPr>
              <w:shd w:val="clear" w:color="auto" w:fill="FFFFFF"/>
              <w:jc w:val="center"/>
              <w:rPr>
                <w:szCs w:val="24"/>
                <w:lang w:eastAsia="lt-LT"/>
              </w:rPr>
            </w:pPr>
            <w:r>
              <w:rPr>
                <w:szCs w:val="24"/>
                <w:lang w:eastAsia="lt-LT"/>
              </w:rPr>
              <w:t>18</w:t>
            </w:r>
            <w:r w:rsidR="00BF38CE">
              <w:rPr>
                <w:szCs w:val="24"/>
                <w:lang w:eastAsia="lt-LT"/>
              </w:rPr>
              <w:t> </w:t>
            </w:r>
            <w:r>
              <w:rPr>
                <w:szCs w:val="24"/>
                <w:lang w:eastAsia="lt-LT"/>
              </w:rPr>
              <w:t>795</w:t>
            </w:r>
          </w:p>
        </w:tc>
      </w:tr>
      <w:tr w:rsidR="00297AA6" w:rsidRPr="00EF64E5" w14:paraId="6DB45C4D"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0E19B00" w14:textId="77777777" w:rsidR="00297AA6" w:rsidRPr="00EF64E5" w:rsidRDefault="006B60B8" w:rsidP="007351C6">
            <w:pPr>
              <w:shd w:val="clear" w:color="auto" w:fill="FFFFFF"/>
              <w:jc w:val="center"/>
              <w:rPr>
                <w:rFonts w:eastAsia="Calibri"/>
                <w:szCs w:val="24"/>
                <w:lang w:eastAsia="lt-LT"/>
              </w:rPr>
            </w:pPr>
            <w:r w:rsidRPr="00EF64E5">
              <w:rPr>
                <w:rFonts w:eastAsia="Calibri"/>
                <w:szCs w:val="24"/>
                <w:lang w:eastAsia="lt-LT"/>
              </w:rPr>
              <w:t>1.</w:t>
            </w:r>
            <w:r w:rsidR="007351C6">
              <w:rPr>
                <w:rFonts w:eastAsia="Calibri"/>
                <w:szCs w:val="24"/>
                <w:lang w:eastAsia="lt-LT"/>
              </w:rPr>
              <w:t>2</w:t>
            </w:r>
            <w:r w:rsidRPr="00EF64E5">
              <w:rPr>
                <w:rFonts w:eastAsia="Calibri"/>
                <w:szCs w:val="24"/>
                <w:lang w:eastAsia="lt-LT"/>
              </w:rPr>
              <w:t>.2.</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04015B" w14:textId="77777777" w:rsidR="00297AA6" w:rsidRPr="00EF64E5" w:rsidRDefault="00297AA6" w:rsidP="00297AA6">
            <w:pPr>
              <w:shd w:val="clear" w:color="auto" w:fill="FFFFFF"/>
              <w:rPr>
                <w:rFonts w:eastAsia="Calibri"/>
                <w:szCs w:val="24"/>
                <w:lang w:eastAsia="lt-LT"/>
              </w:rPr>
            </w:pPr>
            <w:r w:rsidRPr="00EF64E5">
              <w:rPr>
                <w:rFonts w:eastAsia="Calibri"/>
                <w:szCs w:val="24"/>
                <w:lang w:eastAsia="lt-LT"/>
              </w:rPr>
              <w:t>moterys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6B4B5EE" w14:textId="35AEC7E6" w:rsidR="00297AA6" w:rsidRPr="00EF64E5" w:rsidRDefault="0024620F" w:rsidP="00BF38CE">
            <w:pPr>
              <w:shd w:val="clear" w:color="auto" w:fill="FFFFFF"/>
              <w:jc w:val="center"/>
              <w:rPr>
                <w:szCs w:val="24"/>
                <w:lang w:eastAsia="lt-LT"/>
              </w:rPr>
            </w:pPr>
            <w:r>
              <w:rPr>
                <w:szCs w:val="24"/>
                <w:lang w:eastAsia="lt-LT"/>
              </w:rPr>
              <w:t>41</w:t>
            </w:r>
            <w:r w:rsidR="00BF38CE">
              <w:rPr>
                <w:szCs w:val="24"/>
                <w:lang w:eastAsia="lt-LT"/>
              </w:rPr>
              <w:t> </w:t>
            </w:r>
            <w:r>
              <w:rPr>
                <w:szCs w:val="24"/>
                <w:lang w:eastAsia="lt-LT"/>
              </w:rPr>
              <w:t>078</w:t>
            </w:r>
          </w:p>
        </w:tc>
      </w:tr>
      <w:tr w:rsidR="00AE3BE0" w:rsidRPr="00EF64E5" w14:paraId="21AB8DBC"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B45E4F1" w14:textId="77777777" w:rsidR="007D78ED" w:rsidRPr="00EF64E5" w:rsidRDefault="006B60B8" w:rsidP="007351C6">
            <w:pPr>
              <w:shd w:val="clear" w:color="auto" w:fill="FFFFFF"/>
              <w:jc w:val="center"/>
              <w:rPr>
                <w:rFonts w:eastAsia="Calibri"/>
                <w:szCs w:val="24"/>
                <w:lang w:eastAsia="lt-LT"/>
              </w:rPr>
            </w:pPr>
            <w:r>
              <w:rPr>
                <w:rFonts w:eastAsia="Calibri"/>
                <w:szCs w:val="24"/>
                <w:lang w:eastAsia="lt-LT"/>
              </w:rPr>
              <w:t>1.</w:t>
            </w:r>
            <w:r w:rsidR="007351C6">
              <w:rPr>
                <w:rFonts w:eastAsia="Calibri"/>
                <w:szCs w:val="24"/>
                <w:lang w:eastAsia="lt-LT"/>
              </w:rPr>
              <w:t>2</w:t>
            </w:r>
            <w:r>
              <w:rPr>
                <w:rFonts w:eastAsia="Calibri"/>
                <w:szCs w:val="24"/>
                <w:lang w:eastAsia="lt-LT"/>
              </w:rPr>
              <w:t>.3.</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36CCBD8" w14:textId="5A3C94B7" w:rsidR="007D78ED" w:rsidRPr="00EF64E5" w:rsidRDefault="003C0841" w:rsidP="00B36581">
            <w:pPr>
              <w:shd w:val="clear" w:color="auto" w:fill="FFFFFF"/>
              <w:rPr>
                <w:rFonts w:eastAsia="Calibri"/>
                <w:szCs w:val="24"/>
                <w:lang w:eastAsia="lt-LT"/>
              </w:rPr>
            </w:pPr>
            <w:r w:rsidRPr="00EF64E5">
              <w:rPr>
                <w:rFonts w:eastAsia="Calibri"/>
                <w:szCs w:val="24"/>
                <w:lang w:eastAsia="lt-LT"/>
              </w:rPr>
              <w:t xml:space="preserve">pensinio amžiaus asmenys, kuriems nustatyti specialieji poreikiai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FD4CC38" w14:textId="4188D27F" w:rsidR="007D78ED" w:rsidRPr="00EF64E5" w:rsidRDefault="00DF4CBD" w:rsidP="00BF38CE">
            <w:pPr>
              <w:shd w:val="clear" w:color="auto" w:fill="FFFFFF"/>
              <w:jc w:val="center"/>
              <w:rPr>
                <w:rFonts w:eastAsia="Calibri"/>
                <w:szCs w:val="24"/>
                <w:lang w:eastAsia="lt-LT"/>
              </w:rPr>
            </w:pPr>
            <w:r>
              <w:rPr>
                <w:rFonts w:eastAsia="Calibri"/>
                <w:szCs w:val="24"/>
                <w:lang w:eastAsia="lt-LT"/>
              </w:rPr>
              <w:t>4</w:t>
            </w:r>
            <w:r w:rsidR="00BF38CE">
              <w:rPr>
                <w:rFonts w:eastAsia="Calibri"/>
                <w:szCs w:val="24"/>
                <w:lang w:eastAsia="lt-LT"/>
              </w:rPr>
              <w:t> </w:t>
            </w:r>
            <w:r>
              <w:rPr>
                <w:rFonts w:eastAsia="Calibri"/>
                <w:szCs w:val="24"/>
                <w:lang w:eastAsia="lt-LT"/>
              </w:rPr>
              <w:t>635</w:t>
            </w:r>
          </w:p>
        </w:tc>
      </w:tr>
      <w:tr w:rsidR="00AE3BE0" w:rsidRPr="00EF64E5" w14:paraId="2770F624"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D6935D8" w14:textId="77777777" w:rsidR="007D78ED" w:rsidRPr="00EF64E5" w:rsidRDefault="00297AA6" w:rsidP="007351C6">
            <w:pPr>
              <w:shd w:val="clear" w:color="auto" w:fill="FFFFFF"/>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w:t>
            </w:r>
            <w:r w:rsidR="007351C6">
              <w:rPr>
                <w:rFonts w:eastAsia="Calibri"/>
                <w:szCs w:val="24"/>
                <w:lang w:eastAsia="lt-LT"/>
              </w:rPr>
              <w:t>3</w:t>
            </w:r>
            <w:r w:rsidR="003C0841" w:rsidRPr="00EF64E5">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843836C" w14:textId="231B7723" w:rsidR="007D78ED" w:rsidRPr="00EF64E5" w:rsidRDefault="00BF38CE" w:rsidP="009D2233">
            <w:pPr>
              <w:shd w:val="clear" w:color="auto" w:fill="FFFFFF"/>
              <w:rPr>
                <w:rFonts w:eastAsia="Calibri"/>
                <w:szCs w:val="24"/>
                <w:lang w:eastAsia="lt-LT"/>
              </w:rPr>
            </w:pPr>
            <w:r>
              <w:rPr>
                <w:rFonts w:eastAsia="Calibri"/>
                <w:szCs w:val="24"/>
                <w:lang w:eastAsia="lt-LT"/>
              </w:rPr>
              <w:t>v</w:t>
            </w:r>
            <w:r w:rsidR="003C0841" w:rsidRPr="00EF64E5">
              <w:rPr>
                <w:rFonts w:eastAsia="Calibri"/>
                <w:szCs w:val="24"/>
                <w:lang w:eastAsia="lt-LT"/>
              </w:rPr>
              <w:t>aikai</w:t>
            </w:r>
            <w:r w:rsidR="009D2233" w:rsidRPr="00EF64E5">
              <w:rPr>
                <w:rFonts w:eastAsia="Calibri"/>
                <w:szCs w:val="24"/>
                <w:lang w:eastAsia="lt-LT"/>
              </w:rPr>
              <w:t xml:space="preserve">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115ABEA" w14:textId="2D643736" w:rsidR="007D78ED" w:rsidRPr="00EF64E5" w:rsidRDefault="0024620F" w:rsidP="00BF38CE">
            <w:pPr>
              <w:shd w:val="clear" w:color="auto" w:fill="FFFFFF"/>
              <w:jc w:val="center"/>
              <w:rPr>
                <w:rFonts w:eastAsia="Calibri"/>
                <w:szCs w:val="24"/>
                <w:lang w:eastAsia="lt-LT"/>
              </w:rPr>
            </w:pPr>
            <w:r>
              <w:rPr>
                <w:szCs w:val="24"/>
                <w:lang w:eastAsia="lt-LT"/>
              </w:rPr>
              <w:t>51</w:t>
            </w:r>
            <w:r w:rsidR="00BF38CE">
              <w:rPr>
                <w:szCs w:val="24"/>
                <w:lang w:eastAsia="lt-LT"/>
              </w:rPr>
              <w:t> </w:t>
            </w:r>
            <w:r>
              <w:rPr>
                <w:szCs w:val="24"/>
                <w:lang w:eastAsia="lt-LT"/>
              </w:rPr>
              <w:t>735</w:t>
            </w:r>
          </w:p>
        </w:tc>
      </w:tr>
      <w:tr w:rsidR="00297AA6" w:rsidRPr="00EF64E5" w14:paraId="7EF665CF"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39F9D85" w14:textId="77777777" w:rsidR="00297AA6" w:rsidRPr="00EF64E5" w:rsidRDefault="006B60B8" w:rsidP="007351C6">
            <w:pPr>
              <w:shd w:val="clear" w:color="auto" w:fill="FFFFFF"/>
              <w:jc w:val="center"/>
              <w:rPr>
                <w:rFonts w:eastAsia="Calibri"/>
                <w:szCs w:val="24"/>
                <w:lang w:eastAsia="lt-LT"/>
              </w:rPr>
            </w:pPr>
            <w:r w:rsidRPr="00EF64E5">
              <w:rPr>
                <w:rFonts w:eastAsia="Calibri"/>
                <w:szCs w:val="24"/>
                <w:lang w:eastAsia="lt-LT"/>
              </w:rPr>
              <w:t>1.</w:t>
            </w:r>
            <w:r w:rsidR="007351C6">
              <w:rPr>
                <w:rFonts w:eastAsia="Calibri"/>
                <w:szCs w:val="24"/>
                <w:lang w:eastAsia="lt-LT"/>
              </w:rPr>
              <w:t>3</w:t>
            </w:r>
            <w:r w:rsidRPr="00EF64E5">
              <w:rPr>
                <w:rFonts w:eastAsia="Calibri"/>
                <w:szCs w:val="24"/>
                <w:lang w:eastAsia="lt-LT"/>
              </w:rPr>
              <w:t>.1.</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D6AB403" w14:textId="77777777" w:rsidR="00297AA6" w:rsidRPr="00EF64E5" w:rsidRDefault="00297AA6">
            <w:pPr>
              <w:shd w:val="clear" w:color="auto" w:fill="FFFFFF"/>
              <w:rPr>
                <w:rFonts w:eastAsia="Calibri"/>
                <w:szCs w:val="24"/>
                <w:lang w:eastAsia="lt-LT"/>
              </w:rPr>
            </w:pPr>
            <w:r w:rsidRPr="00EF64E5">
              <w:rPr>
                <w:rFonts w:eastAsia="Calibri"/>
                <w:szCs w:val="24"/>
                <w:lang w:eastAsia="lt-LT"/>
              </w:rPr>
              <w:t>vyrai</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1888F83" w14:textId="29A2A95C" w:rsidR="00297AA6" w:rsidRPr="00EF64E5" w:rsidRDefault="0024620F" w:rsidP="00BF38CE">
            <w:pPr>
              <w:shd w:val="clear" w:color="auto" w:fill="FFFFFF"/>
              <w:jc w:val="center"/>
              <w:rPr>
                <w:szCs w:val="24"/>
                <w:lang w:eastAsia="lt-LT"/>
              </w:rPr>
            </w:pPr>
            <w:r>
              <w:rPr>
                <w:szCs w:val="24"/>
                <w:lang w:eastAsia="lt-LT"/>
              </w:rPr>
              <w:t>26</w:t>
            </w:r>
            <w:r w:rsidR="00BF38CE">
              <w:rPr>
                <w:szCs w:val="24"/>
                <w:lang w:eastAsia="lt-LT"/>
              </w:rPr>
              <w:t> </w:t>
            </w:r>
            <w:r>
              <w:rPr>
                <w:szCs w:val="24"/>
                <w:lang w:eastAsia="lt-LT"/>
              </w:rPr>
              <w:t>471</w:t>
            </w:r>
          </w:p>
        </w:tc>
      </w:tr>
      <w:tr w:rsidR="00297AA6" w:rsidRPr="00EF64E5" w14:paraId="36B8631C"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DACB281" w14:textId="77777777" w:rsidR="00297AA6" w:rsidRPr="00EF64E5" w:rsidRDefault="007351C6" w:rsidP="007351C6">
            <w:pPr>
              <w:shd w:val="clear" w:color="auto" w:fill="FFFFFF"/>
              <w:jc w:val="center"/>
              <w:rPr>
                <w:rFonts w:eastAsia="Calibri"/>
                <w:szCs w:val="24"/>
                <w:lang w:eastAsia="lt-LT"/>
              </w:rPr>
            </w:pPr>
            <w:r w:rsidRPr="00EF64E5">
              <w:rPr>
                <w:rFonts w:eastAsia="Calibri"/>
                <w:szCs w:val="24"/>
                <w:lang w:eastAsia="lt-LT"/>
              </w:rPr>
              <w:t>1.</w:t>
            </w:r>
            <w:r>
              <w:rPr>
                <w:rFonts w:eastAsia="Calibri"/>
                <w:szCs w:val="24"/>
                <w:lang w:eastAsia="lt-LT"/>
              </w:rPr>
              <w:t>3</w:t>
            </w:r>
            <w:r w:rsidRPr="00EF64E5">
              <w:rPr>
                <w:rFonts w:eastAsia="Calibri"/>
                <w:szCs w:val="24"/>
                <w:lang w:eastAsia="lt-LT"/>
              </w:rPr>
              <w:t>.2.</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548E5E3" w14:textId="77777777" w:rsidR="00297AA6" w:rsidRPr="00EF64E5" w:rsidRDefault="00297AA6">
            <w:pPr>
              <w:shd w:val="clear" w:color="auto" w:fill="FFFFFF"/>
              <w:rPr>
                <w:rFonts w:eastAsia="Calibri"/>
                <w:szCs w:val="24"/>
                <w:lang w:eastAsia="lt-LT"/>
              </w:rPr>
            </w:pPr>
            <w:r w:rsidRPr="00EF64E5">
              <w:rPr>
                <w:rFonts w:eastAsia="Calibri"/>
                <w:szCs w:val="24"/>
                <w:lang w:eastAsia="lt-LT"/>
              </w:rPr>
              <w:t xml:space="preserve">moterys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8A82C4E" w14:textId="727E5DD7" w:rsidR="00297AA6" w:rsidRPr="00EF64E5" w:rsidRDefault="0024620F" w:rsidP="00BF38CE">
            <w:pPr>
              <w:shd w:val="clear" w:color="auto" w:fill="FFFFFF"/>
              <w:jc w:val="center"/>
              <w:rPr>
                <w:szCs w:val="24"/>
                <w:lang w:eastAsia="lt-LT"/>
              </w:rPr>
            </w:pPr>
            <w:r>
              <w:rPr>
                <w:szCs w:val="24"/>
                <w:lang w:eastAsia="lt-LT"/>
              </w:rPr>
              <w:t>25</w:t>
            </w:r>
            <w:r w:rsidR="00BF38CE">
              <w:rPr>
                <w:szCs w:val="24"/>
                <w:lang w:eastAsia="lt-LT"/>
              </w:rPr>
              <w:t> </w:t>
            </w:r>
            <w:r>
              <w:rPr>
                <w:szCs w:val="24"/>
                <w:lang w:eastAsia="lt-LT"/>
              </w:rPr>
              <w:t>264</w:t>
            </w:r>
          </w:p>
        </w:tc>
      </w:tr>
      <w:tr w:rsidR="0024620F" w:rsidRPr="00EF64E5" w14:paraId="3A423DE9"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701C118" w14:textId="2C1D1D3E" w:rsidR="0024620F" w:rsidRPr="00EF64E5" w:rsidRDefault="0024620F" w:rsidP="007351C6">
            <w:pPr>
              <w:shd w:val="clear" w:color="auto" w:fill="FFFFFF"/>
              <w:jc w:val="center"/>
              <w:rPr>
                <w:rFonts w:eastAsia="Calibri"/>
                <w:szCs w:val="24"/>
                <w:lang w:eastAsia="lt-LT"/>
              </w:rPr>
            </w:pPr>
            <w:r>
              <w:rPr>
                <w:rFonts w:eastAsia="Calibri"/>
                <w:szCs w:val="24"/>
                <w:lang w:eastAsia="lt-LT"/>
              </w:rPr>
              <w:t>1.3.3.</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959ABBC" w14:textId="3BFBD672" w:rsidR="0024620F" w:rsidRPr="00EF64E5" w:rsidRDefault="00BF38CE">
            <w:pPr>
              <w:shd w:val="clear" w:color="auto" w:fill="FFFFFF"/>
              <w:rPr>
                <w:rFonts w:eastAsia="Calibri"/>
                <w:szCs w:val="24"/>
                <w:lang w:eastAsia="lt-LT"/>
              </w:rPr>
            </w:pPr>
            <w:r>
              <w:rPr>
                <w:rFonts w:eastAsia="Calibri"/>
                <w:szCs w:val="24"/>
                <w:lang w:eastAsia="lt-LT"/>
              </w:rPr>
              <w:t>v</w:t>
            </w:r>
            <w:r w:rsidR="0024620F">
              <w:rPr>
                <w:rFonts w:eastAsia="Calibri"/>
                <w:szCs w:val="24"/>
                <w:lang w:eastAsia="lt-LT"/>
              </w:rPr>
              <w:t>aikai su negalia</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01E0212" w14:textId="0D5F64B3" w:rsidR="0024620F" w:rsidRPr="00EF64E5" w:rsidDel="0024620F" w:rsidRDefault="00A81EFF" w:rsidP="00BF38CE">
            <w:pPr>
              <w:jc w:val="center"/>
              <w:rPr>
                <w:szCs w:val="24"/>
                <w:lang w:eastAsia="lt-LT"/>
              </w:rPr>
            </w:pPr>
            <w:r w:rsidRPr="00A81EFF">
              <w:rPr>
                <w:color w:val="000000"/>
                <w:szCs w:val="24"/>
              </w:rPr>
              <w:t>1</w:t>
            </w:r>
            <w:r w:rsidR="00BF38CE">
              <w:rPr>
                <w:color w:val="000000"/>
                <w:szCs w:val="24"/>
              </w:rPr>
              <w:t> </w:t>
            </w:r>
            <w:r w:rsidRPr="00A81EFF">
              <w:rPr>
                <w:color w:val="000000"/>
                <w:szCs w:val="24"/>
              </w:rPr>
              <w:t>509</w:t>
            </w:r>
          </w:p>
        </w:tc>
      </w:tr>
      <w:tr w:rsidR="00AE3BE0" w:rsidRPr="00EF64E5" w14:paraId="010C3BC0" w14:textId="77777777">
        <w:trPr>
          <w:cantSplit/>
          <w:trHeight w:val="3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ABEFA8B" w14:textId="70AFE589" w:rsidR="007D78ED" w:rsidRPr="00EF64E5" w:rsidRDefault="00297AA6" w:rsidP="0024620F">
            <w:pPr>
              <w:shd w:val="clear" w:color="auto" w:fill="FFFFFF"/>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w:t>
            </w:r>
            <w:r w:rsidR="007351C6">
              <w:rPr>
                <w:rFonts w:eastAsia="Calibri"/>
                <w:szCs w:val="24"/>
                <w:lang w:eastAsia="lt-LT"/>
              </w:rPr>
              <w:t>3</w:t>
            </w:r>
            <w:r w:rsidR="003C0841" w:rsidRPr="00EF64E5">
              <w:rPr>
                <w:rFonts w:eastAsia="Calibri"/>
                <w:szCs w:val="24"/>
                <w:lang w:eastAsia="lt-LT"/>
              </w:rPr>
              <w:t>.</w:t>
            </w:r>
            <w:r w:rsidR="0024620F">
              <w:rPr>
                <w:rFonts w:eastAsia="Calibri"/>
                <w:szCs w:val="24"/>
                <w:lang w:eastAsia="lt-LT"/>
              </w:rPr>
              <w:t>4</w:t>
            </w:r>
            <w:r w:rsidR="007351C6">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B9E8A60" w14:textId="77777777" w:rsidR="007D78ED" w:rsidRPr="00EF64E5" w:rsidRDefault="003C0841" w:rsidP="009D2233">
            <w:pPr>
              <w:shd w:val="clear" w:color="auto" w:fill="FFFFFF"/>
              <w:rPr>
                <w:rFonts w:eastAsia="Calibri"/>
                <w:szCs w:val="24"/>
                <w:lang w:eastAsia="lt-LT"/>
              </w:rPr>
            </w:pPr>
            <w:r w:rsidRPr="00EF64E5">
              <w:rPr>
                <w:rFonts w:eastAsia="Calibri"/>
                <w:szCs w:val="24"/>
                <w:lang w:eastAsia="lt-LT"/>
              </w:rPr>
              <w:t>vaikai su negalia</w:t>
            </w:r>
            <w:r w:rsidR="00FD37EC" w:rsidRPr="00EF64E5">
              <w:rPr>
                <w:rFonts w:eastAsia="Calibri"/>
                <w:szCs w:val="24"/>
                <w:lang w:eastAsia="lt-LT"/>
              </w:rPr>
              <w:t xml:space="preserve">, </w:t>
            </w:r>
            <w:r w:rsidR="009D2233" w:rsidRPr="00EF64E5">
              <w:rPr>
                <w:rFonts w:eastAsia="Calibri"/>
                <w:szCs w:val="24"/>
                <w:lang w:eastAsia="lt-LT"/>
              </w:rPr>
              <w:t>kuriems nustatyti specialieji poreikiai</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C2F6396" w14:textId="2154A5F9" w:rsidR="007D78ED" w:rsidRPr="00EF64E5" w:rsidRDefault="00DF4CBD">
            <w:pPr>
              <w:shd w:val="clear" w:color="auto" w:fill="FFFFFF"/>
              <w:jc w:val="center"/>
              <w:rPr>
                <w:rFonts w:eastAsia="Calibri"/>
                <w:szCs w:val="24"/>
                <w:lang w:eastAsia="lt-LT"/>
              </w:rPr>
            </w:pPr>
            <w:r>
              <w:rPr>
                <w:rFonts w:eastAsia="Calibri"/>
                <w:szCs w:val="24"/>
                <w:lang w:eastAsia="lt-LT"/>
              </w:rPr>
              <w:t>892</w:t>
            </w:r>
          </w:p>
        </w:tc>
      </w:tr>
      <w:tr w:rsidR="00AE3BE0" w:rsidRPr="00EF64E5" w14:paraId="19D5D18F"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D5CE873" w14:textId="77777777" w:rsidR="007D78ED" w:rsidRPr="00DF4CBD" w:rsidRDefault="00297AA6">
            <w:pPr>
              <w:shd w:val="clear" w:color="auto" w:fill="FFFFFF"/>
              <w:jc w:val="center"/>
              <w:rPr>
                <w:rFonts w:eastAsia="Calibri"/>
                <w:szCs w:val="24"/>
                <w:lang w:eastAsia="lt-LT"/>
              </w:rPr>
            </w:pPr>
            <w:r w:rsidRPr="00DF4CBD">
              <w:rPr>
                <w:rFonts w:eastAsia="Calibri"/>
                <w:szCs w:val="24"/>
                <w:lang w:eastAsia="lt-LT"/>
              </w:rPr>
              <w:t>2</w:t>
            </w:r>
            <w:r w:rsidR="003C0841" w:rsidRPr="00DF4CBD">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04E6A5C" w14:textId="77777777" w:rsidR="007D78ED" w:rsidRPr="00DF4CBD" w:rsidRDefault="003C0841">
            <w:pPr>
              <w:shd w:val="clear" w:color="auto" w:fill="FFFFFF"/>
              <w:rPr>
                <w:rFonts w:eastAsia="Calibri"/>
                <w:szCs w:val="24"/>
                <w:lang w:eastAsia="lt-LT"/>
              </w:rPr>
            </w:pPr>
            <w:r w:rsidRPr="00DF4CBD">
              <w:rPr>
                <w:rFonts w:eastAsia="Calibri"/>
                <w:szCs w:val="24"/>
                <w:lang w:eastAsia="lt-LT"/>
              </w:rPr>
              <w:t>Šeimų, patiriančių socialinės rizikos veiksnius, skaičius*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B52FD8C" w14:textId="7BF74375" w:rsidR="007D78ED" w:rsidRPr="00DF4CBD" w:rsidRDefault="005B20BA">
            <w:pPr>
              <w:shd w:val="clear" w:color="auto" w:fill="FFFFFF"/>
              <w:jc w:val="center"/>
              <w:rPr>
                <w:rFonts w:eastAsia="Calibri"/>
                <w:szCs w:val="24"/>
                <w:lang w:eastAsia="lt-LT"/>
              </w:rPr>
            </w:pPr>
            <w:r w:rsidRPr="00DF4CBD">
              <w:rPr>
                <w:rFonts w:eastAsia="Calibri"/>
                <w:szCs w:val="24"/>
                <w:lang w:eastAsia="lt-LT"/>
              </w:rPr>
              <w:t>591</w:t>
            </w:r>
          </w:p>
        </w:tc>
      </w:tr>
      <w:tr w:rsidR="00AE3BE0" w:rsidRPr="00EF64E5" w14:paraId="64C24A8C" w14:textId="77777777">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AD519D1" w14:textId="77777777" w:rsidR="007D78ED" w:rsidRPr="00DF4CBD" w:rsidRDefault="00297AA6">
            <w:pPr>
              <w:shd w:val="clear" w:color="auto" w:fill="FFFFFF"/>
              <w:jc w:val="center"/>
              <w:rPr>
                <w:rFonts w:eastAsia="Calibri"/>
                <w:szCs w:val="24"/>
                <w:lang w:eastAsia="lt-LT"/>
              </w:rPr>
            </w:pPr>
            <w:r w:rsidRPr="00DF4CBD">
              <w:rPr>
                <w:rFonts w:eastAsia="Calibri"/>
                <w:szCs w:val="24"/>
                <w:lang w:eastAsia="lt-LT"/>
              </w:rPr>
              <w:t>3</w:t>
            </w:r>
            <w:r w:rsidR="003C0841" w:rsidRPr="00DF4CBD">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C4C299D" w14:textId="77777777" w:rsidR="007D78ED" w:rsidRPr="00DF4CBD" w:rsidRDefault="003C0841">
            <w:pPr>
              <w:shd w:val="clear" w:color="auto" w:fill="FFFFFF"/>
              <w:rPr>
                <w:rFonts w:eastAsia="Calibri"/>
                <w:szCs w:val="24"/>
                <w:lang w:eastAsia="lt-LT"/>
              </w:rPr>
            </w:pPr>
            <w:r w:rsidRPr="00DF4CBD">
              <w:rPr>
                <w:rFonts w:eastAsia="Calibri"/>
                <w:szCs w:val="24"/>
                <w:lang w:eastAsia="lt-LT"/>
              </w:rPr>
              <w:t>Vaikų skaičius šeimose, patiriančiose socialinės rizikos veiksnius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0E538D7" w14:textId="72D95D10" w:rsidR="007D78ED" w:rsidRPr="00DF4CBD" w:rsidRDefault="005B20BA">
            <w:pPr>
              <w:shd w:val="clear" w:color="auto" w:fill="FFFFFF"/>
              <w:jc w:val="center"/>
              <w:rPr>
                <w:rFonts w:eastAsia="Calibri"/>
                <w:szCs w:val="24"/>
                <w:lang w:eastAsia="lt-LT"/>
              </w:rPr>
            </w:pPr>
            <w:r w:rsidRPr="00DF4CBD">
              <w:rPr>
                <w:rFonts w:eastAsia="Calibri"/>
                <w:szCs w:val="24"/>
                <w:lang w:eastAsia="lt-LT"/>
              </w:rPr>
              <w:t>924</w:t>
            </w:r>
          </w:p>
        </w:tc>
      </w:tr>
    </w:tbl>
    <w:p w14:paraId="0D76A631" w14:textId="77777777" w:rsidR="00055F14" w:rsidRDefault="007C6B57" w:rsidP="00BF3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Cs w:val="24"/>
          <w:lang w:eastAsia="lt-LT"/>
        </w:rPr>
      </w:pPr>
      <w:r w:rsidRPr="00EF64E5">
        <w:rPr>
          <w:szCs w:val="24"/>
          <w:lang w:eastAsia="lt-LT"/>
        </w:rPr>
        <w:t>*</w:t>
      </w:r>
      <w:r w:rsidR="00BF38CE">
        <w:rPr>
          <w:szCs w:val="24"/>
          <w:lang w:eastAsia="lt-LT"/>
        </w:rPr>
        <w:t xml:space="preserve"> </w:t>
      </w:r>
      <w:r w:rsidRPr="00EF64E5">
        <w:rPr>
          <w:szCs w:val="24"/>
          <w:lang w:eastAsia="lt-LT"/>
        </w:rPr>
        <w:t xml:space="preserve">Šaltiniai: </w:t>
      </w:r>
    </w:p>
    <w:p w14:paraId="70C31E6F" w14:textId="77777777" w:rsidR="00055F14" w:rsidRDefault="007C6B57" w:rsidP="00BF3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Cs w:val="24"/>
          <w:lang w:eastAsia="lt-LT"/>
        </w:rPr>
      </w:pPr>
      <w:r w:rsidRPr="00EF64E5">
        <w:rPr>
          <w:szCs w:val="24"/>
          <w:lang w:eastAsia="lt-LT"/>
        </w:rPr>
        <w:t>Lietuvos statistikos departament</w:t>
      </w:r>
      <w:r>
        <w:rPr>
          <w:szCs w:val="24"/>
          <w:lang w:eastAsia="lt-LT"/>
        </w:rPr>
        <w:t xml:space="preserve">o rodiklių duomenų bazė </w:t>
      </w:r>
      <w:r w:rsidRPr="007F2778">
        <w:rPr>
          <w:szCs w:val="24"/>
          <w:lang w:eastAsia="lt-LT"/>
        </w:rPr>
        <w:t>https://osp.stat.gov.lt/statistiniu-rodikliu-analize#/</w:t>
      </w:r>
      <w:r w:rsidRPr="00EF64E5">
        <w:rPr>
          <w:szCs w:val="24"/>
          <w:lang w:eastAsia="lt-LT"/>
        </w:rPr>
        <w:t xml:space="preserve">; </w:t>
      </w:r>
    </w:p>
    <w:p w14:paraId="7C48EA89" w14:textId="77777777" w:rsidR="00055F14" w:rsidRDefault="007C6B57" w:rsidP="00BF3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Cs w:val="24"/>
          <w:lang w:eastAsia="lt-LT"/>
        </w:rPr>
      </w:pPr>
      <w:r w:rsidRPr="00EF64E5">
        <w:rPr>
          <w:szCs w:val="24"/>
          <w:lang w:eastAsia="lt-LT"/>
        </w:rPr>
        <w:t>Socialinės paramos šeimai informacinė sistema</w:t>
      </w:r>
      <w:r w:rsidRPr="00084AF1">
        <w:rPr>
          <w:szCs w:val="24"/>
          <w:lang w:eastAsia="lt-LT"/>
        </w:rPr>
        <w:t xml:space="preserve">; </w:t>
      </w:r>
    </w:p>
    <w:p w14:paraId="5C44062F" w14:textId="145A8BB3" w:rsidR="007C6B57" w:rsidRPr="00EF64E5" w:rsidRDefault="007C6B57" w:rsidP="00BF3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851"/>
        <w:jc w:val="both"/>
        <w:rPr>
          <w:szCs w:val="24"/>
          <w:lang w:eastAsia="lt-LT"/>
        </w:rPr>
      </w:pPr>
      <w:r w:rsidRPr="00084AF1">
        <w:rPr>
          <w:szCs w:val="24"/>
          <w:lang w:eastAsia="lt-LT"/>
        </w:rPr>
        <w:t>Lietuvos Respublikos socialinės apsaugos ir darbo ministerija</w:t>
      </w:r>
      <w:r w:rsidR="00BF38CE">
        <w:rPr>
          <w:szCs w:val="24"/>
          <w:lang w:eastAsia="lt-LT"/>
        </w:rPr>
        <w:t>.</w:t>
      </w:r>
      <w:r w:rsidRPr="00EF64E5">
        <w:rPr>
          <w:szCs w:val="24"/>
          <w:lang w:eastAsia="lt-LT"/>
        </w:rPr>
        <w:t xml:space="preserve"> </w:t>
      </w:r>
    </w:p>
    <w:p w14:paraId="430015B2" w14:textId="77777777" w:rsidR="007D78ED" w:rsidRPr="00EF64E5"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754D185D" w14:textId="7390AAD6" w:rsidR="007D78ED" w:rsidRPr="00EF64E5" w:rsidRDefault="003C0841" w:rsidP="00BF3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sidRPr="00EF64E5">
        <w:rPr>
          <w:b/>
          <w:szCs w:val="24"/>
          <w:lang w:eastAsia="lt-LT"/>
        </w:rPr>
        <w:t>4.2. Gyventojų socialinių paslaugų poreikius sąlygojantys veiksniai</w:t>
      </w:r>
      <w:r w:rsidR="00B36581">
        <w:rPr>
          <w:b/>
          <w:szCs w:val="24"/>
          <w:lang w:eastAsia="lt-LT"/>
        </w:rPr>
        <w:t xml:space="preserve"> </w:t>
      </w:r>
    </w:p>
    <w:p w14:paraId="29ACABA9" w14:textId="77777777" w:rsidR="007D78ED" w:rsidRPr="00EF64E5" w:rsidRDefault="007D78ED" w:rsidP="00BF3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6042403E" w14:textId="7C98F8D9" w:rsidR="007D78ED" w:rsidRPr="00EF64E5" w:rsidRDefault="003C0841" w:rsidP="00BF3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sidRPr="00EF64E5">
        <w:rPr>
          <w:szCs w:val="24"/>
          <w:lang w:eastAsia="lt-LT"/>
        </w:rPr>
        <w:t xml:space="preserve">Kauno mieste socialines paslaugas teikia </w:t>
      </w:r>
      <w:r w:rsidR="007C6B57">
        <w:rPr>
          <w:szCs w:val="24"/>
          <w:lang w:eastAsia="lt-LT"/>
        </w:rPr>
        <w:t>6</w:t>
      </w:r>
      <w:r w:rsidRPr="00EF64E5">
        <w:rPr>
          <w:szCs w:val="24"/>
          <w:lang w:eastAsia="lt-LT"/>
        </w:rPr>
        <w:t xml:space="preserve"> Savivaldybės biudžetinės įstaigos, 1 viešoji įstaiga, kurios savininkė yra Savivaldybė, valstybės ir privačios įstaigos, taip pat nevyriausybinės organizacijos. </w:t>
      </w:r>
    </w:p>
    <w:p w14:paraId="43E0CC24" w14:textId="2FAC5048" w:rsidR="007C6B57" w:rsidRDefault="007C6B57" w:rsidP="00DF4CBD">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lang w:eastAsia="lt-LT"/>
        </w:rPr>
      </w:pPr>
      <w:r w:rsidRPr="00EF64E5">
        <w:rPr>
          <w:szCs w:val="24"/>
          <w:lang w:eastAsia="lt-LT"/>
        </w:rPr>
        <w:t>Kauno mieste socialinių paslaugų poreikį sąlygoja šie veiksniai: asmenų senėjimas</w:t>
      </w:r>
      <w:r>
        <w:rPr>
          <w:szCs w:val="24"/>
          <w:lang w:eastAsia="lt-LT"/>
        </w:rPr>
        <w:t xml:space="preserve"> ir senyvo amžiaus asmenų vienišumas</w:t>
      </w:r>
      <w:r w:rsidRPr="00EF64E5">
        <w:rPr>
          <w:szCs w:val="24"/>
          <w:lang w:eastAsia="lt-LT"/>
        </w:rPr>
        <w:t>, asmenų, turinčių negalią, skaičius, vaikų, likusių be tėvų globos, skaičius, socialinės rizikos veiksnius patirian</w:t>
      </w:r>
      <w:r>
        <w:rPr>
          <w:szCs w:val="24"/>
          <w:lang w:eastAsia="lt-LT"/>
        </w:rPr>
        <w:t>čių</w:t>
      </w:r>
      <w:r w:rsidRPr="00EF64E5">
        <w:rPr>
          <w:szCs w:val="24"/>
          <w:lang w:eastAsia="lt-LT"/>
        </w:rPr>
        <w:t xml:space="preserve"> asmen</w:t>
      </w:r>
      <w:r>
        <w:rPr>
          <w:szCs w:val="24"/>
          <w:lang w:eastAsia="lt-LT"/>
        </w:rPr>
        <w:t>ų (jų šeimos), skaičius</w:t>
      </w:r>
      <w:r w:rsidRPr="00EF64E5">
        <w:rPr>
          <w:szCs w:val="24"/>
          <w:lang w:eastAsia="lt-LT"/>
        </w:rPr>
        <w:t>, vaik</w:t>
      </w:r>
      <w:r>
        <w:rPr>
          <w:szCs w:val="24"/>
          <w:lang w:eastAsia="lt-LT"/>
        </w:rPr>
        <w:t>ų</w:t>
      </w:r>
      <w:r w:rsidRPr="00EF64E5">
        <w:rPr>
          <w:szCs w:val="24"/>
          <w:lang w:eastAsia="lt-LT"/>
        </w:rPr>
        <w:t xml:space="preserve"> ir jaunuoli</w:t>
      </w:r>
      <w:r>
        <w:rPr>
          <w:szCs w:val="24"/>
          <w:lang w:eastAsia="lt-LT"/>
        </w:rPr>
        <w:t>ų</w:t>
      </w:r>
      <w:r w:rsidRPr="00EF64E5">
        <w:rPr>
          <w:szCs w:val="24"/>
          <w:lang w:eastAsia="lt-LT"/>
        </w:rPr>
        <w:t>, patirian</w:t>
      </w:r>
      <w:r>
        <w:rPr>
          <w:szCs w:val="24"/>
          <w:lang w:eastAsia="lt-LT"/>
        </w:rPr>
        <w:t>čių</w:t>
      </w:r>
      <w:r w:rsidRPr="00EF64E5">
        <w:rPr>
          <w:szCs w:val="24"/>
          <w:lang w:eastAsia="lt-LT"/>
        </w:rPr>
        <w:t xml:space="preserve"> emocijų ir elgesio sunkumus</w:t>
      </w:r>
      <w:r>
        <w:rPr>
          <w:szCs w:val="24"/>
          <w:lang w:eastAsia="lt-LT"/>
        </w:rPr>
        <w:t xml:space="preserve">, skaičius, pandeminė situacija (padidėjęs poreikis dėl patiriamos emocinės įtampos, vienišumo baimės psichologo, psichosocialinės, pagalbos į namus paslaugų). </w:t>
      </w:r>
    </w:p>
    <w:p w14:paraId="6BC17EF3" w14:textId="746ED64E" w:rsidR="00DF4CBD" w:rsidRDefault="00DF4CBD" w:rsidP="00DF4CBD">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Calibri"/>
          <w:szCs w:val="24"/>
        </w:rPr>
      </w:pPr>
      <w:r w:rsidRPr="0006469F">
        <w:t>2021 m. lapkričio 1 d. duomenimis, Kauno mieste iš viso 477 vaik</w:t>
      </w:r>
      <w:r w:rsidR="00D73D2D">
        <w:t>ams</w:t>
      </w:r>
      <w:r w:rsidRPr="0006469F">
        <w:t xml:space="preserve"> nustatyta globa </w:t>
      </w:r>
      <w:r w:rsidRPr="0006469F">
        <w:lastRenderedPageBreak/>
        <w:t>(rūpyba), iš jų 352 vaikams nustatyta globa (rūpyba) šeimoje, 15 vaik</w:t>
      </w:r>
      <w:r w:rsidR="005A572D">
        <w:t>ų</w:t>
      </w:r>
      <w:r w:rsidRPr="0006469F">
        <w:t xml:space="preserve"> – globa (rūpyba) šeimynoje, 13 </w:t>
      </w:r>
      <w:r w:rsidR="00BF38CE">
        <w:t xml:space="preserve">vaikų </w:t>
      </w:r>
      <w:r w:rsidRPr="0006469F">
        <w:t>– globos centre, tačiau vaikai faktiškai prižiūrimi budinčių globotojų šeimose pagal tarpusavio bendradarbiavimo sutartį su globos centru</w:t>
      </w:r>
      <w:r w:rsidR="00BF38CE">
        <w:t>,</w:t>
      </w:r>
      <w:r w:rsidRPr="0006469F">
        <w:t xml:space="preserve"> ir 97 vaikams – globa (rūpyba) institucijoje.</w:t>
      </w:r>
      <w:r w:rsidRPr="00235780">
        <w:rPr>
          <w:rFonts w:eastAsia="Calibri"/>
          <w:szCs w:val="24"/>
        </w:rPr>
        <w:t xml:space="preserve"> </w:t>
      </w:r>
    </w:p>
    <w:p w14:paraId="6E1B705A" w14:textId="1B8EC405" w:rsidR="00965766" w:rsidRPr="007E3ED9" w:rsidRDefault="00965766" w:rsidP="00965766">
      <w:pPr>
        <w:spacing w:line="360" w:lineRule="auto"/>
        <w:ind w:firstLine="919"/>
        <w:jc w:val="both"/>
        <w:rPr>
          <w:szCs w:val="24"/>
        </w:rPr>
      </w:pPr>
      <w:r w:rsidRPr="007E3ED9">
        <w:rPr>
          <w:szCs w:val="24"/>
          <w:lang w:eastAsia="lt-LT"/>
        </w:rPr>
        <w:t>Kauno mieste a</w:t>
      </w:r>
      <w:r w:rsidRPr="007E3ED9">
        <w:rPr>
          <w:szCs w:val="24"/>
        </w:rPr>
        <w:t xml:space="preserve">smenų, turinčių negalią, kuriems nustatytas </w:t>
      </w:r>
      <w:r>
        <w:rPr>
          <w:szCs w:val="24"/>
        </w:rPr>
        <w:t>specia</w:t>
      </w:r>
      <w:r w:rsidRPr="00DF0BA9">
        <w:rPr>
          <w:szCs w:val="24"/>
        </w:rPr>
        <w:t>lus</w:t>
      </w:r>
      <w:r w:rsidR="00DF0BA9" w:rsidRPr="00DF0BA9">
        <w:rPr>
          <w:szCs w:val="24"/>
        </w:rPr>
        <w:t>is</w:t>
      </w:r>
      <w:r>
        <w:rPr>
          <w:szCs w:val="24"/>
        </w:rPr>
        <w:t xml:space="preserve"> </w:t>
      </w:r>
      <w:r w:rsidRPr="007E3ED9">
        <w:rPr>
          <w:bCs/>
          <w:szCs w:val="24"/>
        </w:rPr>
        <w:t xml:space="preserve">nuolatinės priežiūros (pagalbos) </w:t>
      </w:r>
      <w:r w:rsidRPr="00DF0BA9">
        <w:rPr>
          <w:bCs/>
          <w:szCs w:val="24"/>
        </w:rPr>
        <w:t>poreikis</w:t>
      </w:r>
      <w:r w:rsidR="00DF0BA9">
        <w:rPr>
          <w:bCs/>
          <w:szCs w:val="24"/>
        </w:rPr>
        <w:t>,</w:t>
      </w:r>
      <w:r w:rsidRPr="007E3ED9">
        <w:rPr>
          <w:bCs/>
          <w:szCs w:val="24"/>
        </w:rPr>
        <w:t xml:space="preserve"> yra </w:t>
      </w:r>
      <w:r w:rsidRPr="007E3ED9">
        <w:rPr>
          <w:szCs w:val="24"/>
        </w:rPr>
        <w:t>4739, iš jų: vaikų su negalia – 705; suaugusių asmenų su negalia – 1377 ir senyvo amžiaus asmenų – 2657</w:t>
      </w:r>
      <w:r>
        <w:rPr>
          <w:szCs w:val="24"/>
        </w:rPr>
        <w:t>.</w:t>
      </w:r>
      <w:r w:rsidRPr="007E3ED9">
        <w:rPr>
          <w:szCs w:val="24"/>
        </w:rPr>
        <w:t xml:space="preserve"> </w:t>
      </w:r>
    </w:p>
    <w:p w14:paraId="5E4FCD9A" w14:textId="4BFA97AA" w:rsidR="007C6B57" w:rsidRPr="007E3ED9" w:rsidRDefault="007C6B57" w:rsidP="00BF38CE">
      <w:pPr>
        <w:spacing w:line="360" w:lineRule="auto"/>
        <w:jc w:val="center"/>
        <w:rPr>
          <w:szCs w:val="24"/>
        </w:rPr>
      </w:pPr>
      <w:r>
        <w:rPr>
          <w:szCs w:val="24"/>
        </w:rPr>
        <w:t>Specialieji nuolatinės p</w:t>
      </w:r>
      <w:r w:rsidRPr="007E3ED9">
        <w:rPr>
          <w:szCs w:val="24"/>
        </w:rPr>
        <w:t>riežiūros (pagalbos) poreikiai (2021</w:t>
      </w:r>
      <w:r w:rsidR="00BF38CE">
        <w:rPr>
          <w:szCs w:val="24"/>
        </w:rPr>
        <w:t xml:space="preserve"> m. lapkričio </w:t>
      </w:r>
      <w:r w:rsidRPr="007E3ED9">
        <w:rPr>
          <w:szCs w:val="24"/>
        </w:rPr>
        <w:t>1</w:t>
      </w:r>
      <w:r w:rsidR="00BF38CE">
        <w:rPr>
          <w:szCs w:val="24"/>
        </w:rPr>
        <w:t xml:space="preserve"> d.</w:t>
      </w:r>
      <w:r w:rsidRPr="007E3ED9">
        <w:rPr>
          <w:szCs w:val="24"/>
        </w:rPr>
        <w:t xml:space="preserve"> duomenys)</w:t>
      </w:r>
      <w:r w:rsidR="00BF38CE">
        <w:rPr>
          <w:szCs w:val="24"/>
        </w:rPr>
        <w:t xml:space="preserve"> </w:t>
      </w:r>
    </w:p>
    <w:tbl>
      <w:tblPr>
        <w:tblStyle w:val="Lentelstinklelis"/>
        <w:tblW w:w="0" w:type="auto"/>
        <w:jc w:val="center"/>
        <w:tblLook w:val="04A0" w:firstRow="1" w:lastRow="0" w:firstColumn="1" w:lastColumn="0" w:noHBand="0" w:noVBand="1"/>
      </w:tblPr>
      <w:tblGrid>
        <w:gridCol w:w="7650"/>
        <w:gridCol w:w="1811"/>
      </w:tblGrid>
      <w:tr w:rsidR="000C2233" w:rsidRPr="00E7192A" w14:paraId="6E712164" w14:textId="77777777" w:rsidTr="00055F14">
        <w:trPr>
          <w:jc w:val="center"/>
        </w:trPr>
        <w:tc>
          <w:tcPr>
            <w:tcW w:w="7650" w:type="dxa"/>
          </w:tcPr>
          <w:p w14:paraId="041A14A6" w14:textId="77777777" w:rsidR="000C2233" w:rsidRPr="00E7192A" w:rsidRDefault="000C2233" w:rsidP="00EF64E5">
            <w:pPr>
              <w:jc w:val="center"/>
              <w:rPr>
                <w:rFonts w:ascii="Times New Roman" w:hAnsi="Times New Roman" w:cs="Times New Roman"/>
                <w:sz w:val="24"/>
                <w:szCs w:val="24"/>
              </w:rPr>
            </w:pPr>
            <w:r>
              <w:rPr>
                <w:rFonts w:ascii="Times New Roman" w:hAnsi="Times New Roman" w:cs="Times New Roman"/>
                <w:sz w:val="24"/>
                <w:szCs w:val="24"/>
              </w:rPr>
              <w:t>Išmokos kodas</w:t>
            </w:r>
          </w:p>
        </w:tc>
        <w:tc>
          <w:tcPr>
            <w:tcW w:w="1811" w:type="dxa"/>
          </w:tcPr>
          <w:p w14:paraId="7796C785" w14:textId="4F02C629" w:rsidR="000C2233" w:rsidRPr="00E7192A" w:rsidRDefault="000C2233" w:rsidP="00DF0BA9">
            <w:pPr>
              <w:jc w:val="center"/>
              <w:rPr>
                <w:rFonts w:ascii="Times New Roman" w:hAnsi="Times New Roman" w:cs="Times New Roman"/>
                <w:sz w:val="24"/>
                <w:szCs w:val="24"/>
              </w:rPr>
            </w:pPr>
            <w:r>
              <w:rPr>
                <w:rFonts w:ascii="Times New Roman" w:hAnsi="Times New Roman" w:cs="Times New Roman"/>
                <w:sz w:val="24"/>
                <w:szCs w:val="24"/>
              </w:rPr>
              <w:t>Gavėjų skaičius</w:t>
            </w:r>
          </w:p>
        </w:tc>
      </w:tr>
      <w:tr w:rsidR="000C2233" w:rsidRPr="00E7192A" w14:paraId="603EABAB" w14:textId="77777777" w:rsidTr="00055F14">
        <w:trPr>
          <w:jc w:val="center"/>
        </w:trPr>
        <w:tc>
          <w:tcPr>
            <w:tcW w:w="7650" w:type="dxa"/>
          </w:tcPr>
          <w:p w14:paraId="051ADEB6"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Sunkaus neįgalumo vaikui iki 18 metų</w:t>
            </w:r>
          </w:p>
        </w:tc>
        <w:tc>
          <w:tcPr>
            <w:tcW w:w="1811" w:type="dxa"/>
          </w:tcPr>
          <w:p w14:paraId="72DE9673" w14:textId="2D0BCE65"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88</w:t>
            </w:r>
          </w:p>
        </w:tc>
      </w:tr>
      <w:tr w:rsidR="000C2233" w:rsidRPr="00E7192A" w14:paraId="50A41EC6" w14:textId="77777777" w:rsidTr="00055F14">
        <w:trPr>
          <w:jc w:val="center"/>
        </w:trPr>
        <w:tc>
          <w:tcPr>
            <w:tcW w:w="7650" w:type="dxa"/>
          </w:tcPr>
          <w:p w14:paraId="5F4C9C8E"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Vidutinio neįgalumo vaikui iki 18 metų</w:t>
            </w:r>
          </w:p>
        </w:tc>
        <w:tc>
          <w:tcPr>
            <w:tcW w:w="1811" w:type="dxa"/>
          </w:tcPr>
          <w:p w14:paraId="191EE0D6" w14:textId="5BFA88AE"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249</w:t>
            </w:r>
          </w:p>
        </w:tc>
      </w:tr>
      <w:tr w:rsidR="000C2233" w:rsidRPr="00E7192A" w14:paraId="57FAC441" w14:textId="77777777" w:rsidTr="00055F14">
        <w:trPr>
          <w:jc w:val="center"/>
        </w:trPr>
        <w:tc>
          <w:tcPr>
            <w:tcW w:w="7650" w:type="dxa"/>
          </w:tcPr>
          <w:p w14:paraId="433D7223" w14:textId="1549D47A"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Netekusiam 75</w:t>
            </w:r>
            <w:r w:rsidR="00FB6664">
              <w:rPr>
                <w:rFonts w:ascii="Times New Roman" w:hAnsi="Times New Roman" w:cs="Times New Roman"/>
                <w:sz w:val="24"/>
                <w:szCs w:val="24"/>
              </w:rPr>
              <w:t>–</w:t>
            </w:r>
            <w:r w:rsidRPr="00E7192A">
              <w:rPr>
                <w:rFonts w:ascii="Times New Roman" w:hAnsi="Times New Roman" w:cs="Times New Roman"/>
                <w:sz w:val="24"/>
                <w:szCs w:val="24"/>
              </w:rPr>
              <w:t>100 proc. darbingumo (I gr. invalidui)</w:t>
            </w:r>
          </w:p>
        </w:tc>
        <w:tc>
          <w:tcPr>
            <w:tcW w:w="1811" w:type="dxa"/>
          </w:tcPr>
          <w:p w14:paraId="27508B3F" w14:textId="411E3DCC" w:rsidR="000C2233" w:rsidRPr="00E7192A" w:rsidRDefault="007E3ED9" w:rsidP="00BF38CE">
            <w:pPr>
              <w:jc w:val="center"/>
              <w:rPr>
                <w:rFonts w:ascii="Times New Roman" w:hAnsi="Times New Roman" w:cs="Times New Roman"/>
                <w:sz w:val="24"/>
                <w:szCs w:val="24"/>
              </w:rPr>
            </w:pPr>
            <w:r>
              <w:rPr>
                <w:rFonts w:ascii="Times New Roman" w:hAnsi="Times New Roman" w:cs="Times New Roman"/>
                <w:sz w:val="24"/>
                <w:szCs w:val="24"/>
              </w:rPr>
              <w:t>8</w:t>
            </w:r>
            <w:r w:rsidR="00145A72">
              <w:rPr>
                <w:rFonts w:ascii="Times New Roman" w:hAnsi="Times New Roman" w:cs="Times New Roman"/>
                <w:sz w:val="24"/>
                <w:szCs w:val="24"/>
              </w:rPr>
              <w:t>74</w:t>
            </w:r>
          </w:p>
        </w:tc>
      </w:tr>
      <w:tr w:rsidR="000C2233" w:rsidRPr="00E7192A" w14:paraId="07379D6F" w14:textId="77777777" w:rsidTr="00055F14">
        <w:trPr>
          <w:jc w:val="center"/>
        </w:trPr>
        <w:tc>
          <w:tcPr>
            <w:tcW w:w="7650" w:type="dxa"/>
          </w:tcPr>
          <w:p w14:paraId="4A47DFAF" w14:textId="74019D14"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Netekusiam 60</w:t>
            </w:r>
            <w:r w:rsidR="00FB6664">
              <w:rPr>
                <w:rFonts w:ascii="Times New Roman" w:hAnsi="Times New Roman" w:cs="Times New Roman"/>
                <w:sz w:val="24"/>
                <w:szCs w:val="24"/>
              </w:rPr>
              <w:t>–</w:t>
            </w:r>
            <w:r w:rsidRPr="00E7192A">
              <w:rPr>
                <w:rFonts w:ascii="Times New Roman" w:hAnsi="Times New Roman" w:cs="Times New Roman"/>
                <w:sz w:val="24"/>
                <w:szCs w:val="24"/>
              </w:rPr>
              <w:t>70 proc. darbingumo (II gr. invalidui)</w:t>
            </w:r>
          </w:p>
        </w:tc>
        <w:tc>
          <w:tcPr>
            <w:tcW w:w="1811" w:type="dxa"/>
          </w:tcPr>
          <w:p w14:paraId="425D0FE5" w14:textId="36E8A22F"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50</w:t>
            </w:r>
          </w:p>
        </w:tc>
      </w:tr>
      <w:tr w:rsidR="000C2233" w:rsidRPr="00E7192A" w14:paraId="73EF1035" w14:textId="77777777" w:rsidTr="00055F14">
        <w:trPr>
          <w:jc w:val="center"/>
        </w:trPr>
        <w:tc>
          <w:tcPr>
            <w:tcW w:w="7650" w:type="dxa"/>
          </w:tcPr>
          <w:p w14:paraId="7B9F6B9C"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 xml:space="preserve">Sukakus senatvės pensijos amžių </w:t>
            </w:r>
          </w:p>
        </w:tc>
        <w:tc>
          <w:tcPr>
            <w:tcW w:w="1811" w:type="dxa"/>
          </w:tcPr>
          <w:p w14:paraId="2DF03A08" w14:textId="22C1613E"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880</w:t>
            </w:r>
          </w:p>
        </w:tc>
      </w:tr>
      <w:tr w:rsidR="000C2233" w:rsidRPr="00E7192A" w14:paraId="357645FF" w14:textId="77777777" w:rsidTr="00055F14">
        <w:trPr>
          <w:jc w:val="center"/>
        </w:trPr>
        <w:tc>
          <w:tcPr>
            <w:tcW w:w="7650" w:type="dxa"/>
          </w:tcPr>
          <w:p w14:paraId="354DB026" w14:textId="389119CB"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Sukakus senatvės pensijos amžių – buvusiam I gr. invalidui arba netekusiam 75</w:t>
            </w:r>
            <w:r w:rsidR="00FB6664">
              <w:rPr>
                <w:rFonts w:ascii="Times New Roman" w:hAnsi="Times New Roman" w:cs="Times New Roman"/>
                <w:sz w:val="24"/>
                <w:szCs w:val="24"/>
              </w:rPr>
              <w:t>–</w:t>
            </w:r>
            <w:r w:rsidRPr="00E7192A">
              <w:rPr>
                <w:rFonts w:ascii="Times New Roman" w:hAnsi="Times New Roman" w:cs="Times New Roman"/>
                <w:sz w:val="24"/>
                <w:szCs w:val="24"/>
              </w:rPr>
              <w:t>100 proc. darbingumo</w:t>
            </w:r>
          </w:p>
        </w:tc>
        <w:tc>
          <w:tcPr>
            <w:tcW w:w="1811" w:type="dxa"/>
          </w:tcPr>
          <w:p w14:paraId="006B750E" w14:textId="0A77AF68"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95</w:t>
            </w:r>
          </w:p>
        </w:tc>
      </w:tr>
      <w:tr w:rsidR="000C2233" w:rsidRPr="00E7192A" w14:paraId="30616726" w14:textId="77777777" w:rsidTr="00055F14">
        <w:trPr>
          <w:jc w:val="center"/>
        </w:trPr>
        <w:tc>
          <w:tcPr>
            <w:tcW w:w="7650" w:type="dxa"/>
          </w:tcPr>
          <w:p w14:paraId="15680C0D" w14:textId="67991FD5" w:rsidR="000C2233" w:rsidRPr="00E7192A" w:rsidRDefault="000C2233" w:rsidP="00BF38CE">
            <w:pPr>
              <w:rPr>
                <w:rFonts w:ascii="Times New Roman" w:hAnsi="Times New Roman" w:cs="Times New Roman"/>
                <w:sz w:val="24"/>
                <w:szCs w:val="24"/>
              </w:rPr>
            </w:pPr>
            <w:r w:rsidRPr="00E7192A">
              <w:rPr>
                <w:rFonts w:ascii="Times New Roman" w:hAnsi="Times New Roman" w:cs="Times New Roman"/>
                <w:sz w:val="24"/>
                <w:szCs w:val="24"/>
              </w:rPr>
              <w:t>Kai nustatytas pirmojo lygio specia</w:t>
            </w:r>
            <w:r w:rsidRPr="00DF0BA9">
              <w:rPr>
                <w:rFonts w:ascii="Times New Roman" w:hAnsi="Times New Roman" w:cs="Times New Roman"/>
                <w:sz w:val="24"/>
                <w:szCs w:val="24"/>
              </w:rPr>
              <w:t>lusis</w:t>
            </w:r>
            <w:r w:rsidRPr="00E7192A">
              <w:rPr>
                <w:rFonts w:ascii="Times New Roman" w:hAnsi="Times New Roman" w:cs="Times New Roman"/>
                <w:sz w:val="24"/>
                <w:szCs w:val="24"/>
              </w:rPr>
              <w:t xml:space="preserve"> nuolatinės priežiūros (pagalbos) poreikis (vaikui, kuriam nustatytas sunkus neįgalumo lygis</w:t>
            </w:r>
            <w:r w:rsidR="00FB6664">
              <w:rPr>
                <w:rFonts w:ascii="Times New Roman" w:hAnsi="Times New Roman" w:cs="Times New Roman"/>
                <w:sz w:val="24"/>
                <w:szCs w:val="24"/>
              </w:rPr>
              <w:t>)</w:t>
            </w:r>
          </w:p>
        </w:tc>
        <w:tc>
          <w:tcPr>
            <w:tcW w:w="1811" w:type="dxa"/>
          </w:tcPr>
          <w:p w14:paraId="53A30771" w14:textId="430C581B"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50</w:t>
            </w:r>
          </w:p>
        </w:tc>
      </w:tr>
      <w:tr w:rsidR="000C2233" w:rsidRPr="00E7192A" w14:paraId="76268329" w14:textId="77777777" w:rsidTr="00055F14">
        <w:trPr>
          <w:jc w:val="center"/>
        </w:trPr>
        <w:tc>
          <w:tcPr>
            <w:tcW w:w="7650" w:type="dxa"/>
          </w:tcPr>
          <w:p w14:paraId="23BEE244"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priežiūros (pagalbos)  poreikis (vaikui, kuriam nustatytas vidutinis neįgalumo lygis)</w:t>
            </w:r>
          </w:p>
        </w:tc>
        <w:tc>
          <w:tcPr>
            <w:tcW w:w="1811" w:type="dxa"/>
          </w:tcPr>
          <w:p w14:paraId="6CFB0CCA" w14:textId="08A89B12"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117</w:t>
            </w:r>
          </w:p>
        </w:tc>
      </w:tr>
      <w:tr w:rsidR="000C2233" w:rsidRPr="00E7192A" w14:paraId="3D0FAAF8" w14:textId="77777777" w:rsidTr="00055F14">
        <w:trPr>
          <w:jc w:val="center"/>
        </w:trPr>
        <w:tc>
          <w:tcPr>
            <w:tcW w:w="7650" w:type="dxa"/>
          </w:tcPr>
          <w:p w14:paraId="3E82BDBF" w14:textId="644078A4"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 xml:space="preserve">Kai nustatytas pirmojo lygio specialusis nuolatinės priežiūros (pagalbos)  poreikis </w:t>
            </w:r>
            <w:r>
              <w:rPr>
                <w:rFonts w:ascii="Times New Roman" w:hAnsi="Times New Roman" w:cs="Times New Roman"/>
                <w:sz w:val="24"/>
                <w:szCs w:val="24"/>
              </w:rPr>
              <w:t>(</w:t>
            </w:r>
            <w:r w:rsidRPr="00E7192A">
              <w:rPr>
                <w:rFonts w:ascii="Times New Roman" w:hAnsi="Times New Roman" w:cs="Times New Roman"/>
                <w:sz w:val="24"/>
                <w:szCs w:val="24"/>
              </w:rPr>
              <w:t>asmeniui, kuriam nustatytas 0</w:t>
            </w:r>
            <w:r w:rsidR="00FB6664">
              <w:rPr>
                <w:rFonts w:ascii="Times New Roman" w:hAnsi="Times New Roman" w:cs="Times New Roman"/>
                <w:sz w:val="24"/>
                <w:szCs w:val="24"/>
              </w:rPr>
              <w:t>–</w:t>
            </w:r>
            <w:r w:rsidRPr="00E7192A">
              <w:rPr>
                <w:rFonts w:ascii="Times New Roman" w:hAnsi="Times New Roman" w:cs="Times New Roman"/>
                <w:sz w:val="24"/>
                <w:szCs w:val="24"/>
              </w:rPr>
              <w:t>25 proc. darbingumo lygis)</w:t>
            </w:r>
          </w:p>
        </w:tc>
        <w:tc>
          <w:tcPr>
            <w:tcW w:w="1811" w:type="dxa"/>
          </w:tcPr>
          <w:p w14:paraId="38B619FC" w14:textId="3D0FB376"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200</w:t>
            </w:r>
          </w:p>
        </w:tc>
      </w:tr>
      <w:tr w:rsidR="000C2233" w:rsidRPr="00E7192A" w14:paraId="2FEF0B76" w14:textId="77777777" w:rsidTr="00055F14">
        <w:trPr>
          <w:jc w:val="center"/>
        </w:trPr>
        <w:tc>
          <w:tcPr>
            <w:tcW w:w="7650" w:type="dxa"/>
          </w:tcPr>
          <w:p w14:paraId="1D1EBE71" w14:textId="5FABEDED"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priežiūros (pagalbos)  poreikis (asmeniui, kuriam nustatytas 30</w:t>
            </w:r>
            <w:r w:rsidR="00FB6664">
              <w:rPr>
                <w:rFonts w:ascii="Times New Roman" w:hAnsi="Times New Roman" w:cs="Times New Roman"/>
                <w:sz w:val="24"/>
                <w:szCs w:val="24"/>
              </w:rPr>
              <w:t>–</w:t>
            </w:r>
            <w:r w:rsidRPr="00E7192A">
              <w:rPr>
                <w:rFonts w:ascii="Times New Roman" w:hAnsi="Times New Roman" w:cs="Times New Roman"/>
                <w:sz w:val="24"/>
                <w:szCs w:val="24"/>
              </w:rPr>
              <w:t>40 proc. darbingumo lygis)</w:t>
            </w:r>
          </w:p>
        </w:tc>
        <w:tc>
          <w:tcPr>
            <w:tcW w:w="1811" w:type="dxa"/>
          </w:tcPr>
          <w:p w14:paraId="3F7CC06E" w14:textId="6F67D5E5"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80</w:t>
            </w:r>
          </w:p>
        </w:tc>
      </w:tr>
      <w:tr w:rsidR="000C2233" w:rsidRPr="00E7192A" w14:paraId="5BB4949F" w14:textId="77777777" w:rsidTr="00055F14">
        <w:trPr>
          <w:jc w:val="center"/>
        </w:trPr>
        <w:tc>
          <w:tcPr>
            <w:tcW w:w="7650" w:type="dxa"/>
          </w:tcPr>
          <w:p w14:paraId="00977CFF" w14:textId="0AC2AD21"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priežiūros (pagalbos)  poreikis (asmeniui, kuriam nustatytas 45</w:t>
            </w:r>
            <w:r w:rsidR="00FB6664">
              <w:rPr>
                <w:rFonts w:ascii="Times New Roman" w:hAnsi="Times New Roman" w:cs="Times New Roman"/>
                <w:sz w:val="24"/>
                <w:szCs w:val="24"/>
              </w:rPr>
              <w:t>–</w:t>
            </w:r>
            <w:r w:rsidRPr="00E7192A">
              <w:rPr>
                <w:rFonts w:ascii="Times New Roman" w:hAnsi="Times New Roman" w:cs="Times New Roman"/>
                <w:sz w:val="24"/>
                <w:szCs w:val="24"/>
              </w:rPr>
              <w:t>55 proc. darbingumo lygis)</w:t>
            </w:r>
          </w:p>
        </w:tc>
        <w:tc>
          <w:tcPr>
            <w:tcW w:w="1811" w:type="dxa"/>
          </w:tcPr>
          <w:p w14:paraId="4EA2EEEB" w14:textId="40D0E8D2"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0</w:t>
            </w:r>
          </w:p>
        </w:tc>
      </w:tr>
      <w:tr w:rsidR="000C2233" w:rsidRPr="00E7192A" w14:paraId="5A496D38" w14:textId="77777777" w:rsidTr="00055F14">
        <w:trPr>
          <w:jc w:val="center"/>
        </w:trPr>
        <w:tc>
          <w:tcPr>
            <w:tcW w:w="7650" w:type="dxa"/>
          </w:tcPr>
          <w:p w14:paraId="39B6889B" w14:textId="69786F8D"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priežiūros (pagalbos)  poreikis (senatvės pensijos amžių sukakusiam asmeniui)</w:t>
            </w:r>
          </w:p>
        </w:tc>
        <w:tc>
          <w:tcPr>
            <w:tcW w:w="1811" w:type="dxa"/>
          </w:tcPr>
          <w:p w14:paraId="2AA36AEA" w14:textId="3C4B0480"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1221</w:t>
            </w:r>
          </w:p>
        </w:tc>
      </w:tr>
      <w:tr w:rsidR="000C2233" w:rsidRPr="00E7192A" w14:paraId="69FE74DA" w14:textId="77777777" w:rsidTr="00055F14">
        <w:trPr>
          <w:jc w:val="center"/>
        </w:trPr>
        <w:tc>
          <w:tcPr>
            <w:tcW w:w="7650" w:type="dxa"/>
          </w:tcPr>
          <w:p w14:paraId="4DEFF1DB"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priežiūros (pagalbos)  poreikis (vaikui, kuriam nustatytas sunkus neįgalumo lygis)</w:t>
            </w:r>
          </w:p>
        </w:tc>
        <w:tc>
          <w:tcPr>
            <w:tcW w:w="1811" w:type="dxa"/>
          </w:tcPr>
          <w:p w14:paraId="091E49B6" w14:textId="336E2DF3"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11</w:t>
            </w:r>
          </w:p>
        </w:tc>
      </w:tr>
      <w:tr w:rsidR="000C2233" w:rsidRPr="00E7192A" w14:paraId="0593BA37" w14:textId="77777777" w:rsidTr="00055F14">
        <w:trPr>
          <w:jc w:val="center"/>
        </w:trPr>
        <w:tc>
          <w:tcPr>
            <w:tcW w:w="7650" w:type="dxa"/>
          </w:tcPr>
          <w:p w14:paraId="61D5AFB4"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priežiūros (pagalbos)  poreikis (vaikui, kuriam nustatytas vidutinis neįgalumo lygis)</w:t>
            </w:r>
          </w:p>
        </w:tc>
        <w:tc>
          <w:tcPr>
            <w:tcW w:w="1811" w:type="dxa"/>
          </w:tcPr>
          <w:p w14:paraId="5DC2646E" w14:textId="6766A874"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154</w:t>
            </w:r>
          </w:p>
        </w:tc>
      </w:tr>
      <w:tr w:rsidR="000C2233" w:rsidRPr="00E7192A" w14:paraId="30F75103" w14:textId="77777777" w:rsidTr="00055F14">
        <w:trPr>
          <w:jc w:val="center"/>
        </w:trPr>
        <w:tc>
          <w:tcPr>
            <w:tcW w:w="7650" w:type="dxa"/>
          </w:tcPr>
          <w:p w14:paraId="0F5B72D3"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priežiūros (pagalbos)  poreikis (vaikui, kuriam nustatytas lengvas neįgalumo lygis)</w:t>
            </w:r>
          </w:p>
        </w:tc>
        <w:tc>
          <w:tcPr>
            <w:tcW w:w="1811" w:type="dxa"/>
          </w:tcPr>
          <w:p w14:paraId="4250CDE3" w14:textId="14E0963E"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36</w:t>
            </w:r>
          </w:p>
        </w:tc>
      </w:tr>
      <w:tr w:rsidR="000C2233" w:rsidRPr="00E7192A" w14:paraId="0F768F18" w14:textId="77777777" w:rsidTr="00055F14">
        <w:trPr>
          <w:jc w:val="center"/>
        </w:trPr>
        <w:tc>
          <w:tcPr>
            <w:tcW w:w="7650" w:type="dxa"/>
          </w:tcPr>
          <w:p w14:paraId="1AEBA7E0" w14:textId="0FDA6312"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priežiūros (pagalbos)  poreikis (asmeniui, kuriam nustatytas 0</w:t>
            </w:r>
            <w:r w:rsidR="00FB6664">
              <w:rPr>
                <w:rFonts w:ascii="Times New Roman" w:hAnsi="Times New Roman" w:cs="Times New Roman"/>
                <w:sz w:val="24"/>
                <w:szCs w:val="24"/>
              </w:rPr>
              <w:t>–</w:t>
            </w:r>
            <w:r w:rsidRPr="00E7192A">
              <w:rPr>
                <w:rFonts w:ascii="Times New Roman" w:hAnsi="Times New Roman" w:cs="Times New Roman"/>
                <w:sz w:val="24"/>
                <w:szCs w:val="24"/>
              </w:rPr>
              <w:t>25 proc. darbingumo lygis)</w:t>
            </w:r>
          </w:p>
        </w:tc>
        <w:tc>
          <w:tcPr>
            <w:tcW w:w="1811" w:type="dxa"/>
          </w:tcPr>
          <w:p w14:paraId="5D93F04D" w14:textId="76DD24E2"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52</w:t>
            </w:r>
          </w:p>
        </w:tc>
      </w:tr>
      <w:tr w:rsidR="000C2233" w:rsidRPr="00E7192A" w14:paraId="0BA0E1E4" w14:textId="77777777" w:rsidTr="00055F14">
        <w:trPr>
          <w:jc w:val="center"/>
        </w:trPr>
        <w:tc>
          <w:tcPr>
            <w:tcW w:w="7650" w:type="dxa"/>
          </w:tcPr>
          <w:p w14:paraId="525C4C62" w14:textId="41EE046C"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priežiūros (pagalbos)  poreikis (asmeniui, kuriam nustatytas 30</w:t>
            </w:r>
            <w:r w:rsidR="00FB6664">
              <w:rPr>
                <w:rFonts w:ascii="Times New Roman" w:hAnsi="Times New Roman" w:cs="Times New Roman"/>
                <w:sz w:val="24"/>
                <w:szCs w:val="24"/>
              </w:rPr>
              <w:t>–</w:t>
            </w:r>
            <w:r w:rsidRPr="00E7192A">
              <w:rPr>
                <w:rFonts w:ascii="Times New Roman" w:hAnsi="Times New Roman" w:cs="Times New Roman"/>
                <w:sz w:val="24"/>
                <w:szCs w:val="24"/>
              </w:rPr>
              <w:t>40 proc. darbingumo lygis)</w:t>
            </w:r>
          </w:p>
        </w:tc>
        <w:tc>
          <w:tcPr>
            <w:tcW w:w="1811" w:type="dxa"/>
          </w:tcPr>
          <w:p w14:paraId="39EB1C13" w14:textId="269D3185"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106</w:t>
            </w:r>
          </w:p>
        </w:tc>
      </w:tr>
      <w:tr w:rsidR="000C2233" w:rsidRPr="00E7192A" w14:paraId="47752DD4" w14:textId="77777777" w:rsidTr="00055F14">
        <w:trPr>
          <w:jc w:val="center"/>
        </w:trPr>
        <w:tc>
          <w:tcPr>
            <w:tcW w:w="7650" w:type="dxa"/>
          </w:tcPr>
          <w:p w14:paraId="3606AB44" w14:textId="3A09B321"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priežiūros (pagalbos)  poreikis (asmeniui, kuriam nustatytas 45</w:t>
            </w:r>
            <w:r w:rsidR="00FB6664">
              <w:rPr>
                <w:rFonts w:ascii="Times New Roman" w:hAnsi="Times New Roman" w:cs="Times New Roman"/>
                <w:sz w:val="24"/>
                <w:szCs w:val="24"/>
              </w:rPr>
              <w:t>–</w:t>
            </w:r>
            <w:r w:rsidRPr="00E7192A">
              <w:rPr>
                <w:rFonts w:ascii="Times New Roman" w:hAnsi="Times New Roman" w:cs="Times New Roman"/>
                <w:sz w:val="24"/>
                <w:szCs w:val="24"/>
              </w:rPr>
              <w:t>55 proc. darbingumo lygis)</w:t>
            </w:r>
          </w:p>
        </w:tc>
        <w:tc>
          <w:tcPr>
            <w:tcW w:w="1811" w:type="dxa"/>
          </w:tcPr>
          <w:p w14:paraId="38E51576" w14:textId="25565508"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15</w:t>
            </w:r>
          </w:p>
        </w:tc>
      </w:tr>
      <w:tr w:rsidR="000C2233" w:rsidRPr="00E7192A" w14:paraId="55A0AF49" w14:textId="77777777" w:rsidTr="00055F14">
        <w:trPr>
          <w:jc w:val="center"/>
        </w:trPr>
        <w:tc>
          <w:tcPr>
            <w:tcW w:w="7650" w:type="dxa"/>
          </w:tcPr>
          <w:p w14:paraId="756BEF4F"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priežiūros (pagalbos)  poreikis (senatvės pensijos amžių sukakusiam asmeniui)</w:t>
            </w:r>
          </w:p>
        </w:tc>
        <w:tc>
          <w:tcPr>
            <w:tcW w:w="1811" w:type="dxa"/>
          </w:tcPr>
          <w:p w14:paraId="48C8ACF9" w14:textId="3765AC43" w:rsidR="000C2233" w:rsidRPr="00E7192A" w:rsidRDefault="00145A72" w:rsidP="00BF38CE">
            <w:pPr>
              <w:jc w:val="center"/>
              <w:rPr>
                <w:rFonts w:ascii="Times New Roman" w:hAnsi="Times New Roman" w:cs="Times New Roman"/>
                <w:sz w:val="24"/>
                <w:szCs w:val="24"/>
              </w:rPr>
            </w:pPr>
            <w:r>
              <w:rPr>
                <w:rFonts w:ascii="Times New Roman" w:hAnsi="Times New Roman" w:cs="Times New Roman"/>
                <w:sz w:val="24"/>
                <w:szCs w:val="24"/>
              </w:rPr>
              <w:t>461</w:t>
            </w:r>
          </w:p>
        </w:tc>
      </w:tr>
    </w:tbl>
    <w:p w14:paraId="2952251B" w14:textId="77777777" w:rsidR="00BF38CE" w:rsidRDefault="00BF38CE" w:rsidP="00BF38CE">
      <w:pPr>
        <w:spacing w:line="360" w:lineRule="auto"/>
        <w:ind w:firstLine="919"/>
        <w:jc w:val="both"/>
        <w:rPr>
          <w:szCs w:val="24"/>
        </w:rPr>
      </w:pPr>
    </w:p>
    <w:p w14:paraId="1860666C" w14:textId="5247E9D0" w:rsidR="00965766" w:rsidRDefault="00965766" w:rsidP="00BF38CE">
      <w:pPr>
        <w:spacing w:line="360" w:lineRule="auto"/>
        <w:ind w:firstLine="919"/>
        <w:jc w:val="both"/>
        <w:rPr>
          <w:szCs w:val="24"/>
        </w:rPr>
      </w:pPr>
      <w:r w:rsidRPr="000C2233">
        <w:rPr>
          <w:szCs w:val="24"/>
        </w:rPr>
        <w:t xml:space="preserve">Kauno mieste asmenų, turinčių negalią, kuriems nustatytas </w:t>
      </w:r>
      <w:r>
        <w:rPr>
          <w:szCs w:val="24"/>
        </w:rPr>
        <w:t xml:space="preserve">specialusis </w:t>
      </w:r>
      <w:r w:rsidRPr="000C2233">
        <w:rPr>
          <w:bCs/>
          <w:szCs w:val="24"/>
        </w:rPr>
        <w:t>nuolatinės slaugos poreikis</w:t>
      </w:r>
      <w:r>
        <w:rPr>
          <w:bCs/>
          <w:szCs w:val="24"/>
        </w:rPr>
        <w:t xml:space="preserve">, </w:t>
      </w:r>
      <w:r w:rsidRPr="000C2233">
        <w:rPr>
          <w:bCs/>
          <w:szCs w:val="24"/>
        </w:rPr>
        <w:t xml:space="preserve">yra </w:t>
      </w:r>
      <w:r>
        <w:rPr>
          <w:bCs/>
          <w:szCs w:val="24"/>
        </w:rPr>
        <w:t>2</w:t>
      </w:r>
      <w:r w:rsidR="00BF38CE">
        <w:rPr>
          <w:bCs/>
          <w:szCs w:val="24"/>
        </w:rPr>
        <w:t> </w:t>
      </w:r>
      <w:r>
        <w:rPr>
          <w:bCs/>
          <w:szCs w:val="24"/>
        </w:rPr>
        <w:t>749</w:t>
      </w:r>
      <w:r w:rsidRPr="000C2233">
        <w:rPr>
          <w:szCs w:val="24"/>
        </w:rPr>
        <w:t xml:space="preserve">, iš jų: vaikų su negalia – </w:t>
      </w:r>
      <w:r>
        <w:rPr>
          <w:szCs w:val="24"/>
        </w:rPr>
        <w:t>187,</w:t>
      </w:r>
      <w:r w:rsidRPr="000C2233">
        <w:rPr>
          <w:szCs w:val="24"/>
        </w:rPr>
        <w:t xml:space="preserve"> suaugusių </w:t>
      </w:r>
      <w:r w:rsidRPr="005D01DF">
        <w:rPr>
          <w:szCs w:val="24"/>
        </w:rPr>
        <w:t>asmen</w:t>
      </w:r>
      <w:r>
        <w:rPr>
          <w:szCs w:val="24"/>
        </w:rPr>
        <w:t>ų</w:t>
      </w:r>
      <w:r w:rsidRPr="005D01DF">
        <w:rPr>
          <w:szCs w:val="24"/>
        </w:rPr>
        <w:t xml:space="preserve"> su negalia </w:t>
      </w:r>
      <w:r>
        <w:rPr>
          <w:szCs w:val="24"/>
        </w:rPr>
        <w:t>– 584</w:t>
      </w:r>
      <w:r w:rsidRPr="005D01DF">
        <w:rPr>
          <w:szCs w:val="24"/>
        </w:rPr>
        <w:t xml:space="preserve"> ir senyvo amžiaus asmen</w:t>
      </w:r>
      <w:r>
        <w:rPr>
          <w:szCs w:val="24"/>
        </w:rPr>
        <w:t>ų – 1</w:t>
      </w:r>
      <w:r w:rsidR="00BF38CE">
        <w:rPr>
          <w:szCs w:val="24"/>
        </w:rPr>
        <w:t> </w:t>
      </w:r>
      <w:r>
        <w:rPr>
          <w:szCs w:val="24"/>
        </w:rPr>
        <w:t xml:space="preserve">978. </w:t>
      </w:r>
    </w:p>
    <w:p w14:paraId="56499B06" w14:textId="305C0703" w:rsidR="000C2233" w:rsidRDefault="000C2233" w:rsidP="000C2233">
      <w:pPr>
        <w:jc w:val="center"/>
        <w:rPr>
          <w:b/>
          <w:szCs w:val="24"/>
        </w:rPr>
      </w:pPr>
    </w:p>
    <w:p w14:paraId="5585CC50" w14:textId="77777777" w:rsidR="00C368B5" w:rsidRDefault="00C368B5" w:rsidP="000C2233">
      <w:pPr>
        <w:jc w:val="center"/>
        <w:rPr>
          <w:b/>
          <w:szCs w:val="24"/>
        </w:rPr>
      </w:pPr>
    </w:p>
    <w:p w14:paraId="62CDD803" w14:textId="7F77FFD3" w:rsidR="00965766" w:rsidRPr="00735743" w:rsidRDefault="00965766" w:rsidP="00965766">
      <w:pPr>
        <w:jc w:val="center"/>
        <w:rPr>
          <w:szCs w:val="24"/>
        </w:rPr>
      </w:pPr>
      <w:r>
        <w:rPr>
          <w:szCs w:val="24"/>
        </w:rPr>
        <w:lastRenderedPageBreak/>
        <w:t>Specialieji nuolatinės s</w:t>
      </w:r>
      <w:r w:rsidRPr="00735743">
        <w:rPr>
          <w:szCs w:val="24"/>
        </w:rPr>
        <w:t>laugos poreikiai (20</w:t>
      </w:r>
      <w:r>
        <w:rPr>
          <w:szCs w:val="24"/>
        </w:rPr>
        <w:t>21</w:t>
      </w:r>
      <w:r w:rsidR="00BF38CE">
        <w:rPr>
          <w:szCs w:val="24"/>
        </w:rPr>
        <w:t xml:space="preserve"> m. lapkričio </w:t>
      </w:r>
      <w:r w:rsidRPr="00735743">
        <w:rPr>
          <w:szCs w:val="24"/>
        </w:rPr>
        <w:t>1</w:t>
      </w:r>
      <w:r w:rsidR="00BF38CE">
        <w:rPr>
          <w:szCs w:val="24"/>
        </w:rPr>
        <w:t xml:space="preserve"> d.</w:t>
      </w:r>
      <w:r w:rsidRPr="00FB6664">
        <w:rPr>
          <w:szCs w:val="24"/>
        </w:rPr>
        <w:t xml:space="preserve"> duomenys</w:t>
      </w:r>
      <w:r w:rsidRPr="00735743">
        <w:rPr>
          <w:szCs w:val="24"/>
        </w:rPr>
        <w:t xml:space="preserve">) </w:t>
      </w:r>
    </w:p>
    <w:p w14:paraId="36D71834" w14:textId="77777777" w:rsidR="000C2233" w:rsidRPr="00735743" w:rsidRDefault="000C2233" w:rsidP="000C2233">
      <w:pPr>
        <w:jc w:val="center"/>
        <w:rPr>
          <w:szCs w:val="24"/>
        </w:rPr>
      </w:pPr>
    </w:p>
    <w:tbl>
      <w:tblPr>
        <w:tblStyle w:val="Lentelstinklelis"/>
        <w:tblW w:w="0" w:type="auto"/>
        <w:tblLook w:val="04A0" w:firstRow="1" w:lastRow="0" w:firstColumn="1" w:lastColumn="0" w:noHBand="0" w:noVBand="1"/>
      </w:tblPr>
      <w:tblGrid>
        <w:gridCol w:w="7763"/>
        <w:gridCol w:w="1843"/>
      </w:tblGrid>
      <w:tr w:rsidR="000C2233" w:rsidRPr="00E7192A" w14:paraId="799880E8" w14:textId="77777777" w:rsidTr="00055F14">
        <w:tc>
          <w:tcPr>
            <w:tcW w:w="7763" w:type="dxa"/>
          </w:tcPr>
          <w:p w14:paraId="74C85469" w14:textId="77777777" w:rsidR="000C2233" w:rsidRPr="00E7192A" w:rsidRDefault="000C2233" w:rsidP="00EF64E5">
            <w:pPr>
              <w:jc w:val="center"/>
              <w:rPr>
                <w:rFonts w:ascii="Times New Roman" w:hAnsi="Times New Roman" w:cs="Times New Roman"/>
                <w:sz w:val="24"/>
                <w:szCs w:val="24"/>
              </w:rPr>
            </w:pPr>
            <w:r>
              <w:rPr>
                <w:rFonts w:ascii="Times New Roman" w:hAnsi="Times New Roman" w:cs="Times New Roman"/>
                <w:sz w:val="24"/>
                <w:szCs w:val="24"/>
              </w:rPr>
              <w:t>Išmokos kodas</w:t>
            </w:r>
          </w:p>
        </w:tc>
        <w:tc>
          <w:tcPr>
            <w:tcW w:w="1843" w:type="dxa"/>
          </w:tcPr>
          <w:p w14:paraId="445B31F6" w14:textId="387904A3" w:rsidR="000C2233" w:rsidRPr="00E7192A" w:rsidRDefault="000C2233" w:rsidP="00DF0BA9">
            <w:pPr>
              <w:jc w:val="center"/>
              <w:rPr>
                <w:rFonts w:ascii="Times New Roman" w:hAnsi="Times New Roman" w:cs="Times New Roman"/>
                <w:sz w:val="24"/>
                <w:szCs w:val="24"/>
              </w:rPr>
            </w:pPr>
            <w:r>
              <w:rPr>
                <w:rFonts w:ascii="Times New Roman" w:hAnsi="Times New Roman" w:cs="Times New Roman"/>
                <w:sz w:val="24"/>
                <w:szCs w:val="24"/>
              </w:rPr>
              <w:t>Gavėjų skaičius</w:t>
            </w:r>
          </w:p>
        </w:tc>
      </w:tr>
      <w:tr w:rsidR="000C2233" w:rsidRPr="00E7192A" w14:paraId="40082F75" w14:textId="77777777" w:rsidTr="00055F14">
        <w:tc>
          <w:tcPr>
            <w:tcW w:w="7763" w:type="dxa"/>
          </w:tcPr>
          <w:p w14:paraId="6A963C9D"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 xml:space="preserve">Neįgaliam vaikui iki 18 m. </w:t>
            </w:r>
          </w:p>
        </w:tc>
        <w:tc>
          <w:tcPr>
            <w:tcW w:w="1843" w:type="dxa"/>
          </w:tcPr>
          <w:p w14:paraId="20A04873" w14:textId="7B79177A"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56</w:t>
            </w:r>
          </w:p>
        </w:tc>
      </w:tr>
      <w:tr w:rsidR="000C2233" w:rsidRPr="00E7192A" w14:paraId="485CA95D" w14:textId="77777777" w:rsidTr="00055F14">
        <w:tc>
          <w:tcPr>
            <w:tcW w:w="7763" w:type="dxa"/>
          </w:tcPr>
          <w:p w14:paraId="15116084" w14:textId="7CFE4499"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Darbingo amžiaus asmeniui, netekusiam 75</w:t>
            </w:r>
            <w:r w:rsidR="00FB6664">
              <w:rPr>
                <w:rFonts w:ascii="Times New Roman" w:hAnsi="Times New Roman" w:cs="Times New Roman"/>
                <w:sz w:val="24"/>
                <w:szCs w:val="24"/>
              </w:rPr>
              <w:t>–</w:t>
            </w:r>
            <w:r w:rsidRPr="00E7192A">
              <w:rPr>
                <w:rFonts w:ascii="Times New Roman" w:hAnsi="Times New Roman" w:cs="Times New Roman"/>
                <w:sz w:val="24"/>
                <w:szCs w:val="24"/>
              </w:rPr>
              <w:t>100 proc. darbingumo (visiškos negalios invalidui)</w:t>
            </w:r>
          </w:p>
        </w:tc>
        <w:tc>
          <w:tcPr>
            <w:tcW w:w="1843" w:type="dxa"/>
          </w:tcPr>
          <w:p w14:paraId="56B06698" w14:textId="4C1FF732"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230</w:t>
            </w:r>
          </w:p>
        </w:tc>
      </w:tr>
      <w:tr w:rsidR="000C2233" w:rsidRPr="00E7192A" w14:paraId="2B758F7C" w14:textId="77777777" w:rsidTr="00055F14">
        <w:tc>
          <w:tcPr>
            <w:tcW w:w="7763" w:type="dxa"/>
          </w:tcPr>
          <w:p w14:paraId="25DA2DF4" w14:textId="610752C0" w:rsidR="000C2233" w:rsidRPr="00E7192A" w:rsidRDefault="000C2233" w:rsidP="00FB6664">
            <w:pPr>
              <w:rPr>
                <w:rFonts w:ascii="Times New Roman" w:hAnsi="Times New Roman" w:cs="Times New Roman"/>
                <w:sz w:val="24"/>
                <w:szCs w:val="24"/>
              </w:rPr>
            </w:pPr>
            <w:r w:rsidRPr="00E7192A">
              <w:rPr>
                <w:rFonts w:ascii="Times New Roman" w:hAnsi="Times New Roman" w:cs="Times New Roman"/>
                <w:sz w:val="24"/>
                <w:szCs w:val="24"/>
              </w:rPr>
              <w:t>Darbingo amžiaus asmeniui, netekusiam 75</w:t>
            </w:r>
            <w:r w:rsidR="00FB6664">
              <w:rPr>
                <w:rFonts w:ascii="Times New Roman" w:hAnsi="Times New Roman" w:cs="Times New Roman"/>
                <w:sz w:val="24"/>
                <w:szCs w:val="24"/>
              </w:rPr>
              <w:t>–</w:t>
            </w:r>
            <w:r w:rsidRPr="00E7192A">
              <w:rPr>
                <w:rFonts w:ascii="Times New Roman" w:hAnsi="Times New Roman" w:cs="Times New Roman"/>
                <w:sz w:val="24"/>
                <w:szCs w:val="24"/>
              </w:rPr>
              <w:t>100 proc. darbingumo (visiškos negalios invalidui po 24 arba 26 metų)</w:t>
            </w:r>
          </w:p>
        </w:tc>
        <w:tc>
          <w:tcPr>
            <w:tcW w:w="1843" w:type="dxa"/>
          </w:tcPr>
          <w:p w14:paraId="3E21A2F6" w14:textId="444B37C6"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164</w:t>
            </w:r>
          </w:p>
        </w:tc>
      </w:tr>
      <w:tr w:rsidR="000C2233" w:rsidRPr="00E7192A" w14:paraId="67BE44F8" w14:textId="77777777" w:rsidTr="00055F14">
        <w:tc>
          <w:tcPr>
            <w:tcW w:w="7763" w:type="dxa"/>
          </w:tcPr>
          <w:p w14:paraId="580E52E6"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 xml:space="preserve">Sukakus senatvės pensijos amžių </w:t>
            </w:r>
          </w:p>
        </w:tc>
        <w:tc>
          <w:tcPr>
            <w:tcW w:w="1843" w:type="dxa"/>
          </w:tcPr>
          <w:p w14:paraId="388F2D01" w14:textId="60E0A338"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870</w:t>
            </w:r>
          </w:p>
        </w:tc>
      </w:tr>
      <w:tr w:rsidR="000C2233" w:rsidRPr="00E7192A" w14:paraId="0DF502DF" w14:textId="77777777" w:rsidTr="00055F14">
        <w:tc>
          <w:tcPr>
            <w:tcW w:w="7763" w:type="dxa"/>
          </w:tcPr>
          <w:p w14:paraId="62819A6E" w14:textId="77777777" w:rsidR="00CF7B43" w:rsidRDefault="000C2233" w:rsidP="00CF7B43">
            <w:pPr>
              <w:rPr>
                <w:rFonts w:ascii="Times New Roman" w:hAnsi="Times New Roman" w:cs="Times New Roman"/>
                <w:sz w:val="24"/>
                <w:szCs w:val="24"/>
              </w:rPr>
            </w:pPr>
            <w:r w:rsidRPr="00E7192A">
              <w:rPr>
                <w:rFonts w:ascii="Times New Roman" w:hAnsi="Times New Roman" w:cs="Times New Roman"/>
                <w:sz w:val="24"/>
                <w:szCs w:val="24"/>
              </w:rPr>
              <w:t>Buvusiam visiškos negalios inv</w:t>
            </w:r>
            <w:r w:rsidR="00CF7B43">
              <w:rPr>
                <w:rFonts w:ascii="Times New Roman" w:hAnsi="Times New Roman" w:cs="Times New Roman"/>
                <w:sz w:val="24"/>
                <w:szCs w:val="24"/>
              </w:rPr>
              <w:t>alidui</w:t>
            </w:r>
            <w:r w:rsidRPr="00E7192A">
              <w:rPr>
                <w:rFonts w:ascii="Times New Roman" w:hAnsi="Times New Roman" w:cs="Times New Roman"/>
                <w:sz w:val="24"/>
                <w:szCs w:val="24"/>
              </w:rPr>
              <w:t xml:space="preserve"> arba </w:t>
            </w:r>
            <w:r w:rsidR="00CF7B43">
              <w:rPr>
                <w:rFonts w:ascii="Times New Roman" w:hAnsi="Times New Roman" w:cs="Times New Roman"/>
                <w:sz w:val="24"/>
                <w:szCs w:val="24"/>
              </w:rPr>
              <w:t>asmeniui, netekusiam</w:t>
            </w:r>
          </w:p>
          <w:p w14:paraId="0968D47C" w14:textId="67981578" w:rsidR="000C2233" w:rsidRPr="00E7192A" w:rsidRDefault="000C2233" w:rsidP="00CF7B43">
            <w:pPr>
              <w:rPr>
                <w:rFonts w:ascii="Times New Roman" w:hAnsi="Times New Roman" w:cs="Times New Roman"/>
                <w:sz w:val="24"/>
                <w:szCs w:val="24"/>
              </w:rPr>
            </w:pPr>
            <w:r w:rsidRPr="00E7192A">
              <w:rPr>
                <w:rFonts w:ascii="Times New Roman" w:hAnsi="Times New Roman" w:cs="Times New Roman"/>
                <w:sz w:val="24"/>
                <w:szCs w:val="24"/>
              </w:rPr>
              <w:t>75</w:t>
            </w:r>
            <w:r w:rsidR="00CF7B43">
              <w:rPr>
                <w:rFonts w:ascii="Times New Roman" w:hAnsi="Times New Roman" w:cs="Times New Roman"/>
                <w:sz w:val="24"/>
                <w:szCs w:val="24"/>
              </w:rPr>
              <w:t>–</w:t>
            </w:r>
            <w:r w:rsidRPr="00E7192A">
              <w:rPr>
                <w:rFonts w:ascii="Times New Roman" w:hAnsi="Times New Roman" w:cs="Times New Roman"/>
                <w:sz w:val="24"/>
                <w:szCs w:val="24"/>
              </w:rPr>
              <w:t>100 proc. darbing</w:t>
            </w:r>
            <w:r w:rsidR="00CF7B43">
              <w:rPr>
                <w:rFonts w:ascii="Times New Roman" w:hAnsi="Times New Roman" w:cs="Times New Roman"/>
                <w:sz w:val="24"/>
                <w:szCs w:val="24"/>
              </w:rPr>
              <w:t>umo</w:t>
            </w:r>
          </w:p>
        </w:tc>
        <w:tc>
          <w:tcPr>
            <w:tcW w:w="1843" w:type="dxa"/>
          </w:tcPr>
          <w:p w14:paraId="15AC4C3A" w14:textId="3301853E"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29</w:t>
            </w:r>
          </w:p>
        </w:tc>
      </w:tr>
      <w:tr w:rsidR="000C2233" w:rsidRPr="00E7192A" w14:paraId="6E05549E" w14:textId="77777777" w:rsidTr="00055F14">
        <w:tc>
          <w:tcPr>
            <w:tcW w:w="7763" w:type="dxa"/>
          </w:tcPr>
          <w:p w14:paraId="0B7BE887"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slaugos poreikis (vaikui, kuriam nustatytas sunkus neįgalumo lygis</w:t>
            </w:r>
          </w:p>
        </w:tc>
        <w:tc>
          <w:tcPr>
            <w:tcW w:w="1843" w:type="dxa"/>
          </w:tcPr>
          <w:p w14:paraId="2B942968" w14:textId="3D4A5389"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35</w:t>
            </w:r>
          </w:p>
        </w:tc>
      </w:tr>
      <w:tr w:rsidR="000C2233" w:rsidRPr="00E7192A" w14:paraId="5976DA72" w14:textId="77777777" w:rsidTr="00055F14">
        <w:tc>
          <w:tcPr>
            <w:tcW w:w="7763" w:type="dxa"/>
          </w:tcPr>
          <w:p w14:paraId="5D8C296F"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slaugos poreikis (vaikui, kuriam nustatytas vidutinis neįgalumo lygis)</w:t>
            </w:r>
          </w:p>
        </w:tc>
        <w:tc>
          <w:tcPr>
            <w:tcW w:w="1843" w:type="dxa"/>
          </w:tcPr>
          <w:p w14:paraId="651E60DD" w14:textId="47E18311"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0</w:t>
            </w:r>
          </w:p>
        </w:tc>
      </w:tr>
      <w:tr w:rsidR="000C2233" w:rsidRPr="00E7192A" w14:paraId="76F62A82" w14:textId="77777777" w:rsidTr="00055F14">
        <w:tc>
          <w:tcPr>
            <w:tcW w:w="7763" w:type="dxa"/>
          </w:tcPr>
          <w:p w14:paraId="3FA7314A" w14:textId="55A9A606" w:rsidR="000C2233" w:rsidRPr="00E7192A" w:rsidRDefault="000C2233" w:rsidP="00CF7B43">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slaugos poreikis (asmeniui, kuriam nustatytas 0</w:t>
            </w:r>
            <w:r w:rsidR="00CF7B43">
              <w:rPr>
                <w:rFonts w:ascii="Times New Roman" w:hAnsi="Times New Roman" w:cs="Times New Roman"/>
                <w:sz w:val="24"/>
                <w:szCs w:val="24"/>
              </w:rPr>
              <w:t>–</w:t>
            </w:r>
            <w:r w:rsidRPr="00E7192A">
              <w:rPr>
                <w:rFonts w:ascii="Times New Roman" w:hAnsi="Times New Roman" w:cs="Times New Roman"/>
                <w:sz w:val="24"/>
                <w:szCs w:val="24"/>
              </w:rPr>
              <w:t>25 proc. darbingumo lygis)</w:t>
            </w:r>
          </w:p>
        </w:tc>
        <w:tc>
          <w:tcPr>
            <w:tcW w:w="1843" w:type="dxa"/>
          </w:tcPr>
          <w:p w14:paraId="0C1AB09D" w14:textId="73881F34"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45</w:t>
            </w:r>
          </w:p>
        </w:tc>
      </w:tr>
      <w:tr w:rsidR="000C2233" w:rsidRPr="00E7192A" w14:paraId="283127E7" w14:textId="77777777" w:rsidTr="00055F14">
        <w:tc>
          <w:tcPr>
            <w:tcW w:w="7763" w:type="dxa"/>
          </w:tcPr>
          <w:p w14:paraId="5CC9B543" w14:textId="57F9C8B5" w:rsidR="000C2233" w:rsidRPr="00E7192A" w:rsidRDefault="000C2233" w:rsidP="00CF7B43">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slaugos poreikis (asmeniui, kuriam nustatytas 30</w:t>
            </w:r>
            <w:r w:rsidR="00CF7B43">
              <w:rPr>
                <w:rFonts w:ascii="Times New Roman" w:hAnsi="Times New Roman" w:cs="Times New Roman"/>
                <w:sz w:val="24"/>
                <w:szCs w:val="24"/>
              </w:rPr>
              <w:t>–</w:t>
            </w:r>
            <w:r w:rsidRPr="00E7192A">
              <w:rPr>
                <w:rFonts w:ascii="Times New Roman" w:hAnsi="Times New Roman" w:cs="Times New Roman"/>
                <w:sz w:val="24"/>
                <w:szCs w:val="24"/>
              </w:rPr>
              <w:t>40 proc. darbingumo lygis)</w:t>
            </w:r>
          </w:p>
        </w:tc>
        <w:tc>
          <w:tcPr>
            <w:tcW w:w="1843" w:type="dxa"/>
          </w:tcPr>
          <w:p w14:paraId="413BA4E1" w14:textId="13D6FA6F"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0</w:t>
            </w:r>
          </w:p>
        </w:tc>
      </w:tr>
      <w:tr w:rsidR="000C2233" w:rsidRPr="00E7192A" w14:paraId="53B84DC7" w14:textId="77777777" w:rsidTr="00055F14">
        <w:tc>
          <w:tcPr>
            <w:tcW w:w="7763" w:type="dxa"/>
          </w:tcPr>
          <w:p w14:paraId="00D48C6F"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pirmojo lygio specialusis nuolatinės slaugos poreikis (senatvės pensijos amžių sukakusiam asmeniui)</w:t>
            </w:r>
          </w:p>
        </w:tc>
        <w:tc>
          <w:tcPr>
            <w:tcW w:w="1843" w:type="dxa"/>
          </w:tcPr>
          <w:p w14:paraId="751C24AF" w14:textId="4695BE40"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315</w:t>
            </w:r>
          </w:p>
        </w:tc>
      </w:tr>
      <w:tr w:rsidR="000C2233" w:rsidRPr="00E7192A" w14:paraId="2931558B" w14:textId="77777777" w:rsidTr="00055F14">
        <w:tc>
          <w:tcPr>
            <w:tcW w:w="7763" w:type="dxa"/>
          </w:tcPr>
          <w:p w14:paraId="608CA894"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slaugos poreikis (vaikui, kuriam nustatytas sunkus neįgalumo lygis)</w:t>
            </w:r>
          </w:p>
        </w:tc>
        <w:tc>
          <w:tcPr>
            <w:tcW w:w="1843" w:type="dxa"/>
          </w:tcPr>
          <w:p w14:paraId="0F2C1514" w14:textId="440066BA"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92</w:t>
            </w:r>
          </w:p>
        </w:tc>
      </w:tr>
      <w:tr w:rsidR="000C2233" w:rsidRPr="00E7192A" w14:paraId="6A51D32D" w14:textId="77777777" w:rsidTr="00055F14">
        <w:tc>
          <w:tcPr>
            <w:tcW w:w="7763" w:type="dxa"/>
          </w:tcPr>
          <w:p w14:paraId="64AB6E97"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slaugos poreikis (vaikui, kuriam nustatytas vidutinis neįgalumo lygis)</w:t>
            </w:r>
          </w:p>
        </w:tc>
        <w:tc>
          <w:tcPr>
            <w:tcW w:w="1843" w:type="dxa"/>
          </w:tcPr>
          <w:p w14:paraId="1FBE806F" w14:textId="08423E7E"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4</w:t>
            </w:r>
          </w:p>
        </w:tc>
      </w:tr>
      <w:tr w:rsidR="000C2233" w:rsidRPr="00E7192A" w14:paraId="39569982" w14:textId="77777777" w:rsidTr="00055F14">
        <w:tc>
          <w:tcPr>
            <w:tcW w:w="7763" w:type="dxa"/>
          </w:tcPr>
          <w:p w14:paraId="601F4FAB" w14:textId="1DD1F9F5" w:rsidR="000C2233" w:rsidRPr="00E7192A" w:rsidRDefault="000C2233" w:rsidP="00CF7B43">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slaugos poreikis (asmeniui, kuriam nustatytas 0</w:t>
            </w:r>
            <w:r w:rsidR="00CF7B43">
              <w:rPr>
                <w:rFonts w:ascii="Times New Roman" w:hAnsi="Times New Roman" w:cs="Times New Roman"/>
                <w:sz w:val="24"/>
                <w:szCs w:val="24"/>
              </w:rPr>
              <w:t>–</w:t>
            </w:r>
            <w:r w:rsidRPr="00E7192A">
              <w:rPr>
                <w:rFonts w:ascii="Times New Roman" w:hAnsi="Times New Roman" w:cs="Times New Roman"/>
                <w:sz w:val="24"/>
                <w:szCs w:val="24"/>
              </w:rPr>
              <w:t>25 proc. darbingumo lygis)</w:t>
            </w:r>
          </w:p>
        </w:tc>
        <w:tc>
          <w:tcPr>
            <w:tcW w:w="1843" w:type="dxa"/>
          </w:tcPr>
          <w:p w14:paraId="2C4049A9" w14:textId="7C122B7F"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114</w:t>
            </w:r>
          </w:p>
        </w:tc>
      </w:tr>
      <w:tr w:rsidR="000C2233" w:rsidRPr="00E7192A" w14:paraId="273233DC" w14:textId="77777777" w:rsidTr="00055F14">
        <w:tc>
          <w:tcPr>
            <w:tcW w:w="7763" w:type="dxa"/>
          </w:tcPr>
          <w:p w14:paraId="4A4BE425" w14:textId="0C03CF5F" w:rsidR="000C2233" w:rsidRPr="00E7192A" w:rsidRDefault="000C2233" w:rsidP="00CF7B43">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slaugos poreikis (asmeniui, kuriam nustatytas 30</w:t>
            </w:r>
            <w:r w:rsidR="00CF7B43">
              <w:rPr>
                <w:rFonts w:ascii="Times New Roman" w:hAnsi="Times New Roman" w:cs="Times New Roman"/>
                <w:sz w:val="24"/>
                <w:szCs w:val="24"/>
              </w:rPr>
              <w:t>–</w:t>
            </w:r>
            <w:r w:rsidRPr="00E7192A">
              <w:rPr>
                <w:rFonts w:ascii="Times New Roman" w:hAnsi="Times New Roman" w:cs="Times New Roman"/>
                <w:sz w:val="24"/>
                <w:szCs w:val="24"/>
              </w:rPr>
              <w:t>40 proc. darbingumo lygis)</w:t>
            </w:r>
          </w:p>
        </w:tc>
        <w:tc>
          <w:tcPr>
            <w:tcW w:w="1843" w:type="dxa"/>
          </w:tcPr>
          <w:p w14:paraId="5C7C4A10" w14:textId="39DD4500"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2</w:t>
            </w:r>
          </w:p>
        </w:tc>
      </w:tr>
      <w:tr w:rsidR="000C2233" w:rsidRPr="00E7192A" w14:paraId="76877D22" w14:textId="77777777" w:rsidTr="00055F14">
        <w:tc>
          <w:tcPr>
            <w:tcW w:w="7763" w:type="dxa"/>
          </w:tcPr>
          <w:p w14:paraId="4BFC55EA" w14:textId="77777777" w:rsidR="000C2233" w:rsidRPr="00E7192A" w:rsidRDefault="000C2233" w:rsidP="00EF64E5">
            <w:pPr>
              <w:rPr>
                <w:rFonts w:ascii="Times New Roman" w:hAnsi="Times New Roman" w:cs="Times New Roman"/>
                <w:sz w:val="24"/>
                <w:szCs w:val="24"/>
              </w:rPr>
            </w:pPr>
            <w:r w:rsidRPr="00E7192A">
              <w:rPr>
                <w:rFonts w:ascii="Times New Roman" w:hAnsi="Times New Roman" w:cs="Times New Roman"/>
                <w:sz w:val="24"/>
                <w:szCs w:val="24"/>
              </w:rPr>
              <w:t>Kai nustatytas antrojo lygio specialusis nuolatinės slaugos poreikis (senatvės pensijos amžių sukakusiam asmeniui)</w:t>
            </w:r>
          </w:p>
        </w:tc>
        <w:tc>
          <w:tcPr>
            <w:tcW w:w="1843" w:type="dxa"/>
          </w:tcPr>
          <w:p w14:paraId="2A78C76D" w14:textId="11FD3640" w:rsidR="000C2233" w:rsidRPr="00E7192A" w:rsidRDefault="00C240B9" w:rsidP="00BF38CE">
            <w:pPr>
              <w:jc w:val="center"/>
              <w:rPr>
                <w:rFonts w:ascii="Times New Roman" w:hAnsi="Times New Roman" w:cs="Times New Roman"/>
                <w:sz w:val="24"/>
                <w:szCs w:val="24"/>
              </w:rPr>
            </w:pPr>
            <w:r>
              <w:rPr>
                <w:rFonts w:ascii="Times New Roman" w:hAnsi="Times New Roman" w:cs="Times New Roman"/>
                <w:sz w:val="24"/>
                <w:szCs w:val="24"/>
              </w:rPr>
              <w:t>793</w:t>
            </w:r>
          </w:p>
        </w:tc>
      </w:tr>
    </w:tbl>
    <w:p w14:paraId="340494A8" w14:textId="298F2B9B" w:rsidR="00F61BE9" w:rsidRDefault="00F61BE9" w:rsidP="00F61BE9">
      <w:pPr>
        <w:spacing w:line="360" w:lineRule="auto"/>
        <w:ind w:firstLine="1276"/>
        <w:jc w:val="both"/>
        <w:rPr>
          <w:rFonts w:eastAsia="Calibri"/>
          <w:bCs/>
          <w:szCs w:val="24"/>
          <w:shd w:val="clear" w:color="auto" w:fill="FFFFFF"/>
        </w:rPr>
      </w:pPr>
      <w:r>
        <w:rPr>
          <w:rFonts w:eastAsia="Calibri"/>
          <w:bCs/>
          <w:szCs w:val="24"/>
          <w:shd w:val="clear" w:color="auto" w:fill="FFFFFF"/>
        </w:rPr>
        <w:t xml:space="preserve">Kauno mieste gyvenantys asmenys, kuriems </w:t>
      </w:r>
      <w:r w:rsidR="00965766">
        <w:rPr>
          <w:rFonts w:eastAsia="Calibri"/>
          <w:bCs/>
          <w:szCs w:val="24"/>
          <w:shd w:val="clear" w:color="auto" w:fill="FFFFFF"/>
        </w:rPr>
        <w:t xml:space="preserve">nuo </w:t>
      </w:r>
      <w:r>
        <w:rPr>
          <w:rFonts w:eastAsia="Calibri"/>
          <w:bCs/>
          <w:szCs w:val="24"/>
          <w:shd w:val="clear" w:color="auto" w:fill="FFFFFF"/>
        </w:rPr>
        <w:t xml:space="preserve">2021 m. </w:t>
      </w:r>
      <w:r w:rsidR="00DF4CBD">
        <w:rPr>
          <w:rFonts w:eastAsia="Calibri"/>
          <w:bCs/>
          <w:szCs w:val="24"/>
          <w:shd w:val="clear" w:color="auto" w:fill="FFFFFF"/>
        </w:rPr>
        <w:t xml:space="preserve">nuo sausio 1 d. </w:t>
      </w:r>
      <w:r>
        <w:rPr>
          <w:rFonts w:eastAsia="Calibri"/>
          <w:bCs/>
          <w:szCs w:val="24"/>
          <w:shd w:val="clear" w:color="auto" w:fill="FFFFFF"/>
        </w:rPr>
        <w:t>iki spalio 1</w:t>
      </w:r>
      <w:r w:rsidR="00DF0BA9">
        <w:rPr>
          <w:rFonts w:eastAsia="Calibri"/>
          <w:bCs/>
          <w:szCs w:val="24"/>
          <w:shd w:val="clear" w:color="auto" w:fill="FFFFFF"/>
        </w:rPr>
        <w:t> </w:t>
      </w:r>
      <w:r>
        <w:rPr>
          <w:rFonts w:eastAsia="Calibri"/>
          <w:bCs/>
          <w:szCs w:val="24"/>
          <w:shd w:val="clear" w:color="auto" w:fill="FFFFFF"/>
        </w:rPr>
        <w:t>d. pirmą kartą arba pakartotinai nustatyta negalia:</w:t>
      </w:r>
      <w:r w:rsidR="00BF38CE">
        <w:rPr>
          <w:rFonts w:eastAsia="Calibri"/>
          <w:bCs/>
          <w:szCs w:val="24"/>
          <w:shd w:val="clear" w:color="auto" w:fill="FFFFFF"/>
        </w:rPr>
        <w:t xml:space="preserve"> </w:t>
      </w:r>
    </w:p>
    <w:p w14:paraId="2EC7BAB0" w14:textId="09034CDB" w:rsidR="00F61BE9" w:rsidRDefault="00F61BE9" w:rsidP="00F61BE9">
      <w:pPr>
        <w:pStyle w:val="Sraopastraipa"/>
        <w:numPr>
          <w:ilvl w:val="0"/>
          <w:numId w:val="16"/>
        </w:numPr>
        <w:spacing w:line="360" w:lineRule="auto"/>
        <w:jc w:val="both"/>
        <w:rPr>
          <w:rFonts w:eastAsia="Calibri"/>
          <w:bCs/>
          <w:szCs w:val="24"/>
          <w:shd w:val="clear" w:color="auto" w:fill="FFFFFF"/>
        </w:rPr>
      </w:pPr>
      <w:r>
        <w:rPr>
          <w:rFonts w:eastAsia="Calibri"/>
          <w:bCs/>
          <w:szCs w:val="24"/>
          <w:shd w:val="clear" w:color="auto" w:fill="FFFFFF"/>
        </w:rPr>
        <w:t>Vaikai, kuriems nustatytas neįgalumo lygis</w:t>
      </w:r>
      <w:r w:rsidR="00BF38CE">
        <w:rPr>
          <w:rFonts w:eastAsia="Calibri"/>
          <w:bCs/>
          <w:szCs w:val="24"/>
          <w:shd w:val="clear" w:color="auto" w:fill="FFFFFF"/>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720"/>
        <w:gridCol w:w="1276"/>
        <w:gridCol w:w="1559"/>
        <w:gridCol w:w="1276"/>
        <w:gridCol w:w="1418"/>
      </w:tblGrid>
      <w:tr w:rsidR="00F61BE9" w:rsidRPr="00BB2372" w14:paraId="4E39BD77" w14:textId="77777777" w:rsidTr="00055F14">
        <w:trPr>
          <w:trHeight w:val="950"/>
        </w:trPr>
        <w:tc>
          <w:tcPr>
            <w:tcW w:w="4077" w:type="dxa"/>
            <w:gridSpan w:val="2"/>
            <w:shd w:val="clear" w:color="auto" w:fill="auto"/>
            <w:noWrap/>
            <w:vAlign w:val="bottom"/>
            <w:hideMark/>
          </w:tcPr>
          <w:p w14:paraId="36792674" w14:textId="77777777" w:rsidR="00F61BE9" w:rsidRPr="00BB2372" w:rsidRDefault="00F61BE9" w:rsidP="00711A67">
            <w:pPr>
              <w:jc w:val="center"/>
              <w:rPr>
                <w:color w:val="000000"/>
                <w:szCs w:val="24"/>
                <w:lang w:eastAsia="lt-LT"/>
              </w:rPr>
            </w:pPr>
            <w:r w:rsidRPr="00BB2372">
              <w:rPr>
                <w:color w:val="000000"/>
                <w:szCs w:val="24"/>
                <w:lang w:eastAsia="lt-LT"/>
              </w:rPr>
              <w:t> </w:t>
            </w:r>
          </w:p>
        </w:tc>
        <w:tc>
          <w:tcPr>
            <w:tcW w:w="1276" w:type="dxa"/>
            <w:shd w:val="clear" w:color="auto" w:fill="auto"/>
            <w:vAlign w:val="center"/>
            <w:hideMark/>
          </w:tcPr>
          <w:p w14:paraId="60C50A5A" w14:textId="77777777" w:rsidR="00F61BE9" w:rsidRPr="00BB2372" w:rsidRDefault="00F61BE9" w:rsidP="00711A67">
            <w:pPr>
              <w:jc w:val="center"/>
              <w:rPr>
                <w:color w:val="000000"/>
                <w:szCs w:val="24"/>
                <w:lang w:eastAsia="lt-LT"/>
              </w:rPr>
            </w:pPr>
            <w:r w:rsidRPr="00BB2372">
              <w:rPr>
                <w:color w:val="000000"/>
                <w:szCs w:val="24"/>
                <w:lang w:eastAsia="lt-LT"/>
              </w:rPr>
              <w:t>Sunkus neįgalumo lygis</w:t>
            </w:r>
          </w:p>
        </w:tc>
        <w:tc>
          <w:tcPr>
            <w:tcW w:w="1559" w:type="dxa"/>
            <w:shd w:val="clear" w:color="auto" w:fill="auto"/>
            <w:vAlign w:val="center"/>
            <w:hideMark/>
          </w:tcPr>
          <w:p w14:paraId="022B1337" w14:textId="77777777" w:rsidR="00F61BE9" w:rsidRPr="00BB2372" w:rsidRDefault="00F61BE9" w:rsidP="00711A67">
            <w:pPr>
              <w:jc w:val="center"/>
              <w:rPr>
                <w:color w:val="000000"/>
                <w:szCs w:val="24"/>
                <w:lang w:eastAsia="lt-LT"/>
              </w:rPr>
            </w:pPr>
            <w:r w:rsidRPr="00BB2372">
              <w:rPr>
                <w:color w:val="000000"/>
                <w:szCs w:val="24"/>
                <w:lang w:eastAsia="lt-LT"/>
              </w:rPr>
              <w:t>Vidutinis neįgalumo lygis</w:t>
            </w:r>
          </w:p>
        </w:tc>
        <w:tc>
          <w:tcPr>
            <w:tcW w:w="1276" w:type="dxa"/>
            <w:shd w:val="clear" w:color="auto" w:fill="auto"/>
            <w:vAlign w:val="center"/>
            <w:hideMark/>
          </w:tcPr>
          <w:p w14:paraId="498CC367" w14:textId="77777777" w:rsidR="00F61BE9" w:rsidRPr="00BB2372" w:rsidRDefault="00F61BE9" w:rsidP="00711A67">
            <w:pPr>
              <w:jc w:val="center"/>
              <w:rPr>
                <w:color w:val="000000"/>
                <w:szCs w:val="24"/>
                <w:lang w:eastAsia="lt-LT"/>
              </w:rPr>
            </w:pPr>
            <w:r w:rsidRPr="00BB2372">
              <w:rPr>
                <w:color w:val="000000"/>
                <w:szCs w:val="24"/>
                <w:lang w:eastAsia="lt-LT"/>
              </w:rPr>
              <w:t>Lengvas neįgalumo lygis</w:t>
            </w:r>
          </w:p>
        </w:tc>
        <w:tc>
          <w:tcPr>
            <w:tcW w:w="1418" w:type="dxa"/>
            <w:shd w:val="clear" w:color="auto" w:fill="auto"/>
            <w:noWrap/>
            <w:vAlign w:val="center"/>
            <w:hideMark/>
          </w:tcPr>
          <w:p w14:paraId="38311685" w14:textId="77777777" w:rsidR="00F61BE9" w:rsidRPr="00BB2372" w:rsidRDefault="00F61BE9" w:rsidP="00711A67">
            <w:pPr>
              <w:jc w:val="center"/>
              <w:rPr>
                <w:color w:val="000000"/>
                <w:szCs w:val="24"/>
                <w:lang w:eastAsia="lt-LT"/>
              </w:rPr>
            </w:pPr>
            <w:r w:rsidRPr="00BB2372">
              <w:rPr>
                <w:color w:val="000000"/>
                <w:szCs w:val="24"/>
                <w:lang w:eastAsia="lt-LT"/>
              </w:rPr>
              <w:t>Iš viso</w:t>
            </w:r>
          </w:p>
        </w:tc>
      </w:tr>
      <w:tr w:rsidR="00F61BE9" w:rsidRPr="00BB2372" w14:paraId="11B96B9C" w14:textId="77777777" w:rsidTr="00055F14">
        <w:trPr>
          <w:trHeight w:val="312"/>
        </w:trPr>
        <w:tc>
          <w:tcPr>
            <w:tcW w:w="1357" w:type="dxa"/>
            <w:vMerge w:val="restart"/>
            <w:shd w:val="clear" w:color="auto" w:fill="auto"/>
            <w:noWrap/>
            <w:vAlign w:val="center"/>
            <w:hideMark/>
          </w:tcPr>
          <w:p w14:paraId="18264D35" w14:textId="77777777" w:rsidR="00F61BE9" w:rsidRPr="00BB2372" w:rsidRDefault="00F61BE9" w:rsidP="00711A67">
            <w:pPr>
              <w:jc w:val="center"/>
              <w:rPr>
                <w:color w:val="000000"/>
                <w:szCs w:val="24"/>
                <w:lang w:eastAsia="lt-LT"/>
              </w:rPr>
            </w:pPr>
            <w:r w:rsidRPr="00BB2372">
              <w:rPr>
                <w:color w:val="000000"/>
                <w:szCs w:val="24"/>
                <w:lang w:eastAsia="lt-LT"/>
              </w:rPr>
              <w:t>Kauno mieste</w:t>
            </w:r>
          </w:p>
        </w:tc>
        <w:tc>
          <w:tcPr>
            <w:tcW w:w="2720" w:type="dxa"/>
            <w:shd w:val="clear" w:color="auto" w:fill="auto"/>
            <w:noWrap/>
            <w:vAlign w:val="bottom"/>
            <w:hideMark/>
          </w:tcPr>
          <w:p w14:paraId="106CAEF7" w14:textId="77777777" w:rsidR="00F61BE9" w:rsidRPr="00BB2372" w:rsidRDefault="00F61BE9" w:rsidP="00711A67">
            <w:pPr>
              <w:rPr>
                <w:bCs/>
                <w:color w:val="000000"/>
                <w:szCs w:val="24"/>
                <w:lang w:eastAsia="lt-LT"/>
              </w:rPr>
            </w:pPr>
            <w:r w:rsidRPr="00BB2372">
              <w:rPr>
                <w:bCs/>
                <w:color w:val="000000"/>
                <w:szCs w:val="24"/>
                <w:lang w:eastAsia="lt-LT"/>
              </w:rPr>
              <w:t>Iš viso, iš jų:</w:t>
            </w:r>
          </w:p>
        </w:tc>
        <w:tc>
          <w:tcPr>
            <w:tcW w:w="1276" w:type="dxa"/>
            <w:shd w:val="clear" w:color="auto" w:fill="auto"/>
            <w:vAlign w:val="center"/>
            <w:hideMark/>
          </w:tcPr>
          <w:p w14:paraId="348102DD" w14:textId="77777777" w:rsidR="00F61BE9" w:rsidRPr="00BB2372" w:rsidRDefault="00F61BE9" w:rsidP="00711A67">
            <w:pPr>
              <w:jc w:val="center"/>
              <w:rPr>
                <w:bCs/>
                <w:color w:val="000000"/>
                <w:szCs w:val="24"/>
                <w:lang w:eastAsia="lt-LT"/>
              </w:rPr>
            </w:pPr>
            <w:r w:rsidRPr="00BB2372">
              <w:rPr>
                <w:bCs/>
                <w:color w:val="000000"/>
                <w:szCs w:val="24"/>
                <w:lang w:eastAsia="lt-LT"/>
              </w:rPr>
              <w:t>87</w:t>
            </w:r>
          </w:p>
        </w:tc>
        <w:tc>
          <w:tcPr>
            <w:tcW w:w="1559" w:type="dxa"/>
            <w:shd w:val="clear" w:color="auto" w:fill="auto"/>
            <w:vAlign w:val="center"/>
            <w:hideMark/>
          </w:tcPr>
          <w:p w14:paraId="5457968D" w14:textId="77777777" w:rsidR="00F61BE9" w:rsidRPr="00BB2372" w:rsidRDefault="00F61BE9" w:rsidP="00711A67">
            <w:pPr>
              <w:jc w:val="center"/>
              <w:rPr>
                <w:bCs/>
                <w:color w:val="000000"/>
                <w:szCs w:val="24"/>
                <w:lang w:eastAsia="lt-LT"/>
              </w:rPr>
            </w:pPr>
            <w:r w:rsidRPr="00BB2372">
              <w:rPr>
                <w:bCs/>
                <w:color w:val="000000"/>
                <w:szCs w:val="24"/>
                <w:lang w:eastAsia="lt-LT"/>
              </w:rPr>
              <w:t>249</w:t>
            </w:r>
          </w:p>
        </w:tc>
        <w:tc>
          <w:tcPr>
            <w:tcW w:w="1276" w:type="dxa"/>
            <w:shd w:val="clear" w:color="auto" w:fill="auto"/>
            <w:vAlign w:val="center"/>
            <w:hideMark/>
          </w:tcPr>
          <w:p w14:paraId="3F3776E4" w14:textId="77777777" w:rsidR="00F61BE9" w:rsidRPr="00BB2372" w:rsidRDefault="00F61BE9" w:rsidP="00711A67">
            <w:pPr>
              <w:jc w:val="center"/>
              <w:rPr>
                <w:bCs/>
                <w:color w:val="000000"/>
                <w:szCs w:val="24"/>
                <w:lang w:eastAsia="lt-LT"/>
              </w:rPr>
            </w:pPr>
            <w:r w:rsidRPr="00BB2372">
              <w:rPr>
                <w:bCs/>
                <w:color w:val="000000"/>
                <w:szCs w:val="24"/>
                <w:lang w:eastAsia="lt-LT"/>
              </w:rPr>
              <w:t>135</w:t>
            </w:r>
          </w:p>
        </w:tc>
        <w:tc>
          <w:tcPr>
            <w:tcW w:w="1418" w:type="dxa"/>
            <w:shd w:val="clear" w:color="auto" w:fill="auto"/>
            <w:vAlign w:val="center"/>
            <w:hideMark/>
          </w:tcPr>
          <w:p w14:paraId="4DD8D03C" w14:textId="77777777" w:rsidR="00F61BE9" w:rsidRPr="00BB2372" w:rsidRDefault="00F61BE9" w:rsidP="00711A67">
            <w:pPr>
              <w:jc w:val="center"/>
              <w:rPr>
                <w:bCs/>
                <w:color w:val="000000"/>
                <w:szCs w:val="24"/>
                <w:lang w:eastAsia="lt-LT"/>
              </w:rPr>
            </w:pPr>
            <w:r w:rsidRPr="00BB2372">
              <w:rPr>
                <w:bCs/>
                <w:color w:val="000000"/>
                <w:szCs w:val="24"/>
                <w:lang w:eastAsia="lt-LT"/>
              </w:rPr>
              <w:t>471</w:t>
            </w:r>
          </w:p>
        </w:tc>
      </w:tr>
      <w:tr w:rsidR="00F61BE9" w:rsidRPr="00BB2372" w14:paraId="7F2C17E7" w14:textId="77777777" w:rsidTr="00055F14">
        <w:trPr>
          <w:trHeight w:val="312"/>
        </w:trPr>
        <w:tc>
          <w:tcPr>
            <w:tcW w:w="1357" w:type="dxa"/>
            <w:vMerge/>
            <w:vAlign w:val="center"/>
            <w:hideMark/>
          </w:tcPr>
          <w:p w14:paraId="11620309" w14:textId="77777777" w:rsidR="00F61BE9" w:rsidRPr="00BB2372" w:rsidRDefault="00F61BE9" w:rsidP="00711A67">
            <w:pPr>
              <w:rPr>
                <w:color w:val="000000"/>
                <w:szCs w:val="24"/>
                <w:lang w:eastAsia="lt-LT"/>
              </w:rPr>
            </w:pPr>
          </w:p>
        </w:tc>
        <w:tc>
          <w:tcPr>
            <w:tcW w:w="2720" w:type="dxa"/>
            <w:shd w:val="clear" w:color="auto" w:fill="auto"/>
            <w:noWrap/>
            <w:vAlign w:val="center"/>
            <w:hideMark/>
          </w:tcPr>
          <w:p w14:paraId="781B2F0E" w14:textId="77777777" w:rsidR="00F61BE9" w:rsidRPr="00BB2372" w:rsidRDefault="00F61BE9" w:rsidP="00296B91">
            <w:pPr>
              <w:rPr>
                <w:color w:val="000000"/>
                <w:szCs w:val="24"/>
                <w:lang w:eastAsia="lt-LT"/>
              </w:rPr>
            </w:pPr>
            <w:r w:rsidRPr="00BB2372">
              <w:rPr>
                <w:color w:val="000000"/>
                <w:szCs w:val="24"/>
                <w:lang w:eastAsia="lt-LT"/>
              </w:rPr>
              <w:t>pirminis vertinimas</w:t>
            </w:r>
          </w:p>
        </w:tc>
        <w:tc>
          <w:tcPr>
            <w:tcW w:w="1276" w:type="dxa"/>
            <w:shd w:val="clear" w:color="auto" w:fill="auto"/>
            <w:noWrap/>
            <w:vAlign w:val="center"/>
            <w:hideMark/>
          </w:tcPr>
          <w:p w14:paraId="45E93488" w14:textId="77777777" w:rsidR="00F61BE9" w:rsidRPr="00BB2372" w:rsidRDefault="00F61BE9" w:rsidP="00711A67">
            <w:pPr>
              <w:jc w:val="center"/>
              <w:rPr>
                <w:color w:val="000000"/>
                <w:szCs w:val="24"/>
                <w:lang w:eastAsia="lt-LT"/>
              </w:rPr>
            </w:pPr>
            <w:r w:rsidRPr="00BB2372">
              <w:rPr>
                <w:color w:val="000000"/>
                <w:szCs w:val="24"/>
                <w:lang w:eastAsia="lt-LT"/>
              </w:rPr>
              <w:t>18</w:t>
            </w:r>
          </w:p>
        </w:tc>
        <w:tc>
          <w:tcPr>
            <w:tcW w:w="1559" w:type="dxa"/>
            <w:shd w:val="clear" w:color="auto" w:fill="auto"/>
            <w:noWrap/>
            <w:vAlign w:val="center"/>
            <w:hideMark/>
          </w:tcPr>
          <w:p w14:paraId="1E911668" w14:textId="77777777" w:rsidR="00F61BE9" w:rsidRPr="00BB2372" w:rsidRDefault="00F61BE9" w:rsidP="00711A67">
            <w:pPr>
              <w:jc w:val="center"/>
              <w:rPr>
                <w:color w:val="000000"/>
                <w:szCs w:val="24"/>
                <w:lang w:eastAsia="lt-LT"/>
              </w:rPr>
            </w:pPr>
            <w:r w:rsidRPr="00BB2372">
              <w:rPr>
                <w:color w:val="000000"/>
                <w:szCs w:val="24"/>
                <w:lang w:eastAsia="lt-LT"/>
              </w:rPr>
              <w:t>85</w:t>
            </w:r>
          </w:p>
        </w:tc>
        <w:tc>
          <w:tcPr>
            <w:tcW w:w="1276" w:type="dxa"/>
            <w:shd w:val="clear" w:color="auto" w:fill="auto"/>
            <w:noWrap/>
            <w:vAlign w:val="center"/>
            <w:hideMark/>
          </w:tcPr>
          <w:p w14:paraId="3F1554D2" w14:textId="77777777" w:rsidR="00F61BE9" w:rsidRPr="00BB2372" w:rsidRDefault="00F61BE9" w:rsidP="00711A67">
            <w:pPr>
              <w:jc w:val="center"/>
              <w:rPr>
                <w:color w:val="000000"/>
                <w:szCs w:val="24"/>
                <w:lang w:eastAsia="lt-LT"/>
              </w:rPr>
            </w:pPr>
            <w:r w:rsidRPr="00BB2372">
              <w:rPr>
                <w:color w:val="000000"/>
                <w:szCs w:val="24"/>
                <w:lang w:eastAsia="lt-LT"/>
              </w:rPr>
              <w:t>57</w:t>
            </w:r>
          </w:p>
        </w:tc>
        <w:tc>
          <w:tcPr>
            <w:tcW w:w="1418" w:type="dxa"/>
            <w:shd w:val="clear" w:color="auto" w:fill="auto"/>
            <w:noWrap/>
            <w:vAlign w:val="center"/>
            <w:hideMark/>
          </w:tcPr>
          <w:p w14:paraId="3063C93E" w14:textId="77777777" w:rsidR="00F61BE9" w:rsidRPr="00BB2372" w:rsidRDefault="00F61BE9" w:rsidP="00711A67">
            <w:pPr>
              <w:jc w:val="center"/>
              <w:rPr>
                <w:bCs/>
                <w:color w:val="000000"/>
                <w:szCs w:val="24"/>
                <w:lang w:eastAsia="lt-LT"/>
              </w:rPr>
            </w:pPr>
            <w:r w:rsidRPr="00BB2372">
              <w:rPr>
                <w:bCs/>
                <w:color w:val="000000"/>
                <w:szCs w:val="24"/>
                <w:lang w:eastAsia="lt-LT"/>
              </w:rPr>
              <w:t>160</w:t>
            </w:r>
          </w:p>
        </w:tc>
      </w:tr>
      <w:tr w:rsidR="00F61BE9" w:rsidRPr="00BB2372" w14:paraId="73F524DB" w14:textId="77777777" w:rsidTr="00055F14">
        <w:trPr>
          <w:trHeight w:val="327"/>
        </w:trPr>
        <w:tc>
          <w:tcPr>
            <w:tcW w:w="1357" w:type="dxa"/>
            <w:vMerge/>
            <w:vAlign w:val="center"/>
            <w:hideMark/>
          </w:tcPr>
          <w:p w14:paraId="599DE497" w14:textId="77777777" w:rsidR="00F61BE9" w:rsidRPr="00BB2372" w:rsidRDefault="00F61BE9" w:rsidP="00711A67">
            <w:pPr>
              <w:rPr>
                <w:color w:val="000000"/>
                <w:szCs w:val="24"/>
                <w:lang w:eastAsia="lt-LT"/>
              </w:rPr>
            </w:pPr>
          </w:p>
        </w:tc>
        <w:tc>
          <w:tcPr>
            <w:tcW w:w="2720" w:type="dxa"/>
            <w:shd w:val="clear" w:color="auto" w:fill="auto"/>
            <w:noWrap/>
            <w:vAlign w:val="center"/>
            <w:hideMark/>
          </w:tcPr>
          <w:p w14:paraId="19574F72" w14:textId="77777777" w:rsidR="00F61BE9" w:rsidRPr="00BB2372" w:rsidRDefault="00F61BE9" w:rsidP="00296B91">
            <w:pPr>
              <w:rPr>
                <w:color w:val="000000"/>
                <w:szCs w:val="24"/>
                <w:lang w:eastAsia="lt-LT"/>
              </w:rPr>
            </w:pPr>
            <w:r w:rsidRPr="00BB2372">
              <w:rPr>
                <w:color w:val="000000"/>
                <w:szCs w:val="24"/>
                <w:lang w:eastAsia="lt-LT"/>
              </w:rPr>
              <w:t>pakartotinis vertinimas</w:t>
            </w:r>
          </w:p>
        </w:tc>
        <w:tc>
          <w:tcPr>
            <w:tcW w:w="1276" w:type="dxa"/>
            <w:shd w:val="clear" w:color="auto" w:fill="auto"/>
            <w:noWrap/>
            <w:vAlign w:val="center"/>
            <w:hideMark/>
          </w:tcPr>
          <w:p w14:paraId="458F930B" w14:textId="77777777" w:rsidR="00F61BE9" w:rsidRPr="00BB2372" w:rsidRDefault="00F61BE9" w:rsidP="00711A67">
            <w:pPr>
              <w:jc w:val="center"/>
              <w:rPr>
                <w:color w:val="000000"/>
                <w:szCs w:val="24"/>
                <w:lang w:eastAsia="lt-LT"/>
              </w:rPr>
            </w:pPr>
            <w:r w:rsidRPr="00BB2372">
              <w:rPr>
                <w:color w:val="000000"/>
                <w:szCs w:val="24"/>
                <w:lang w:eastAsia="lt-LT"/>
              </w:rPr>
              <w:t>69</w:t>
            </w:r>
          </w:p>
        </w:tc>
        <w:tc>
          <w:tcPr>
            <w:tcW w:w="1559" w:type="dxa"/>
            <w:shd w:val="clear" w:color="auto" w:fill="auto"/>
            <w:noWrap/>
            <w:vAlign w:val="center"/>
            <w:hideMark/>
          </w:tcPr>
          <w:p w14:paraId="3008E38A" w14:textId="77777777" w:rsidR="00F61BE9" w:rsidRPr="00BB2372" w:rsidRDefault="00F61BE9" w:rsidP="00711A67">
            <w:pPr>
              <w:jc w:val="center"/>
              <w:rPr>
                <w:color w:val="000000"/>
                <w:szCs w:val="24"/>
                <w:lang w:eastAsia="lt-LT"/>
              </w:rPr>
            </w:pPr>
            <w:r w:rsidRPr="00BB2372">
              <w:rPr>
                <w:color w:val="000000"/>
                <w:szCs w:val="24"/>
                <w:lang w:eastAsia="lt-LT"/>
              </w:rPr>
              <w:t>164</w:t>
            </w:r>
          </w:p>
        </w:tc>
        <w:tc>
          <w:tcPr>
            <w:tcW w:w="1276" w:type="dxa"/>
            <w:shd w:val="clear" w:color="auto" w:fill="auto"/>
            <w:noWrap/>
            <w:vAlign w:val="center"/>
            <w:hideMark/>
          </w:tcPr>
          <w:p w14:paraId="600DF71A" w14:textId="77777777" w:rsidR="00F61BE9" w:rsidRPr="00BB2372" w:rsidRDefault="00F61BE9" w:rsidP="00711A67">
            <w:pPr>
              <w:jc w:val="center"/>
              <w:rPr>
                <w:color w:val="000000"/>
                <w:szCs w:val="24"/>
                <w:lang w:eastAsia="lt-LT"/>
              </w:rPr>
            </w:pPr>
            <w:r w:rsidRPr="00BB2372">
              <w:rPr>
                <w:color w:val="000000"/>
                <w:szCs w:val="24"/>
                <w:lang w:eastAsia="lt-LT"/>
              </w:rPr>
              <w:t>78</w:t>
            </w:r>
          </w:p>
        </w:tc>
        <w:tc>
          <w:tcPr>
            <w:tcW w:w="1418" w:type="dxa"/>
            <w:shd w:val="clear" w:color="auto" w:fill="auto"/>
            <w:noWrap/>
            <w:vAlign w:val="center"/>
            <w:hideMark/>
          </w:tcPr>
          <w:p w14:paraId="12CD95B6" w14:textId="77777777" w:rsidR="00F61BE9" w:rsidRPr="00BB2372" w:rsidRDefault="00F61BE9" w:rsidP="00711A67">
            <w:pPr>
              <w:jc w:val="center"/>
              <w:rPr>
                <w:bCs/>
                <w:color w:val="000000"/>
                <w:szCs w:val="24"/>
                <w:lang w:eastAsia="lt-LT"/>
              </w:rPr>
            </w:pPr>
            <w:r w:rsidRPr="00BB2372">
              <w:rPr>
                <w:bCs/>
                <w:color w:val="000000"/>
                <w:szCs w:val="24"/>
                <w:lang w:eastAsia="lt-LT"/>
              </w:rPr>
              <w:t>311</w:t>
            </w:r>
          </w:p>
        </w:tc>
      </w:tr>
    </w:tbl>
    <w:p w14:paraId="2FAB5975" w14:textId="6F9403F2" w:rsidR="00F61BE9" w:rsidRDefault="00F61BE9" w:rsidP="008D7EBF">
      <w:pPr>
        <w:spacing w:line="360" w:lineRule="auto"/>
        <w:ind w:firstLine="919"/>
        <w:jc w:val="both"/>
        <w:rPr>
          <w:szCs w:val="24"/>
        </w:rPr>
      </w:pPr>
    </w:p>
    <w:p w14:paraId="76FDE1D9" w14:textId="6E8A16AB" w:rsidR="00F61BE9" w:rsidRPr="00F61BE9" w:rsidRDefault="00F61BE9" w:rsidP="00F61BE9">
      <w:pPr>
        <w:pStyle w:val="Sraopastraipa"/>
        <w:numPr>
          <w:ilvl w:val="0"/>
          <w:numId w:val="16"/>
        </w:numPr>
        <w:spacing w:line="360" w:lineRule="auto"/>
        <w:jc w:val="both"/>
        <w:rPr>
          <w:rFonts w:eastAsia="Calibri"/>
          <w:bCs/>
          <w:szCs w:val="24"/>
          <w:shd w:val="clear" w:color="auto" w:fill="FFFFFF"/>
        </w:rPr>
      </w:pPr>
      <w:r w:rsidRPr="00F61BE9">
        <w:rPr>
          <w:rFonts w:eastAsia="Calibri"/>
          <w:bCs/>
          <w:szCs w:val="24"/>
          <w:shd w:val="clear" w:color="auto" w:fill="FFFFFF"/>
        </w:rPr>
        <w:t>Vaikai, kuriems nustatytas neįgalumo lygis, pagal amžių</w:t>
      </w:r>
      <w:r w:rsidR="00296B91">
        <w:rPr>
          <w:rFonts w:eastAsia="Calibri"/>
          <w:bCs/>
          <w:szCs w:val="24"/>
          <w:shd w:val="clear" w:color="auto" w:fill="FFFFFF"/>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27"/>
        <w:gridCol w:w="979"/>
        <w:gridCol w:w="1198"/>
        <w:gridCol w:w="1056"/>
        <w:gridCol w:w="1127"/>
        <w:gridCol w:w="1418"/>
      </w:tblGrid>
      <w:tr w:rsidR="00F61BE9" w:rsidRPr="006D2320" w14:paraId="528506B0" w14:textId="77777777" w:rsidTr="00055F14">
        <w:trPr>
          <w:trHeight w:val="639"/>
        </w:trPr>
        <w:tc>
          <w:tcPr>
            <w:tcW w:w="3828" w:type="dxa"/>
            <w:gridSpan w:val="2"/>
            <w:shd w:val="clear" w:color="auto" w:fill="auto"/>
            <w:noWrap/>
            <w:vAlign w:val="bottom"/>
            <w:hideMark/>
          </w:tcPr>
          <w:p w14:paraId="04CE3021" w14:textId="77777777" w:rsidR="00F61BE9" w:rsidRPr="006D2320" w:rsidRDefault="00F61BE9" w:rsidP="00711A67">
            <w:pPr>
              <w:jc w:val="center"/>
              <w:rPr>
                <w:color w:val="000000"/>
                <w:szCs w:val="24"/>
                <w:lang w:eastAsia="lt-LT"/>
              </w:rPr>
            </w:pPr>
            <w:r w:rsidRPr="006D2320">
              <w:rPr>
                <w:color w:val="000000"/>
                <w:szCs w:val="24"/>
                <w:lang w:eastAsia="lt-LT"/>
              </w:rPr>
              <w:t> </w:t>
            </w:r>
          </w:p>
        </w:tc>
        <w:tc>
          <w:tcPr>
            <w:tcW w:w="979" w:type="dxa"/>
            <w:shd w:val="clear" w:color="auto" w:fill="auto"/>
            <w:vAlign w:val="center"/>
            <w:hideMark/>
          </w:tcPr>
          <w:p w14:paraId="751923D9" w14:textId="5A00AE1B" w:rsidR="00F61BE9" w:rsidRPr="006D2320" w:rsidRDefault="00F61BE9" w:rsidP="00296B91">
            <w:pPr>
              <w:jc w:val="center"/>
              <w:rPr>
                <w:color w:val="000000"/>
                <w:szCs w:val="24"/>
                <w:lang w:eastAsia="lt-LT"/>
              </w:rPr>
            </w:pPr>
            <w:r w:rsidRPr="006D2320">
              <w:rPr>
                <w:color w:val="000000"/>
                <w:szCs w:val="24"/>
                <w:lang w:eastAsia="lt-LT"/>
              </w:rPr>
              <w:t>0</w:t>
            </w:r>
            <w:r w:rsidR="00296B91">
              <w:rPr>
                <w:color w:val="000000"/>
                <w:szCs w:val="24"/>
                <w:lang w:eastAsia="lt-LT"/>
              </w:rPr>
              <w:t>–</w:t>
            </w:r>
            <w:r w:rsidRPr="006D2320">
              <w:rPr>
                <w:color w:val="000000"/>
                <w:szCs w:val="24"/>
                <w:lang w:eastAsia="lt-LT"/>
              </w:rPr>
              <w:t>4 metų</w:t>
            </w:r>
          </w:p>
        </w:tc>
        <w:tc>
          <w:tcPr>
            <w:tcW w:w="1198" w:type="dxa"/>
            <w:shd w:val="clear" w:color="auto" w:fill="auto"/>
            <w:vAlign w:val="center"/>
            <w:hideMark/>
          </w:tcPr>
          <w:p w14:paraId="60812F12" w14:textId="71258B60" w:rsidR="00F61BE9" w:rsidRPr="006D2320" w:rsidRDefault="00F61BE9" w:rsidP="00296B91">
            <w:pPr>
              <w:jc w:val="center"/>
              <w:rPr>
                <w:color w:val="000000"/>
                <w:szCs w:val="24"/>
                <w:lang w:eastAsia="lt-LT"/>
              </w:rPr>
            </w:pPr>
            <w:r w:rsidRPr="006D2320">
              <w:rPr>
                <w:color w:val="000000"/>
                <w:szCs w:val="24"/>
                <w:lang w:eastAsia="lt-LT"/>
              </w:rPr>
              <w:t>5</w:t>
            </w:r>
            <w:r w:rsidR="00296B91">
              <w:rPr>
                <w:color w:val="000000"/>
                <w:szCs w:val="24"/>
                <w:lang w:eastAsia="lt-LT"/>
              </w:rPr>
              <w:t>–</w:t>
            </w:r>
            <w:r w:rsidRPr="006D2320">
              <w:rPr>
                <w:color w:val="000000"/>
                <w:szCs w:val="24"/>
                <w:lang w:eastAsia="lt-LT"/>
              </w:rPr>
              <w:t>9 metų</w:t>
            </w:r>
          </w:p>
        </w:tc>
        <w:tc>
          <w:tcPr>
            <w:tcW w:w="1056" w:type="dxa"/>
            <w:shd w:val="clear" w:color="auto" w:fill="auto"/>
            <w:vAlign w:val="center"/>
            <w:hideMark/>
          </w:tcPr>
          <w:p w14:paraId="56F7AD77" w14:textId="4815C7B4" w:rsidR="00F61BE9" w:rsidRPr="006D2320" w:rsidRDefault="00F61BE9" w:rsidP="00296B91">
            <w:pPr>
              <w:jc w:val="center"/>
              <w:rPr>
                <w:color w:val="000000"/>
                <w:szCs w:val="24"/>
                <w:lang w:eastAsia="lt-LT"/>
              </w:rPr>
            </w:pPr>
            <w:r w:rsidRPr="006D2320">
              <w:rPr>
                <w:color w:val="000000"/>
                <w:szCs w:val="24"/>
                <w:lang w:eastAsia="lt-LT"/>
              </w:rPr>
              <w:t>10</w:t>
            </w:r>
            <w:r w:rsidR="00296B91">
              <w:rPr>
                <w:color w:val="000000"/>
                <w:szCs w:val="24"/>
                <w:lang w:eastAsia="lt-LT"/>
              </w:rPr>
              <w:t>–</w:t>
            </w:r>
            <w:r w:rsidRPr="006D2320">
              <w:rPr>
                <w:color w:val="000000"/>
                <w:szCs w:val="24"/>
                <w:lang w:eastAsia="lt-LT"/>
              </w:rPr>
              <w:t>14 metų</w:t>
            </w:r>
          </w:p>
        </w:tc>
        <w:tc>
          <w:tcPr>
            <w:tcW w:w="1127" w:type="dxa"/>
            <w:shd w:val="clear" w:color="auto" w:fill="auto"/>
            <w:vAlign w:val="center"/>
            <w:hideMark/>
          </w:tcPr>
          <w:p w14:paraId="76C68598" w14:textId="09A11B10" w:rsidR="00F61BE9" w:rsidRPr="006D2320" w:rsidRDefault="00F61BE9" w:rsidP="00296B91">
            <w:pPr>
              <w:jc w:val="center"/>
              <w:rPr>
                <w:color w:val="000000"/>
                <w:szCs w:val="24"/>
                <w:lang w:eastAsia="lt-LT"/>
              </w:rPr>
            </w:pPr>
            <w:r w:rsidRPr="006D2320">
              <w:rPr>
                <w:color w:val="000000"/>
                <w:szCs w:val="24"/>
                <w:lang w:eastAsia="lt-LT"/>
              </w:rPr>
              <w:t>15</w:t>
            </w:r>
            <w:r w:rsidR="00296B91">
              <w:rPr>
                <w:color w:val="000000"/>
                <w:szCs w:val="24"/>
                <w:lang w:eastAsia="lt-LT"/>
              </w:rPr>
              <w:t>–</w:t>
            </w:r>
            <w:r w:rsidRPr="006D2320">
              <w:rPr>
                <w:color w:val="000000"/>
                <w:szCs w:val="24"/>
                <w:lang w:eastAsia="lt-LT"/>
              </w:rPr>
              <w:t>17 metų</w:t>
            </w:r>
          </w:p>
        </w:tc>
        <w:tc>
          <w:tcPr>
            <w:tcW w:w="1418" w:type="dxa"/>
            <w:shd w:val="clear" w:color="auto" w:fill="auto"/>
            <w:noWrap/>
            <w:vAlign w:val="center"/>
            <w:hideMark/>
          </w:tcPr>
          <w:p w14:paraId="3900107B" w14:textId="77777777" w:rsidR="00F61BE9" w:rsidRPr="006D2320" w:rsidRDefault="00F61BE9" w:rsidP="00711A67">
            <w:pPr>
              <w:jc w:val="center"/>
              <w:rPr>
                <w:color w:val="000000"/>
                <w:szCs w:val="24"/>
                <w:lang w:eastAsia="lt-LT"/>
              </w:rPr>
            </w:pPr>
            <w:r w:rsidRPr="006D2320">
              <w:rPr>
                <w:color w:val="000000"/>
                <w:szCs w:val="24"/>
                <w:lang w:eastAsia="lt-LT"/>
              </w:rPr>
              <w:t>Iš viso</w:t>
            </w:r>
          </w:p>
        </w:tc>
      </w:tr>
      <w:tr w:rsidR="00F61BE9" w:rsidRPr="006D2320" w14:paraId="3AA89CF7" w14:textId="77777777" w:rsidTr="00055F14">
        <w:trPr>
          <w:trHeight w:val="312"/>
        </w:trPr>
        <w:tc>
          <w:tcPr>
            <w:tcW w:w="1101" w:type="dxa"/>
            <w:vMerge w:val="restart"/>
            <w:shd w:val="clear" w:color="auto" w:fill="auto"/>
            <w:noWrap/>
            <w:vAlign w:val="center"/>
            <w:hideMark/>
          </w:tcPr>
          <w:p w14:paraId="545E7D21" w14:textId="77777777" w:rsidR="00F61BE9" w:rsidRPr="006D2320" w:rsidRDefault="00F61BE9" w:rsidP="00711A67">
            <w:pPr>
              <w:jc w:val="center"/>
              <w:rPr>
                <w:color w:val="000000"/>
                <w:szCs w:val="24"/>
                <w:lang w:eastAsia="lt-LT"/>
              </w:rPr>
            </w:pPr>
            <w:r w:rsidRPr="006D2320">
              <w:rPr>
                <w:color w:val="000000"/>
                <w:szCs w:val="24"/>
                <w:lang w:eastAsia="lt-LT"/>
              </w:rPr>
              <w:t>Kauno mieste</w:t>
            </w:r>
          </w:p>
        </w:tc>
        <w:tc>
          <w:tcPr>
            <w:tcW w:w="2727" w:type="dxa"/>
            <w:shd w:val="clear" w:color="auto" w:fill="auto"/>
            <w:noWrap/>
            <w:vAlign w:val="bottom"/>
            <w:hideMark/>
          </w:tcPr>
          <w:p w14:paraId="47F34A1B" w14:textId="77777777" w:rsidR="00F61BE9" w:rsidRPr="00E004DF" w:rsidRDefault="00F61BE9" w:rsidP="00711A67">
            <w:pPr>
              <w:rPr>
                <w:bCs/>
                <w:color w:val="000000"/>
                <w:szCs w:val="24"/>
                <w:lang w:eastAsia="lt-LT"/>
              </w:rPr>
            </w:pPr>
            <w:r w:rsidRPr="00E004DF">
              <w:rPr>
                <w:bCs/>
                <w:color w:val="000000"/>
                <w:szCs w:val="24"/>
                <w:lang w:eastAsia="lt-LT"/>
              </w:rPr>
              <w:t>Iš viso, iš jų:</w:t>
            </w:r>
          </w:p>
        </w:tc>
        <w:tc>
          <w:tcPr>
            <w:tcW w:w="979" w:type="dxa"/>
            <w:shd w:val="clear" w:color="auto" w:fill="auto"/>
            <w:vAlign w:val="center"/>
            <w:hideMark/>
          </w:tcPr>
          <w:p w14:paraId="5B6ED5F5" w14:textId="77777777" w:rsidR="00F61BE9" w:rsidRPr="00E004DF" w:rsidRDefault="00F61BE9" w:rsidP="00EB5944">
            <w:pPr>
              <w:jc w:val="center"/>
              <w:rPr>
                <w:bCs/>
                <w:color w:val="000000"/>
                <w:szCs w:val="24"/>
                <w:lang w:eastAsia="lt-LT"/>
              </w:rPr>
            </w:pPr>
            <w:r w:rsidRPr="00E004DF">
              <w:rPr>
                <w:bCs/>
                <w:color w:val="000000"/>
                <w:szCs w:val="24"/>
                <w:lang w:eastAsia="lt-LT"/>
              </w:rPr>
              <w:t>182</w:t>
            </w:r>
          </w:p>
        </w:tc>
        <w:tc>
          <w:tcPr>
            <w:tcW w:w="1198" w:type="dxa"/>
            <w:shd w:val="clear" w:color="auto" w:fill="auto"/>
            <w:vAlign w:val="center"/>
            <w:hideMark/>
          </w:tcPr>
          <w:p w14:paraId="46130446" w14:textId="77777777" w:rsidR="00F61BE9" w:rsidRPr="00E004DF" w:rsidRDefault="00F61BE9" w:rsidP="00EB5944">
            <w:pPr>
              <w:jc w:val="center"/>
              <w:rPr>
                <w:bCs/>
                <w:color w:val="000000"/>
                <w:szCs w:val="24"/>
                <w:lang w:eastAsia="lt-LT"/>
              </w:rPr>
            </w:pPr>
            <w:r w:rsidRPr="00E004DF">
              <w:rPr>
                <w:bCs/>
                <w:color w:val="000000"/>
                <w:szCs w:val="24"/>
                <w:lang w:eastAsia="lt-LT"/>
              </w:rPr>
              <w:t>184</w:t>
            </w:r>
          </w:p>
        </w:tc>
        <w:tc>
          <w:tcPr>
            <w:tcW w:w="1056" w:type="dxa"/>
            <w:shd w:val="clear" w:color="auto" w:fill="auto"/>
            <w:vAlign w:val="center"/>
            <w:hideMark/>
          </w:tcPr>
          <w:p w14:paraId="6297DD53" w14:textId="77777777" w:rsidR="00F61BE9" w:rsidRPr="00E004DF" w:rsidRDefault="00F61BE9" w:rsidP="00EB5944">
            <w:pPr>
              <w:jc w:val="center"/>
              <w:rPr>
                <w:bCs/>
                <w:color w:val="000000"/>
                <w:szCs w:val="24"/>
                <w:lang w:eastAsia="lt-LT"/>
              </w:rPr>
            </w:pPr>
            <w:r w:rsidRPr="00E004DF">
              <w:rPr>
                <w:bCs/>
                <w:color w:val="000000"/>
                <w:szCs w:val="24"/>
                <w:lang w:eastAsia="lt-LT"/>
              </w:rPr>
              <w:t>81</w:t>
            </w:r>
          </w:p>
        </w:tc>
        <w:tc>
          <w:tcPr>
            <w:tcW w:w="1127" w:type="dxa"/>
            <w:shd w:val="clear" w:color="auto" w:fill="auto"/>
            <w:vAlign w:val="center"/>
            <w:hideMark/>
          </w:tcPr>
          <w:p w14:paraId="7712A891" w14:textId="77777777" w:rsidR="00F61BE9" w:rsidRPr="00E004DF" w:rsidRDefault="00F61BE9" w:rsidP="00EB5944">
            <w:pPr>
              <w:jc w:val="center"/>
              <w:rPr>
                <w:bCs/>
                <w:color w:val="000000"/>
                <w:szCs w:val="24"/>
                <w:lang w:eastAsia="lt-LT"/>
              </w:rPr>
            </w:pPr>
            <w:r w:rsidRPr="00E004DF">
              <w:rPr>
                <w:bCs/>
                <w:color w:val="000000"/>
                <w:szCs w:val="24"/>
                <w:lang w:eastAsia="lt-LT"/>
              </w:rPr>
              <w:t>24</w:t>
            </w:r>
          </w:p>
        </w:tc>
        <w:tc>
          <w:tcPr>
            <w:tcW w:w="1418" w:type="dxa"/>
            <w:shd w:val="clear" w:color="auto" w:fill="auto"/>
            <w:vAlign w:val="center"/>
            <w:hideMark/>
          </w:tcPr>
          <w:p w14:paraId="21D9C6B4" w14:textId="77777777" w:rsidR="00F61BE9" w:rsidRPr="00E004DF" w:rsidRDefault="00F61BE9" w:rsidP="00EB5944">
            <w:pPr>
              <w:jc w:val="center"/>
              <w:rPr>
                <w:bCs/>
                <w:color w:val="000000"/>
                <w:szCs w:val="24"/>
                <w:lang w:eastAsia="lt-LT"/>
              </w:rPr>
            </w:pPr>
            <w:r w:rsidRPr="00E004DF">
              <w:rPr>
                <w:bCs/>
                <w:color w:val="000000"/>
                <w:szCs w:val="24"/>
                <w:lang w:eastAsia="lt-LT"/>
              </w:rPr>
              <w:t>471</w:t>
            </w:r>
          </w:p>
        </w:tc>
      </w:tr>
      <w:tr w:rsidR="00F61BE9" w:rsidRPr="006D2320" w14:paraId="40829F07" w14:textId="77777777" w:rsidTr="00055F14">
        <w:trPr>
          <w:trHeight w:val="312"/>
        </w:trPr>
        <w:tc>
          <w:tcPr>
            <w:tcW w:w="1101" w:type="dxa"/>
            <w:vMerge/>
            <w:vAlign w:val="center"/>
            <w:hideMark/>
          </w:tcPr>
          <w:p w14:paraId="719A84B2" w14:textId="77777777" w:rsidR="00F61BE9" w:rsidRPr="006D2320" w:rsidRDefault="00F61BE9" w:rsidP="00711A67">
            <w:pPr>
              <w:rPr>
                <w:color w:val="000000"/>
                <w:szCs w:val="24"/>
                <w:lang w:eastAsia="lt-LT"/>
              </w:rPr>
            </w:pPr>
          </w:p>
        </w:tc>
        <w:tc>
          <w:tcPr>
            <w:tcW w:w="2727" w:type="dxa"/>
            <w:shd w:val="clear" w:color="auto" w:fill="auto"/>
            <w:noWrap/>
            <w:vAlign w:val="center"/>
            <w:hideMark/>
          </w:tcPr>
          <w:p w14:paraId="4FE1A01E" w14:textId="77777777" w:rsidR="00F61BE9" w:rsidRPr="00E004DF" w:rsidRDefault="00F61BE9" w:rsidP="00296B91">
            <w:pPr>
              <w:rPr>
                <w:color w:val="000000"/>
                <w:szCs w:val="24"/>
                <w:lang w:eastAsia="lt-LT"/>
              </w:rPr>
            </w:pPr>
            <w:r w:rsidRPr="00E004DF">
              <w:rPr>
                <w:color w:val="000000"/>
                <w:szCs w:val="24"/>
                <w:lang w:eastAsia="lt-LT"/>
              </w:rPr>
              <w:t>pirminis vertinimas</w:t>
            </w:r>
          </w:p>
        </w:tc>
        <w:tc>
          <w:tcPr>
            <w:tcW w:w="979" w:type="dxa"/>
            <w:shd w:val="clear" w:color="auto" w:fill="auto"/>
            <w:noWrap/>
            <w:vAlign w:val="bottom"/>
            <w:hideMark/>
          </w:tcPr>
          <w:p w14:paraId="1DC877B1" w14:textId="77777777" w:rsidR="00F61BE9" w:rsidRPr="00E004DF" w:rsidRDefault="00F61BE9" w:rsidP="00EB5944">
            <w:pPr>
              <w:jc w:val="center"/>
              <w:rPr>
                <w:color w:val="000000"/>
                <w:szCs w:val="24"/>
                <w:lang w:eastAsia="lt-LT"/>
              </w:rPr>
            </w:pPr>
            <w:r w:rsidRPr="00E004DF">
              <w:rPr>
                <w:color w:val="000000"/>
                <w:szCs w:val="24"/>
                <w:lang w:eastAsia="lt-LT"/>
              </w:rPr>
              <w:t>100</w:t>
            </w:r>
          </w:p>
        </w:tc>
        <w:tc>
          <w:tcPr>
            <w:tcW w:w="1198" w:type="dxa"/>
            <w:shd w:val="clear" w:color="auto" w:fill="auto"/>
            <w:noWrap/>
            <w:vAlign w:val="bottom"/>
            <w:hideMark/>
          </w:tcPr>
          <w:p w14:paraId="2EA47E25" w14:textId="77777777" w:rsidR="00F61BE9" w:rsidRPr="00E004DF" w:rsidRDefault="00F61BE9" w:rsidP="00EB5944">
            <w:pPr>
              <w:jc w:val="center"/>
              <w:rPr>
                <w:color w:val="000000"/>
                <w:szCs w:val="24"/>
                <w:lang w:eastAsia="lt-LT"/>
              </w:rPr>
            </w:pPr>
            <w:r w:rsidRPr="00E004DF">
              <w:rPr>
                <w:color w:val="000000"/>
                <w:szCs w:val="24"/>
                <w:lang w:eastAsia="lt-LT"/>
              </w:rPr>
              <w:t>25</w:t>
            </w:r>
          </w:p>
        </w:tc>
        <w:tc>
          <w:tcPr>
            <w:tcW w:w="1056" w:type="dxa"/>
            <w:shd w:val="clear" w:color="auto" w:fill="auto"/>
            <w:noWrap/>
            <w:vAlign w:val="bottom"/>
            <w:hideMark/>
          </w:tcPr>
          <w:p w14:paraId="778817CC" w14:textId="77777777" w:rsidR="00F61BE9" w:rsidRPr="00E004DF" w:rsidRDefault="00F61BE9" w:rsidP="00EB5944">
            <w:pPr>
              <w:jc w:val="center"/>
              <w:rPr>
                <w:color w:val="000000"/>
                <w:szCs w:val="24"/>
                <w:lang w:eastAsia="lt-LT"/>
              </w:rPr>
            </w:pPr>
            <w:r w:rsidRPr="00E004DF">
              <w:rPr>
                <w:color w:val="000000"/>
                <w:szCs w:val="24"/>
                <w:lang w:eastAsia="lt-LT"/>
              </w:rPr>
              <w:t>21</w:t>
            </w:r>
          </w:p>
        </w:tc>
        <w:tc>
          <w:tcPr>
            <w:tcW w:w="1127" w:type="dxa"/>
            <w:shd w:val="clear" w:color="auto" w:fill="auto"/>
            <w:noWrap/>
            <w:vAlign w:val="bottom"/>
            <w:hideMark/>
          </w:tcPr>
          <w:p w14:paraId="3B05DC74" w14:textId="77777777" w:rsidR="00F61BE9" w:rsidRPr="00E004DF" w:rsidRDefault="00F61BE9" w:rsidP="00EB5944">
            <w:pPr>
              <w:jc w:val="center"/>
              <w:rPr>
                <w:color w:val="000000"/>
                <w:szCs w:val="24"/>
                <w:lang w:eastAsia="lt-LT"/>
              </w:rPr>
            </w:pPr>
            <w:r w:rsidRPr="00E004DF">
              <w:rPr>
                <w:color w:val="000000"/>
                <w:szCs w:val="24"/>
                <w:lang w:eastAsia="lt-LT"/>
              </w:rPr>
              <w:t>14</w:t>
            </w:r>
          </w:p>
        </w:tc>
        <w:tc>
          <w:tcPr>
            <w:tcW w:w="1418" w:type="dxa"/>
            <w:shd w:val="clear" w:color="auto" w:fill="auto"/>
            <w:noWrap/>
            <w:vAlign w:val="bottom"/>
            <w:hideMark/>
          </w:tcPr>
          <w:p w14:paraId="6AE724FB" w14:textId="77777777" w:rsidR="00F61BE9" w:rsidRPr="00E004DF" w:rsidRDefault="00F61BE9" w:rsidP="00EB5944">
            <w:pPr>
              <w:jc w:val="center"/>
              <w:rPr>
                <w:bCs/>
                <w:color w:val="000000"/>
                <w:szCs w:val="24"/>
                <w:lang w:eastAsia="lt-LT"/>
              </w:rPr>
            </w:pPr>
            <w:r w:rsidRPr="00E004DF">
              <w:rPr>
                <w:bCs/>
                <w:color w:val="000000"/>
                <w:szCs w:val="24"/>
                <w:lang w:eastAsia="lt-LT"/>
              </w:rPr>
              <w:t>160</w:t>
            </w:r>
          </w:p>
        </w:tc>
      </w:tr>
      <w:tr w:rsidR="00F61BE9" w:rsidRPr="006D2320" w14:paraId="4456CEE1" w14:textId="77777777" w:rsidTr="00055F14">
        <w:trPr>
          <w:trHeight w:val="327"/>
        </w:trPr>
        <w:tc>
          <w:tcPr>
            <w:tcW w:w="1101" w:type="dxa"/>
            <w:vMerge/>
            <w:vAlign w:val="center"/>
            <w:hideMark/>
          </w:tcPr>
          <w:p w14:paraId="6E1BB478" w14:textId="77777777" w:rsidR="00F61BE9" w:rsidRPr="006D2320" w:rsidRDefault="00F61BE9" w:rsidP="00711A67">
            <w:pPr>
              <w:rPr>
                <w:color w:val="000000"/>
                <w:szCs w:val="24"/>
                <w:lang w:eastAsia="lt-LT"/>
              </w:rPr>
            </w:pPr>
          </w:p>
        </w:tc>
        <w:tc>
          <w:tcPr>
            <w:tcW w:w="2727" w:type="dxa"/>
            <w:shd w:val="clear" w:color="auto" w:fill="auto"/>
            <w:noWrap/>
            <w:vAlign w:val="center"/>
            <w:hideMark/>
          </w:tcPr>
          <w:p w14:paraId="37E75322" w14:textId="77777777" w:rsidR="00F61BE9" w:rsidRPr="00E004DF" w:rsidRDefault="00F61BE9" w:rsidP="00296B91">
            <w:pPr>
              <w:rPr>
                <w:color w:val="000000"/>
                <w:szCs w:val="24"/>
                <w:lang w:eastAsia="lt-LT"/>
              </w:rPr>
            </w:pPr>
            <w:r w:rsidRPr="00E004DF">
              <w:rPr>
                <w:color w:val="000000"/>
                <w:szCs w:val="24"/>
                <w:lang w:eastAsia="lt-LT"/>
              </w:rPr>
              <w:t>pakartotinis vertinimas</w:t>
            </w:r>
          </w:p>
        </w:tc>
        <w:tc>
          <w:tcPr>
            <w:tcW w:w="979" w:type="dxa"/>
            <w:shd w:val="clear" w:color="auto" w:fill="auto"/>
            <w:noWrap/>
            <w:vAlign w:val="bottom"/>
            <w:hideMark/>
          </w:tcPr>
          <w:p w14:paraId="406D1CCA" w14:textId="77777777" w:rsidR="00F61BE9" w:rsidRPr="00E004DF" w:rsidRDefault="00F61BE9" w:rsidP="00EB5944">
            <w:pPr>
              <w:jc w:val="center"/>
              <w:rPr>
                <w:color w:val="000000"/>
                <w:szCs w:val="24"/>
                <w:lang w:eastAsia="lt-LT"/>
              </w:rPr>
            </w:pPr>
            <w:r w:rsidRPr="00E004DF">
              <w:rPr>
                <w:color w:val="000000"/>
                <w:szCs w:val="24"/>
                <w:lang w:eastAsia="lt-LT"/>
              </w:rPr>
              <w:t>82</w:t>
            </w:r>
          </w:p>
        </w:tc>
        <w:tc>
          <w:tcPr>
            <w:tcW w:w="1198" w:type="dxa"/>
            <w:shd w:val="clear" w:color="auto" w:fill="auto"/>
            <w:noWrap/>
            <w:vAlign w:val="bottom"/>
            <w:hideMark/>
          </w:tcPr>
          <w:p w14:paraId="34F63844" w14:textId="77777777" w:rsidR="00F61BE9" w:rsidRPr="00E004DF" w:rsidRDefault="00F61BE9" w:rsidP="00EB5944">
            <w:pPr>
              <w:jc w:val="center"/>
              <w:rPr>
                <w:color w:val="000000"/>
                <w:szCs w:val="24"/>
                <w:lang w:eastAsia="lt-LT"/>
              </w:rPr>
            </w:pPr>
            <w:r w:rsidRPr="00E004DF">
              <w:rPr>
                <w:color w:val="000000"/>
                <w:szCs w:val="24"/>
                <w:lang w:eastAsia="lt-LT"/>
              </w:rPr>
              <w:t>159</w:t>
            </w:r>
          </w:p>
        </w:tc>
        <w:tc>
          <w:tcPr>
            <w:tcW w:w="1056" w:type="dxa"/>
            <w:shd w:val="clear" w:color="auto" w:fill="auto"/>
            <w:noWrap/>
            <w:vAlign w:val="bottom"/>
            <w:hideMark/>
          </w:tcPr>
          <w:p w14:paraId="64D95C19" w14:textId="77777777" w:rsidR="00F61BE9" w:rsidRPr="00E004DF" w:rsidRDefault="00F61BE9" w:rsidP="00EB5944">
            <w:pPr>
              <w:jc w:val="center"/>
              <w:rPr>
                <w:color w:val="000000"/>
                <w:szCs w:val="24"/>
                <w:lang w:eastAsia="lt-LT"/>
              </w:rPr>
            </w:pPr>
            <w:r w:rsidRPr="00E004DF">
              <w:rPr>
                <w:color w:val="000000"/>
                <w:szCs w:val="24"/>
                <w:lang w:eastAsia="lt-LT"/>
              </w:rPr>
              <w:t>60</w:t>
            </w:r>
          </w:p>
        </w:tc>
        <w:tc>
          <w:tcPr>
            <w:tcW w:w="1127" w:type="dxa"/>
            <w:shd w:val="clear" w:color="auto" w:fill="auto"/>
            <w:noWrap/>
            <w:vAlign w:val="bottom"/>
            <w:hideMark/>
          </w:tcPr>
          <w:p w14:paraId="01AF0B4B" w14:textId="77777777" w:rsidR="00F61BE9" w:rsidRPr="00E004DF" w:rsidRDefault="00F61BE9" w:rsidP="00EB5944">
            <w:pPr>
              <w:jc w:val="center"/>
              <w:rPr>
                <w:color w:val="000000"/>
                <w:szCs w:val="24"/>
                <w:lang w:eastAsia="lt-LT"/>
              </w:rPr>
            </w:pPr>
            <w:r w:rsidRPr="00E004DF">
              <w:rPr>
                <w:color w:val="000000"/>
                <w:szCs w:val="24"/>
                <w:lang w:eastAsia="lt-LT"/>
              </w:rPr>
              <w:t>10</w:t>
            </w:r>
          </w:p>
        </w:tc>
        <w:tc>
          <w:tcPr>
            <w:tcW w:w="1418" w:type="dxa"/>
            <w:shd w:val="clear" w:color="auto" w:fill="auto"/>
            <w:noWrap/>
            <w:vAlign w:val="bottom"/>
            <w:hideMark/>
          </w:tcPr>
          <w:p w14:paraId="3350F86A" w14:textId="77777777" w:rsidR="00F61BE9" w:rsidRPr="00E004DF" w:rsidRDefault="00F61BE9" w:rsidP="00EB5944">
            <w:pPr>
              <w:jc w:val="center"/>
              <w:rPr>
                <w:bCs/>
                <w:color w:val="000000"/>
                <w:szCs w:val="24"/>
                <w:lang w:eastAsia="lt-LT"/>
              </w:rPr>
            </w:pPr>
            <w:r w:rsidRPr="00E004DF">
              <w:rPr>
                <w:bCs/>
                <w:color w:val="000000"/>
                <w:szCs w:val="24"/>
                <w:lang w:eastAsia="lt-LT"/>
              </w:rPr>
              <w:t>311</w:t>
            </w:r>
          </w:p>
        </w:tc>
      </w:tr>
    </w:tbl>
    <w:p w14:paraId="514B6C72" w14:textId="77777777" w:rsidR="00F61BE9" w:rsidRPr="00BB2372" w:rsidRDefault="00F61BE9" w:rsidP="00F61BE9">
      <w:pPr>
        <w:spacing w:line="360" w:lineRule="auto"/>
        <w:jc w:val="both"/>
        <w:rPr>
          <w:rFonts w:eastAsia="Calibri"/>
          <w:bCs/>
          <w:szCs w:val="24"/>
          <w:shd w:val="clear" w:color="auto" w:fill="FFFFFF"/>
        </w:rPr>
      </w:pPr>
    </w:p>
    <w:p w14:paraId="1C684E9B" w14:textId="0497F541" w:rsidR="00F61BE9" w:rsidRDefault="00F61BE9" w:rsidP="00F61BE9">
      <w:pPr>
        <w:pStyle w:val="Sraopastraipa"/>
        <w:numPr>
          <w:ilvl w:val="0"/>
          <w:numId w:val="16"/>
        </w:numPr>
        <w:tabs>
          <w:tab w:val="left" w:pos="1560"/>
        </w:tabs>
        <w:spacing w:line="360" w:lineRule="auto"/>
        <w:ind w:left="0" w:firstLine="1276"/>
        <w:jc w:val="both"/>
        <w:rPr>
          <w:szCs w:val="24"/>
        </w:rPr>
      </w:pPr>
      <w:r>
        <w:rPr>
          <w:szCs w:val="24"/>
        </w:rPr>
        <w:lastRenderedPageBreak/>
        <w:t>Darbingo amžiaus asmenys, kuriems pirmą kartą nustatytas darbingumo lygis pagal amžių</w:t>
      </w:r>
      <w:r w:rsidR="00296B91">
        <w:rPr>
          <w:szCs w:val="24"/>
        </w:rPr>
        <w:t xml:space="preserve">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363"/>
        <w:gridCol w:w="732"/>
        <w:gridCol w:w="699"/>
        <w:gridCol w:w="699"/>
        <w:gridCol w:w="698"/>
        <w:gridCol w:w="699"/>
        <w:gridCol w:w="699"/>
        <w:gridCol w:w="709"/>
        <w:gridCol w:w="696"/>
        <w:gridCol w:w="1062"/>
        <w:gridCol w:w="706"/>
      </w:tblGrid>
      <w:tr w:rsidR="00F61BE9" w:rsidRPr="00F61BE9" w14:paraId="146D2DA3" w14:textId="77777777" w:rsidTr="00055F14">
        <w:trPr>
          <w:trHeight w:val="950"/>
          <w:jc w:val="center"/>
        </w:trPr>
        <w:tc>
          <w:tcPr>
            <w:tcW w:w="2209" w:type="dxa"/>
            <w:gridSpan w:val="2"/>
            <w:shd w:val="clear" w:color="auto" w:fill="auto"/>
            <w:noWrap/>
            <w:vAlign w:val="center"/>
            <w:hideMark/>
          </w:tcPr>
          <w:p w14:paraId="17C1DD2E" w14:textId="77777777" w:rsidR="00F61BE9" w:rsidRPr="00F61BE9" w:rsidRDefault="00F61BE9" w:rsidP="00711A67">
            <w:pPr>
              <w:jc w:val="center"/>
              <w:rPr>
                <w:color w:val="000000"/>
                <w:szCs w:val="24"/>
                <w:lang w:eastAsia="lt-LT"/>
              </w:rPr>
            </w:pPr>
            <w:r w:rsidRPr="00F61BE9">
              <w:rPr>
                <w:color w:val="000000"/>
                <w:szCs w:val="24"/>
                <w:lang w:eastAsia="lt-LT"/>
              </w:rPr>
              <w:t> </w:t>
            </w:r>
          </w:p>
        </w:tc>
        <w:tc>
          <w:tcPr>
            <w:tcW w:w="732" w:type="dxa"/>
            <w:shd w:val="clear" w:color="auto" w:fill="auto"/>
            <w:vAlign w:val="center"/>
            <w:hideMark/>
          </w:tcPr>
          <w:p w14:paraId="034EF905" w14:textId="5E64200F" w:rsidR="00F61BE9" w:rsidRPr="00F61BE9" w:rsidRDefault="00F61BE9" w:rsidP="00296B91">
            <w:pPr>
              <w:jc w:val="center"/>
              <w:rPr>
                <w:color w:val="000000"/>
                <w:szCs w:val="24"/>
                <w:lang w:eastAsia="lt-LT"/>
              </w:rPr>
            </w:pPr>
            <w:r w:rsidRPr="00F61BE9">
              <w:rPr>
                <w:color w:val="000000"/>
                <w:szCs w:val="24"/>
                <w:lang w:eastAsia="lt-LT"/>
              </w:rPr>
              <w:t>18</w:t>
            </w:r>
            <w:r w:rsidR="00296B91">
              <w:rPr>
                <w:color w:val="000000"/>
                <w:szCs w:val="24"/>
                <w:lang w:eastAsia="lt-LT"/>
              </w:rPr>
              <w:t>–</w:t>
            </w:r>
            <w:r w:rsidRPr="00F61BE9">
              <w:rPr>
                <w:color w:val="000000"/>
                <w:szCs w:val="24"/>
                <w:lang w:eastAsia="lt-LT"/>
              </w:rPr>
              <w:t>19 metų</w:t>
            </w:r>
          </w:p>
        </w:tc>
        <w:tc>
          <w:tcPr>
            <w:tcW w:w="699" w:type="dxa"/>
            <w:shd w:val="clear" w:color="auto" w:fill="auto"/>
            <w:vAlign w:val="center"/>
            <w:hideMark/>
          </w:tcPr>
          <w:p w14:paraId="07B3D6FD" w14:textId="17C043F3" w:rsidR="00F61BE9" w:rsidRPr="00F61BE9" w:rsidRDefault="00F61BE9" w:rsidP="00296B91">
            <w:pPr>
              <w:jc w:val="center"/>
              <w:rPr>
                <w:color w:val="000000"/>
                <w:szCs w:val="24"/>
                <w:lang w:eastAsia="lt-LT"/>
              </w:rPr>
            </w:pPr>
            <w:r w:rsidRPr="00F61BE9">
              <w:rPr>
                <w:color w:val="000000"/>
                <w:szCs w:val="24"/>
                <w:lang w:eastAsia="lt-LT"/>
              </w:rPr>
              <w:t>20</w:t>
            </w:r>
            <w:r w:rsidR="00296B91">
              <w:rPr>
                <w:color w:val="000000"/>
                <w:szCs w:val="24"/>
                <w:lang w:eastAsia="lt-LT"/>
              </w:rPr>
              <w:t>–</w:t>
            </w:r>
            <w:r w:rsidRPr="00F61BE9">
              <w:rPr>
                <w:color w:val="000000"/>
                <w:szCs w:val="24"/>
                <w:lang w:eastAsia="lt-LT"/>
              </w:rPr>
              <w:t>24 metų</w:t>
            </w:r>
          </w:p>
        </w:tc>
        <w:tc>
          <w:tcPr>
            <w:tcW w:w="699" w:type="dxa"/>
            <w:shd w:val="clear" w:color="auto" w:fill="auto"/>
            <w:vAlign w:val="center"/>
            <w:hideMark/>
          </w:tcPr>
          <w:p w14:paraId="194B54CC" w14:textId="5EDCB231" w:rsidR="00F61BE9" w:rsidRPr="00F61BE9" w:rsidRDefault="00F61BE9" w:rsidP="00296B91">
            <w:pPr>
              <w:jc w:val="center"/>
              <w:rPr>
                <w:color w:val="000000"/>
                <w:szCs w:val="24"/>
                <w:lang w:eastAsia="lt-LT"/>
              </w:rPr>
            </w:pPr>
            <w:r w:rsidRPr="00F61BE9">
              <w:rPr>
                <w:color w:val="000000"/>
                <w:szCs w:val="24"/>
                <w:lang w:eastAsia="lt-LT"/>
              </w:rPr>
              <w:t>25</w:t>
            </w:r>
            <w:r w:rsidR="00296B91">
              <w:rPr>
                <w:color w:val="000000"/>
                <w:szCs w:val="24"/>
                <w:lang w:eastAsia="lt-LT"/>
              </w:rPr>
              <w:t>–</w:t>
            </w:r>
            <w:r w:rsidRPr="00F61BE9">
              <w:rPr>
                <w:color w:val="000000"/>
                <w:szCs w:val="24"/>
                <w:lang w:eastAsia="lt-LT"/>
              </w:rPr>
              <w:t>29 metų</w:t>
            </w:r>
          </w:p>
        </w:tc>
        <w:tc>
          <w:tcPr>
            <w:tcW w:w="698" w:type="dxa"/>
            <w:shd w:val="clear" w:color="auto" w:fill="auto"/>
            <w:vAlign w:val="center"/>
            <w:hideMark/>
          </w:tcPr>
          <w:p w14:paraId="7A00D902" w14:textId="2C1395FD" w:rsidR="00F61BE9" w:rsidRPr="00F61BE9" w:rsidRDefault="00F61BE9" w:rsidP="00296B91">
            <w:pPr>
              <w:jc w:val="center"/>
              <w:rPr>
                <w:color w:val="000000"/>
                <w:szCs w:val="24"/>
                <w:lang w:eastAsia="lt-LT"/>
              </w:rPr>
            </w:pPr>
            <w:r w:rsidRPr="00F61BE9">
              <w:rPr>
                <w:color w:val="000000"/>
                <w:szCs w:val="24"/>
                <w:lang w:eastAsia="lt-LT"/>
              </w:rPr>
              <w:t>30</w:t>
            </w:r>
            <w:r w:rsidR="00296B91">
              <w:rPr>
                <w:color w:val="000000"/>
                <w:szCs w:val="24"/>
                <w:lang w:eastAsia="lt-LT"/>
              </w:rPr>
              <w:t>–</w:t>
            </w:r>
            <w:r w:rsidRPr="00F61BE9">
              <w:rPr>
                <w:color w:val="000000"/>
                <w:szCs w:val="24"/>
                <w:lang w:eastAsia="lt-LT"/>
              </w:rPr>
              <w:t>34 metų</w:t>
            </w:r>
          </w:p>
        </w:tc>
        <w:tc>
          <w:tcPr>
            <w:tcW w:w="699" w:type="dxa"/>
            <w:shd w:val="clear" w:color="auto" w:fill="auto"/>
            <w:vAlign w:val="center"/>
            <w:hideMark/>
          </w:tcPr>
          <w:p w14:paraId="0D921A8D" w14:textId="4012F540" w:rsidR="00F61BE9" w:rsidRPr="00F61BE9" w:rsidRDefault="00F61BE9" w:rsidP="00296B91">
            <w:pPr>
              <w:jc w:val="center"/>
              <w:rPr>
                <w:color w:val="000000"/>
                <w:szCs w:val="24"/>
                <w:lang w:eastAsia="lt-LT"/>
              </w:rPr>
            </w:pPr>
            <w:r w:rsidRPr="00F61BE9">
              <w:rPr>
                <w:color w:val="000000"/>
                <w:szCs w:val="24"/>
                <w:lang w:eastAsia="lt-LT"/>
              </w:rPr>
              <w:t>35</w:t>
            </w:r>
            <w:r w:rsidR="00296B91">
              <w:rPr>
                <w:color w:val="000000"/>
                <w:szCs w:val="24"/>
                <w:lang w:eastAsia="lt-LT"/>
              </w:rPr>
              <w:t>–</w:t>
            </w:r>
            <w:r w:rsidRPr="00F61BE9">
              <w:rPr>
                <w:color w:val="000000"/>
                <w:szCs w:val="24"/>
                <w:lang w:eastAsia="lt-LT"/>
              </w:rPr>
              <w:t>39 metų</w:t>
            </w:r>
          </w:p>
        </w:tc>
        <w:tc>
          <w:tcPr>
            <w:tcW w:w="699" w:type="dxa"/>
            <w:shd w:val="clear" w:color="auto" w:fill="auto"/>
            <w:vAlign w:val="center"/>
            <w:hideMark/>
          </w:tcPr>
          <w:p w14:paraId="391155FC" w14:textId="60A0E3F0" w:rsidR="00F61BE9" w:rsidRPr="00F61BE9" w:rsidRDefault="00F61BE9" w:rsidP="00296B91">
            <w:pPr>
              <w:jc w:val="center"/>
              <w:rPr>
                <w:color w:val="000000"/>
                <w:szCs w:val="24"/>
                <w:lang w:eastAsia="lt-LT"/>
              </w:rPr>
            </w:pPr>
            <w:r w:rsidRPr="00F61BE9">
              <w:rPr>
                <w:color w:val="000000"/>
                <w:szCs w:val="24"/>
                <w:lang w:eastAsia="lt-LT"/>
              </w:rPr>
              <w:t>40</w:t>
            </w:r>
            <w:r w:rsidR="00296B91">
              <w:rPr>
                <w:color w:val="000000"/>
                <w:szCs w:val="24"/>
                <w:lang w:eastAsia="lt-LT"/>
              </w:rPr>
              <w:t>–</w:t>
            </w:r>
            <w:r w:rsidRPr="00F61BE9">
              <w:rPr>
                <w:color w:val="000000"/>
                <w:szCs w:val="24"/>
                <w:lang w:eastAsia="lt-LT"/>
              </w:rPr>
              <w:t>44 metų</w:t>
            </w:r>
          </w:p>
        </w:tc>
        <w:tc>
          <w:tcPr>
            <w:tcW w:w="709" w:type="dxa"/>
            <w:shd w:val="clear" w:color="auto" w:fill="auto"/>
            <w:vAlign w:val="center"/>
            <w:hideMark/>
          </w:tcPr>
          <w:p w14:paraId="691C7851" w14:textId="4139DDDE" w:rsidR="00F61BE9" w:rsidRPr="00F61BE9" w:rsidRDefault="00F61BE9" w:rsidP="00296B91">
            <w:pPr>
              <w:jc w:val="center"/>
              <w:rPr>
                <w:color w:val="000000"/>
                <w:szCs w:val="24"/>
                <w:lang w:eastAsia="lt-LT"/>
              </w:rPr>
            </w:pPr>
            <w:r w:rsidRPr="00F61BE9">
              <w:rPr>
                <w:color w:val="000000"/>
                <w:szCs w:val="24"/>
                <w:lang w:eastAsia="lt-LT"/>
              </w:rPr>
              <w:t>45</w:t>
            </w:r>
            <w:r w:rsidR="00296B91">
              <w:rPr>
                <w:color w:val="000000"/>
                <w:szCs w:val="24"/>
                <w:lang w:eastAsia="lt-LT"/>
              </w:rPr>
              <w:t>–</w:t>
            </w:r>
            <w:r w:rsidRPr="00F61BE9">
              <w:rPr>
                <w:color w:val="000000"/>
                <w:szCs w:val="24"/>
                <w:lang w:eastAsia="lt-LT"/>
              </w:rPr>
              <w:t>49 metų</w:t>
            </w:r>
          </w:p>
        </w:tc>
        <w:tc>
          <w:tcPr>
            <w:tcW w:w="694" w:type="dxa"/>
            <w:shd w:val="clear" w:color="auto" w:fill="auto"/>
            <w:vAlign w:val="center"/>
            <w:hideMark/>
          </w:tcPr>
          <w:p w14:paraId="0440981E" w14:textId="21E3DB01" w:rsidR="00F61BE9" w:rsidRPr="00F61BE9" w:rsidRDefault="00F61BE9" w:rsidP="00296B91">
            <w:pPr>
              <w:jc w:val="center"/>
              <w:rPr>
                <w:color w:val="000000"/>
                <w:szCs w:val="24"/>
                <w:lang w:eastAsia="lt-LT"/>
              </w:rPr>
            </w:pPr>
            <w:r w:rsidRPr="00F61BE9">
              <w:rPr>
                <w:color w:val="000000"/>
                <w:szCs w:val="24"/>
                <w:lang w:eastAsia="lt-LT"/>
              </w:rPr>
              <w:t>50</w:t>
            </w:r>
            <w:r w:rsidR="00296B91">
              <w:rPr>
                <w:color w:val="000000"/>
                <w:szCs w:val="24"/>
                <w:lang w:eastAsia="lt-LT"/>
              </w:rPr>
              <w:t>–</w:t>
            </w:r>
            <w:r w:rsidRPr="00F61BE9">
              <w:rPr>
                <w:color w:val="000000"/>
                <w:szCs w:val="24"/>
                <w:lang w:eastAsia="lt-LT"/>
              </w:rPr>
              <w:t>54 metų</w:t>
            </w:r>
          </w:p>
        </w:tc>
        <w:tc>
          <w:tcPr>
            <w:tcW w:w="1062" w:type="dxa"/>
            <w:shd w:val="clear" w:color="auto" w:fill="auto"/>
            <w:vAlign w:val="center"/>
            <w:hideMark/>
          </w:tcPr>
          <w:p w14:paraId="3D185E76" w14:textId="12743606" w:rsidR="00F61BE9" w:rsidRPr="00F61BE9" w:rsidRDefault="00F61BE9" w:rsidP="00265E2B">
            <w:pPr>
              <w:jc w:val="center"/>
              <w:rPr>
                <w:color w:val="000000"/>
                <w:szCs w:val="24"/>
                <w:lang w:eastAsia="lt-LT"/>
              </w:rPr>
            </w:pPr>
            <w:r w:rsidRPr="00DF0BA9">
              <w:rPr>
                <w:color w:val="000000"/>
                <w:szCs w:val="24"/>
                <w:lang w:eastAsia="lt-LT"/>
              </w:rPr>
              <w:t>55</w:t>
            </w:r>
            <w:r w:rsidR="00265E2B">
              <w:rPr>
                <w:color w:val="000000"/>
                <w:szCs w:val="24"/>
                <w:lang w:eastAsia="lt-LT"/>
              </w:rPr>
              <w:t xml:space="preserve"> metų–</w:t>
            </w:r>
            <w:r w:rsidRPr="00DF0BA9">
              <w:rPr>
                <w:color w:val="000000"/>
                <w:szCs w:val="24"/>
                <w:lang w:eastAsia="lt-LT"/>
              </w:rPr>
              <w:t>ikipen</w:t>
            </w:r>
            <w:r w:rsidR="00265E2B">
              <w:rPr>
                <w:color w:val="000000"/>
                <w:szCs w:val="24"/>
                <w:lang w:eastAsia="lt-LT"/>
              </w:rPr>
              <w:t>-</w:t>
            </w:r>
            <w:r w:rsidRPr="00DF0BA9">
              <w:rPr>
                <w:color w:val="000000"/>
                <w:szCs w:val="24"/>
                <w:lang w:eastAsia="lt-LT"/>
              </w:rPr>
              <w:t>sinio amžiaus</w:t>
            </w:r>
          </w:p>
        </w:tc>
        <w:tc>
          <w:tcPr>
            <w:tcW w:w="706" w:type="dxa"/>
            <w:shd w:val="clear" w:color="auto" w:fill="auto"/>
            <w:noWrap/>
            <w:vAlign w:val="center"/>
            <w:hideMark/>
          </w:tcPr>
          <w:p w14:paraId="6AECAB1B" w14:textId="77777777" w:rsidR="00F61BE9" w:rsidRPr="00F61BE9" w:rsidRDefault="00F61BE9" w:rsidP="00711A67">
            <w:pPr>
              <w:jc w:val="center"/>
              <w:rPr>
                <w:color w:val="000000"/>
                <w:szCs w:val="24"/>
                <w:lang w:eastAsia="lt-LT"/>
              </w:rPr>
            </w:pPr>
            <w:r w:rsidRPr="00F61BE9">
              <w:rPr>
                <w:color w:val="000000"/>
                <w:szCs w:val="24"/>
                <w:lang w:eastAsia="lt-LT"/>
              </w:rPr>
              <w:t>Iš viso</w:t>
            </w:r>
          </w:p>
        </w:tc>
      </w:tr>
      <w:tr w:rsidR="00055F14" w:rsidRPr="00F61BE9" w14:paraId="753C2C16" w14:textId="77777777" w:rsidTr="00055F14">
        <w:trPr>
          <w:trHeight w:val="624"/>
          <w:jc w:val="center"/>
        </w:trPr>
        <w:tc>
          <w:tcPr>
            <w:tcW w:w="852" w:type="dxa"/>
            <w:vMerge w:val="restart"/>
            <w:shd w:val="clear" w:color="auto" w:fill="auto"/>
            <w:noWrap/>
            <w:vAlign w:val="center"/>
            <w:hideMark/>
          </w:tcPr>
          <w:p w14:paraId="3B7C7F63" w14:textId="77777777" w:rsidR="00F61BE9" w:rsidRPr="00F61BE9" w:rsidRDefault="00F61BE9" w:rsidP="00711A67">
            <w:pPr>
              <w:jc w:val="center"/>
              <w:rPr>
                <w:color w:val="000000"/>
                <w:szCs w:val="24"/>
                <w:lang w:eastAsia="lt-LT"/>
              </w:rPr>
            </w:pPr>
            <w:r w:rsidRPr="00F61BE9">
              <w:rPr>
                <w:color w:val="000000"/>
                <w:szCs w:val="24"/>
                <w:lang w:eastAsia="lt-LT"/>
              </w:rPr>
              <w:t>Kauno mieste</w:t>
            </w:r>
          </w:p>
        </w:tc>
        <w:tc>
          <w:tcPr>
            <w:tcW w:w="1357" w:type="dxa"/>
            <w:shd w:val="clear" w:color="auto" w:fill="auto"/>
            <w:vAlign w:val="bottom"/>
            <w:hideMark/>
          </w:tcPr>
          <w:p w14:paraId="241A09C0" w14:textId="77777777" w:rsidR="00296B91" w:rsidRDefault="00F61BE9" w:rsidP="00296B91">
            <w:pPr>
              <w:rPr>
                <w:bCs/>
                <w:color w:val="000000"/>
                <w:szCs w:val="24"/>
                <w:lang w:eastAsia="lt-LT"/>
              </w:rPr>
            </w:pPr>
            <w:r w:rsidRPr="00F61BE9">
              <w:rPr>
                <w:bCs/>
                <w:color w:val="000000"/>
                <w:szCs w:val="24"/>
                <w:lang w:eastAsia="lt-LT"/>
              </w:rPr>
              <w:t xml:space="preserve">Pirminis vertinimas iš viso, </w:t>
            </w:r>
          </w:p>
          <w:p w14:paraId="322FC325" w14:textId="15F4DC6D" w:rsidR="00F61BE9" w:rsidRPr="00F61BE9" w:rsidRDefault="00F61BE9" w:rsidP="00296B91">
            <w:pPr>
              <w:rPr>
                <w:bCs/>
                <w:color w:val="000000"/>
                <w:szCs w:val="24"/>
                <w:lang w:eastAsia="lt-LT"/>
              </w:rPr>
            </w:pPr>
            <w:r w:rsidRPr="00F61BE9">
              <w:rPr>
                <w:bCs/>
                <w:color w:val="000000"/>
                <w:szCs w:val="24"/>
                <w:lang w:eastAsia="lt-LT"/>
              </w:rPr>
              <w:t>iš jų:</w:t>
            </w:r>
          </w:p>
        </w:tc>
        <w:tc>
          <w:tcPr>
            <w:tcW w:w="732" w:type="dxa"/>
            <w:shd w:val="clear" w:color="auto" w:fill="auto"/>
            <w:noWrap/>
            <w:vAlign w:val="center"/>
            <w:hideMark/>
          </w:tcPr>
          <w:p w14:paraId="6D5E3589" w14:textId="77777777" w:rsidR="00F61BE9" w:rsidRPr="00F61BE9" w:rsidRDefault="00F61BE9" w:rsidP="00296B91">
            <w:pPr>
              <w:jc w:val="center"/>
              <w:rPr>
                <w:bCs/>
                <w:color w:val="000000"/>
                <w:szCs w:val="24"/>
                <w:lang w:eastAsia="lt-LT"/>
              </w:rPr>
            </w:pPr>
            <w:r w:rsidRPr="00F61BE9">
              <w:rPr>
                <w:bCs/>
                <w:color w:val="000000"/>
                <w:szCs w:val="24"/>
                <w:lang w:eastAsia="lt-LT"/>
              </w:rPr>
              <w:t>37</w:t>
            </w:r>
          </w:p>
        </w:tc>
        <w:tc>
          <w:tcPr>
            <w:tcW w:w="699" w:type="dxa"/>
            <w:shd w:val="clear" w:color="auto" w:fill="auto"/>
            <w:noWrap/>
            <w:vAlign w:val="center"/>
            <w:hideMark/>
          </w:tcPr>
          <w:p w14:paraId="5238B377" w14:textId="77777777" w:rsidR="00F61BE9" w:rsidRPr="00F61BE9" w:rsidRDefault="00F61BE9" w:rsidP="00296B91">
            <w:pPr>
              <w:jc w:val="center"/>
              <w:rPr>
                <w:bCs/>
                <w:color w:val="000000"/>
                <w:szCs w:val="24"/>
                <w:lang w:eastAsia="lt-LT"/>
              </w:rPr>
            </w:pPr>
            <w:r w:rsidRPr="00F61BE9">
              <w:rPr>
                <w:bCs/>
                <w:color w:val="000000"/>
                <w:szCs w:val="24"/>
                <w:lang w:eastAsia="lt-LT"/>
              </w:rPr>
              <w:t>5</w:t>
            </w:r>
          </w:p>
        </w:tc>
        <w:tc>
          <w:tcPr>
            <w:tcW w:w="699" w:type="dxa"/>
            <w:shd w:val="clear" w:color="auto" w:fill="auto"/>
            <w:noWrap/>
            <w:vAlign w:val="center"/>
            <w:hideMark/>
          </w:tcPr>
          <w:p w14:paraId="6449CF3E" w14:textId="77777777" w:rsidR="00F61BE9" w:rsidRPr="00F61BE9" w:rsidRDefault="00F61BE9" w:rsidP="00296B91">
            <w:pPr>
              <w:jc w:val="center"/>
              <w:rPr>
                <w:bCs/>
                <w:color w:val="000000"/>
                <w:szCs w:val="24"/>
                <w:lang w:eastAsia="lt-LT"/>
              </w:rPr>
            </w:pPr>
            <w:r w:rsidRPr="00F61BE9">
              <w:rPr>
                <w:bCs/>
                <w:color w:val="000000"/>
                <w:szCs w:val="24"/>
                <w:lang w:eastAsia="lt-LT"/>
              </w:rPr>
              <w:t>9</w:t>
            </w:r>
          </w:p>
        </w:tc>
        <w:tc>
          <w:tcPr>
            <w:tcW w:w="698" w:type="dxa"/>
            <w:shd w:val="clear" w:color="auto" w:fill="auto"/>
            <w:noWrap/>
            <w:vAlign w:val="center"/>
            <w:hideMark/>
          </w:tcPr>
          <w:p w14:paraId="7EA076C1" w14:textId="77777777" w:rsidR="00F61BE9" w:rsidRPr="00F61BE9" w:rsidRDefault="00F61BE9" w:rsidP="00296B91">
            <w:pPr>
              <w:jc w:val="center"/>
              <w:rPr>
                <w:bCs/>
                <w:color w:val="000000"/>
                <w:szCs w:val="24"/>
                <w:lang w:eastAsia="lt-LT"/>
              </w:rPr>
            </w:pPr>
            <w:r w:rsidRPr="00F61BE9">
              <w:rPr>
                <w:bCs/>
                <w:color w:val="000000"/>
                <w:szCs w:val="24"/>
                <w:lang w:eastAsia="lt-LT"/>
              </w:rPr>
              <w:t>15</w:t>
            </w:r>
          </w:p>
        </w:tc>
        <w:tc>
          <w:tcPr>
            <w:tcW w:w="699" w:type="dxa"/>
            <w:shd w:val="clear" w:color="auto" w:fill="auto"/>
            <w:noWrap/>
            <w:vAlign w:val="center"/>
            <w:hideMark/>
          </w:tcPr>
          <w:p w14:paraId="6CF8C644" w14:textId="77777777" w:rsidR="00F61BE9" w:rsidRPr="00F61BE9" w:rsidRDefault="00F61BE9" w:rsidP="00296B91">
            <w:pPr>
              <w:jc w:val="center"/>
              <w:rPr>
                <w:bCs/>
                <w:color w:val="000000"/>
                <w:szCs w:val="24"/>
                <w:lang w:eastAsia="lt-LT"/>
              </w:rPr>
            </w:pPr>
            <w:r w:rsidRPr="00F61BE9">
              <w:rPr>
                <w:bCs/>
                <w:color w:val="000000"/>
                <w:szCs w:val="24"/>
                <w:lang w:eastAsia="lt-LT"/>
              </w:rPr>
              <w:t>32</w:t>
            </w:r>
          </w:p>
        </w:tc>
        <w:tc>
          <w:tcPr>
            <w:tcW w:w="699" w:type="dxa"/>
            <w:shd w:val="clear" w:color="auto" w:fill="auto"/>
            <w:noWrap/>
            <w:vAlign w:val="center"/>
            <w:hideMark/>
          </w:tcPr>
          <w:p w14:paraId="1EDB1E29" w14:textId="77777777" w:rsidR="00F61BE9" w:rsidRPr="00F61BE9" w:rsidRDefault="00F61BE9" w:rsidP="00296B91">
            <w:pPr>
              <w:jc w:val="center"/>
              <w:rPr>
                <w:bCs/>
                <w:color w:val="000000"/>
                <w:szCs w:val="24"/>
                <w:lang w:eastAsia="lt-LT"/>
              </w:rPr>
            </w:pPr>
            <w:r w:rsidRPr="00F61BE9">
              <w:rPr>
                <w:bCs/>
                <w:color w:val="000000"/>
                <w:szCs w:val="24"/>
                <w:lang w:eastAsia="lt-LT"/>
              </w:rPr>
              <w:t>46</w:t>
            </w:r>
          </w:p>
        </w:tc>
        <w:tc>
          <w:tcPr>
            <w:tcW w:w="709" w:type="dxa"/>
            <w:shd w:val="clear" w:color="auto" w:fill="auto"/>
            <w:noWrap/>
            <w:vAlign w:val="center"/>
            <w:hideMark/>
          </w:tcPr>
          <w:p w14:paraId="5720BD52" w14:textId="77777777" w:rsidR="00F61BE9" w:rsidRPr="00F61BE9" w:rsidRDefault="00F61BE9" w:rsidP="00296B91">
            <w:pPr>
              <w:jc w:val="center"/>
              <w:rPr>
                <w:bCs/>
                <w:color w:val="000000"/>
                <w:szCs w:val="24"/>
                <w:lang w:eastAsia="lt-LT"/>
              </w:rPr>
            </w:pPr>
            <w:r w:rsidRPr="00F61BE9">
              <w:rPr>
                <w:bCs/>
                <w:color w:val="000000"/>
                <w:szCs w:val="24"/>
                <w:lang w:eastAsia="lt-LT"/>
              </w:rPr>
              <w:t>55</w:t>
            </w:r>
          </w:p>
        </w:tc>
        <w:tc>
          <w:tcPr>
            <w:tcW w:w="694" w:type="dxa"/>
            <w:shd w:val="clear" w:color="auto" w:fill="auto"/>
            <w:noWrap/>
            <w:vAlign w:val="center"/>
            <w:hideMark/>
          </w:tcPr>
          <w:p w14:paraId="1E0BD5FF" w14:textId="77777777" w:rsidR="00F61BE9" w:rsidRPr="00F61BE9" w:rsidRDefault="00F61BE9" w:rsidP="00296B91">
            <w:pPr>
              <w:jc w:val="center"/>
              <w:rPr>
                <w:bCs/>
                <w:color w:val="000000"/>
                <w:szCs w:val="24"/>
                <w:lang w:eastAsia="lt-LT"/>
              </w:rPr>
            </w:pPr>
            <w:r w:rsidRPr="00F61BE9">
              <w:rPr>
                <w:bCs/>
                <w:color w:val="000000"/>
                <w:szCs w:val="24"/>
                <w:lang w:eastAsia="lt-LT"/>
              </w:rPr>
              <w:t>77</w:t>
            </w:r>
          </w:p>
        </w:tc>
        <w:tc>
          <w:tcPr>
            <w:tcW w:w="1062" w:type="dxa"/>
            <w:shd w:val="clear" w:color="auto" w:fill="auto"/>
            <w:noWrap/>
            <w:vAlign w:val="center"/>
            <w:hideMark/>
          </w:tcPr>
          <w:p w14:paraId="471D5DFF" w14:textId="77777777" w:rsidR="00F61BE9" w:rsidRPr="00F61BE9" w:rsidRDefault="00F61BE9" w:rsidP="00296B91">
            <w:pPr>
              <w:jc w:val="center"/>
              <w:rPr>
                <w:bCs/>
                <w:color w:val="000000"/>
                <w:szCs w:val="24"/>
                <w:lang w:eastAsia="lt-LT"/>
              </w:rPr>
            </w:pPr>
            <w:r w:rsidRPr="00F61BE9">
              <w:rPr>
                <w:bCs/>
                <w:color w:val="000000"/>
                <w:szCs w:val="24"/>
                <w:lang w:eastAsia="lt-LT"/>
              </w:rPr>
              <w:t>219</w:t>
            </w:r>
          </w:p>
        </w:tc>
        <w:tc>
          <w:tcPr>
            <w:tcW w:w="706" w:type="dxa"/>
            <w:shd w:val="clear" w:color="auto" w:fill="auto"/>
            <w:noWrap/>
            <w:vAlign w:val="center"/>
            <w:hideMark/>
          </w:tcPr>
          <w:p w14:paraId="4CABC89E" w14:textId="77777777" w:rsidR="00F61BE9" w:rsidRPr="00F61BE9" w:rsidRDefault="00F61BE9" w:rsidP="00296B91">
            <w:pPr>
              <w:jc w:val="center"/>
              <w:rPr>
                <w:bCs/>
                <w:color w:val="000000"/>
                <w:szCs w:val="24"/>
                <w:lang w:eastAsia="lt-LT"/>
              </w:rPr>
            </w:pPr>
            <w:r w:rsidRPr="00F61BE9">
              <w:rPr>
                <w:bCs/>
                <w:color w:val="000000"/>
                <w:szCs w:val="24"/>
                <w:lang w:eastAsia="lt-LT"/>
              </w:rPr>
              <w:t>495</w:t>
            </w:r>
          </w:p>
        </w:tc>
      </w:tr>
      <w:tr w:rsidR="00055F14" w:rsidRPr="00F61BE9" w14:paraId="61829D08" w14:textId="77777777" w:rsidTr="00055F14">
        <w:trPr>
          <w:trHeight w:val="312"/>
          <w:jc w:val="center"/>
        </w:trPr>
        <w:tc>
          <w:tcPr>
            <w:tcW w:w="852" w:type="dxa"/>
            <w:vMerge/>
            <w:vAlign w:val="center"/>
            <w:hideMark/>
          </w:tcPr>
          <w:p w14:paraId="20744E44" w14:textId="77777777" w:rsidR="00F61BE9" w:rsidRPr="00F61BE9" w:rsidRDefault="00F61BE9" w:rsidP="00711A67">
            <w:pPr>
              <w:rPr>
                <w:color w:val="000000"/>
                <w:szCs w:val="24"/>
                <w:lang w:eastAsia="lt-LT"/>
              </w:rPr>
            </w:pPr>
          </w:p>
        </w:tc>
        <w:tc>
          <w:tcPr>
            <w:tcW w:w="1357" w:type="dxa"/>
            <w:shd w:val="clear" w:color="auto" w:fill="auto"/>
            <w:noWrap/>
            <w:vAlign w:val="bottom"/>
            <w:hideMark/>
          </w:tcPr>
          <w:p w14:paraId="28EB4D5D" w14:textId="77777777" w:rsidR="00F61BE9" w:rsidRPr="00F61BE9" w:rsidRDefault="00F61BE9" w:rsidP="00296B91">
            <w:pPr>
              <w:rPr>
                <w:color w:val="000000"/>
                <w:szCs w:val="24"/>
                <w:lang w:eastAsia="lt-LT"/>
              </w:rPr>
            </w:pPr>
            <w:r w:rsidRPr="00F61BE9">
              <w:rPr>
                <w:color w:val="000000"/>
                <w:szCs w:val="24"/>
                <w:lang w:eastAsia="lt-LT"/>
              </w:rPr>
              <w:t>dirbantys</w:t>
            </w:r>
          </w:p>
        </w:tc>
        <w:tc>
          <w:tcPr>
            <w:tcW w:w="732" w:type="dxa"/>
            <w:shd w:val="clear" w:color="auto" w:fill="auto"/>
            <w:noWrap/>
            <w:vAlign w:val="bottom"/>
            <w:hideMark/>
          </w:tcPr>
          <w:p w14:paraId="6603A746" w14:textId="77777777" w:rsidR="00F61BE9" w:rsidRPr="00F61BE9" w:rsidRDefault="00F61BE9" w:rsidP="00296B91">
            <w:pPr>
              <w:jc w:val="center"/>
              <w:rPr>
                <w:color w:val="000000"/>
                <w:szCs w:val="24"/>
                <w:lang w:eastAsia="lt-LT"/>
              </w:rPr>
            </w:pPr>
            <w:r w:rsidRPr="00F61BE9">
              <w:rPr>
                <w:color w:val="000000"/>
                <w:szCs w:val="24"/>
                <w:lang w:eastAsia="lt-LT"/>
              </w:rPr>
              <w:t>0</w:t>
            </w:r>
          </w:p>
        </w:tc>
        <w:tc>
          <w:tcPr>
            <w:tcW w:w="699" w:type="dxa"/>
            <w:shd w:val="clear" w:color="auto" w:fill="auto"/>
            <w:noWrap/>
            <w:vAlign w:val="bottom"/>
            <w:hideMark/>
          </w:tcPr>
          <w:p w14:paraId="35351500" w14:textId="77777777" w:rsidR="00F61BE9" w:rsidRPr="00F61BE9" w:rsidRDefault="00F61BE9" w:rsidP="00296B91">
            <w:pPr>
              <w:jc w:val="center"/>
              <w:rPr>
                <w:color w:val="000000"/>
                <w:szCs w:val="24"/>
                <w:lang w:eastAsia="lt-LT"/>
              </w:rPr>
            </w:pPr>
            <w:r w:rsidRPr="00F61BE9">
              <w:rPr>
                <w:color w:val="000000"/>
                <w:szCs w:val="24"/>
                <w:lang w:eastAsia="lt-LT"/>
              </w:rPr>
              <w:t>1</w:t>
            </w:r>
          </w:p>
        </w:tc>
        <w:tc>
          <w:tcPr>
            <w:tcW w:w="699" w:type="dxa"/>
            <w:shd w:val="clear" w:color="auto" w:fill="auto"/>
            <w:noWrap/>
            <w:vAlign w:val="bottom"/>
            <w:hideMark/>
          </w:tcPr>
          <w:p w14:paraId="50738268" w14:textId="77777777" w:rsidR="00F61BE9" w:rsidRPr="00F61BE9" w:rsidRDefault="00F61BE9" w:rsidP="00296B91">
            <w:pPr>
              <w:jc w:val="center"/>
              <w:rPr>
                <w:color w:val="000000"/>
                <w:szCs w:val="24"/>
                <w:lang w:eastAsia="lt-LT"/>
              </w:rPr>
            </w:pPr>
            <w:r w:rsidRPr="00F61BE9">
              <w:rPr>
                <w:color w:val="000000"/>
                <w:szCs w:val="24"/>
                <w:lang w:eastAsia="lt-LT"/>
              </w:rPr>
              <w:t>4</w:t>
            </w:r>
          </w:p>
        </w:tc>
        <w:tc>
          <w:tcPr>
            <w:tcW w:w="698" w:type="dxa"/>
            <w:shd w:val="clear" w:color="auto" w:fill="auto"/>
            <w:noWrap/>
            <w:vAlign w:val="bottom"/>
            <w:hideMark/>
          </w:tcPr>
          <w:p w14:paraId="7A5EAEB6" w14:textId="77777777" w:rsidR="00F61BE9" w:rsidRPr="00F61BE9" w:rsidRDefault="00F61BE9" w:rsidP="00296B91">
            <w:pPr>
              <w:jc w:val="center"/>
              <w:rPr>
                <w:color w:val="000000"/>
                <w:szCs w:val="24"/>
                <w:lang w:eastAsia="lt-LT"/>
              </w:rPr>
            </w:pPr>
            <w:r w:rsidRPr="00F61BE9">
              <w:rPr>
                <w:color w:val="000000"/>
                <w:szCs w:val="24"/>
                <w:lang w:eastAsia="lt-LT"/>
              </w:rPr>
              <w:t>8</w:t>
            </w:r>
          </w:p>
        </w:tc>
        <w:tc>
          <w:tcPr>
            <w:tcW w:w="699" w:type="dxa"/>
            <w:shd w:val="clear" w:color="auto" w:fill="auto"/>
            <w:noWrap/>
            <w:vAlign w:val="bottom"/>
            <w:hideMark/>
          </w:tcPr>
          <w:p w14:paraId="1D6181A4" w14:textId="77777777" w:rsidR="00F61BE9" w:rsidRPr="00F61BE9" w:rsidRDefault="00F61BE9" w:rsidP="00296B91">
            <w:pPr>
              <w:jc w:val="center"/>
              <w:rPr>
                <w:color w:val="000000"/>
                <w:szCs w:val="24"/>
                <w:lang w:eastAsia="lt-LT"/>
              </w:rPr>
            </w:pPr>
            <w:r w:rsidRPr="00F61BE9">
              <w:rPr>
                <w:color w:val="000000"/>
                <w:szCs w:val="24"/>
                <w:lang w:eastAsia="lt-LT"/>
              </w:rPr>
              <w:t>15</w:t>
            </w:r>
          </w:p>
        </w:tc>
        <w:tc>
          <w:tcPr>
            <w:tcW w:w="699" w:type="dxa"/>
            <w:shd w:val="clear" w:color="auto" w:fill="auto"/>
            <w:noWrap/>
            <w:vAlign w:val="bottom"/>
            <w:hideMark/>
          </w:tcPr>
          <w:p w14:paraId="40B73E6E" w14:textId="77777777" w:rsidR="00F61BE9" w:rsidRPr="00F61BE9" w:rsidRDefault="00F61BE9" w:rsidP="00296B91">
            <w:pPr>
              <w:jc w:val="center"/>
              <w:rPr>
                <w:color w:val="000000"/>
                <w:szCs w:val="24"/>
                <w:lang w:eastAsia="lt-LT"/>
              </w:rPr>
            </w:pPr>
            <w:r w:rsidRPr="00F61BE9">
              <w:rPr>
                <w:color w:val="000000"/>
                <w:szCs w:val="24"/>
                <w:lang w:eastAsia="lt-LT"/>
              </w:rPr>
              <w:t>25</w:t>
            </w:r>
          </w:p>
        </w:tc>
        <w:tc>
          <w:tcPr>
            <w:tcW w:w="709" w:type="dxa"/>
            <w:shd w:val="clear" w:color="auto" w:fill="auto"/>
            <w:noWrap/>
            <w:vAlign w:val="bottom"/>
            <w:hideMark/>
          </w:tcPr>
          <w:p w14:paraId="50E2D13C" w14:textId="77777777" w:rsidR="00F61BE9" w:rsidRPr="00F61BE9" w:rsidRDefault="00F61BE9" w:rsidP="00296B91">
            <w:pPr>
              <w:jc w:val="center"/>
              <w:rPr>
                <w:color w:val="000000"/>
                <w:szCs w:val="24"/>
                <w:lang w:eastAsia="lt-LT"/>
              </w:rPr>
            </w:pPr>
            <w:r w:rsidRPr="00F61BE9">
              <w:rPr>
                <w:color w:val="000000"/>
                <w:szCs w:val="24"/>
                <w:lang w:eastAsia="lt-LT"/>
              </w:rPr>
              <w:t>32</w:t>
            </w:r>
          </w:p>
        </w:tc>
        <w:tc>
          <w:tcPr>
            <w:tcW w:w="694" w:type="dxa"/>
            <w:shd w:val="clear" w:color="auto" w:fill="auto"/>
            <w:noWrap/>
            <w:vAlign w:val="bottom"/>
            <w:hideMark/>
          </w:tcPr>
          <w:p w14:paraId="2881CB62" w14:textId="77777777" w:rsidR="00F61BE9" w:rsidRPr="00F61BE9" w:rsidRDefault="00F61BE9" w:rsidP="00296B91">
            <w:pPr>
              <w:jc w:val="center"/>
              <w:rPr>
                <w:color w:val="000000"/>
                <w:szCs w:val="24"/>
                <w:lang w:eastAsia="lt-LT"/>
              </w:rPr>
            </w:pPr>
            <w:r w:rsidRPr="00F61BE9">
              <w:rPr>
                <w:color w:val="000000"/>
                <w:szCs w:val="24"/>
                <w:lang w:eastAsia="lt-LT"/>
              </w:rPr>
              <w:t>51</w:t>
            </w:r>
          </w:p>
        </w:tc>
        <w:tc>
          <w:tcPr>
            <w:tcW w:w="1062" w:type="dxa"/>
            <w:shd w:val="clear" w:color="auto" w:fill="auto"/>
            <w:noWrap/>
            <w:vAlign w:val="bottom"/>
            <w:hideMark/>
          </w:tcPr>
          <w:p w14:paraId="16642740" w14:textId="77777777" w:rsidR="00F61BE9" w:rsidRPr="00F61BE9" w:rsidRDefault="00F61BE9" w:rsidP="00296B91">
            <w:pPr>
              <w:jc w:val="center"/>
              <w:rPr>
                <w:color w:val="000000"/>
                <w:szCs w:val="24"/>
                <w:lang w:eastAsia="lt-LT"/>
              </w:rPr>
            </w:pPr>
            <w:r w:rsidRPr="00F61BE9">
              <w:rPr>
                <w:color w:val="000000"/>
                <w:szCs w:val="24"/>
                <w:lang w:eastAsia="lt-LT"/>
              </w:rPr>
              <w:t>150</w:t>
            </w:r>
          </w:p>
        </w:tc>
        <w:tc>
          <w:tcPr>
            <w:tcW w:w="706" w:type="dxa"/>
            <w:shd w:val="clear" w:color="auto" w:fill="auto"/>
            <w:noWrap/>
            <w:vAlign w:val="bottom"/>
            <w:hideMark/>
          </w:tcPr>
          <w:p w14:paraId="1B428204" w14:textId="77777777" w:rsidR="00F61BE9" w:rsidRPr="00F61BE9" w:rsidRDefault="00F61BE9" w:rsidP="00296B91">
            <w:pPr>
              <w:jc w:val="center"/>
              <w:rPr>
                <w:bCs/>
                <w:color w:val="000000"/>
                <w:szCs w:val="24"/>
                <w:lang w:eastAsia="lt-LT"/>
              </w:rPr>
            </w:pPr>
            <w:r w:rsidRPr="00F61BE9">
              <w:rPr>
                <w:bCs/>
                <w:color w:val="000000"/>
                <w:szCs w:val="24"/>
                <w:lang w:eastAsia="lt-LT"/>
              </w:rPr>
              <w:t>286</w:t>
            </w:r>
          </w:p>
        </w:tc>
      </w:tr>
      <w:tr w:rsidR="00055F14" w:rsidRPr="00F61BE9" w14:paraId="0B5765C3" w14:textId="77777777" w:rsidTr="00055F14">
        <w:trPr>
          <w:trHeight w:val="312"/>
          <w:jc w:val="center"/>
        </w:trPr>
        <w:tc>
          <w:tcPr>
            <w:tcW w:w="852" w:type="dxa"/>
            <w:vMerge/>
            <w:vAlign w:val="center"/>
            <w:hideMark/>
          </w:tcPr>
          <w:p w14:paraId="6ACF23FB" w14:textId="77777777" w:rsidR="00F61BE9" w:rsidRPr="00F61BE9" w:rsidRDefault="00F61BE9" w:rsidP="00711A67">
            <w:pPr>
              <w:rPr>
                <w:color w:val="000000"/>
                <w:szCs w:val="24"/>
                <w:lang w:eastAsia="lt-LT"/>
              </w:rPr>
            </w:pPr>
          </w:p>
        </w:tc>
        <w:tc>
          <w:tcPr>
            <w:tcW w:w="1357" w:type="dxa"/>
            <w:shd w:val="clear" w:color="auto" w:fill="auto"/>
            <w:noWrap/>
            <w:vAlign w:val="bottom"/>
            <w:hideMark/>
          </w:tcPr>
          <w:p w14:paraId="27A4397D" w14:textId="77777777" w:rsidR="00F61BE9" w:rsidRPr="00F61BE9" w:rsidRDefault="00F61BE9" w:rsidP="00296B91">
            <w:pPr>
              <w:rPr>
                <w:color w:val="000000"/>
                <w:szCs w:val="24"/>
                <w:lang w:eastAsia="lt-LT"/>
              </w:rPr>
            </w:pPr>
            <w:r w:rsidRPr="00F61BE9">
              <w:rPr>
                <w:color w:val="000000"/>
                <w:szCs w:val="24"/>
                <w:lang w:eastAsia="lt-LT"/>
              </w:rPr>
              <w:t>nedirbantys</w:t>
            </w:r>
          </w:p>
        </w:tc>
        <w:tc>
          <w:tcPr>
            <w:tcW w:w="732" w:type="dxa"/>
            <w:shd w:val="clear" w:color="auto" w:fill="auto"/>
            <w:noWrap/>
            <w:vAlign w:val="bottom"/>
            <w:hideMark/>
          </w:tcPr>
          <w:p w14:paraId="623E3A10" w14:textId="77777777" w:rsidR="00F61BE9" w:rsidRPr="00F61BE9" w:rsidRDefault="00F61BE9" w:rsidP="00296B91">
            <w:pPr>
              <w:jc w:val="center"/>
              <w:rPr>
                <w:color w:val="000000"/>
                <w:szCs w:val="24"/>
                <w:lang w:eastAsia="lt-LT"/>
              </w:rPr>
            </w:pPr>
            <w:r w:rsidRPr="00F61BE9">
              <w:rPr>
                <w:color w:val="000000"/>
                <w:szCs w:val="24"/>
                <w:lang w:eastAsia="lt-LT"/>
              </w:rPr>
              <w:t>37</w:t>
            </w:r>
          </w:p>
        </w:tc>
        <w:tc>
          <w:tcPr>
            <w:tcW w:w="699" w:type="dxa"/>
            <w:shd w:val="clear" w:color="auto" w:fill="auto"/>
            <w:noWrap/>
            <w:vAlign w:val="bottom"/>
            <w:hideMark/>
          </w:tcPr>
          <w:p w14:paraId="084666DC" w14:textId="77777777" w:rsidR="00F61BE9" w:rsidRPr="00F61BE9" w:rsidRDefault="00F61BE9" w:rsidP="00296B91">
            <w:pPr>
              <w:jc w:val="center"/>
              <w:rPr>
                <w:color w:val="000000"/>
                <w:szCs w:val="24"/>
                <w:lang w:eastAsia="lt-LT"/>
              </w:rPr>
            </w:pPr>
            <w:r w:rsidRPr="00F61BE9">
              <w:rPr>
                <w:color w:val="000000"/>
                <w:szCs w:val="24"/>
                <w:lang w:eastAsia="lt-LT"/>
              </w:rPr>
              <w:t>4</w:t>
            </w:r>
          </w:p>
        </w:tc>
        <w:tc>
          <w:tcPr>
            <w:tcW w:w="699" w:type="dxa"/>
            <w:shd w:val="clear" w:color="auto" w:fill="auto"/>
            <w:noWrap/>
            <w:vAlign w:val="bottom"/>
            <w:hideMark/>
          </w:tcPr>
          <w:p w14:paraId="0FE4C0BE" w14:textId="77777777" w:rsidR="00F61BE9" w:rsidRPr="00F61BE9" w:rsidRDefault="00F61BE9" w:rsidP="00296B91">
            <w:pPr>
              <w:jc w:val="center"/>
              <w:rPr>
                <w:color w:val="000000"/>
                <w:szCs w:val="24"/>
                <w:lang w:eastAsia="lt-LT"/>
              </w:rPr>
            </w:pPr>
            <w:r w:rsidRPr="00F61BE9">
              <w:rPr>
                <w:color w:val="000000"/>
                <w:szCs w:val="24"/>
                <w:lang w:eastAsia="lt-LT"/>
              </w:rPr>
              <w:t>5</w:t>
            </w:r>
          </w:p>
        </w:tc>
        <w:tc>
          <w:tcPr>
            <w:tcW w:w="698" w:type="dxa"/>
            <w:shd w:val="clear" w:color="auto" w:fill="auto"/>
            <w:noWrap/>
            <w:vAlign w:val="bottom"/>
            <w:hideMark/>
          </w:tcPr>
          <w:p w14:paraId="55C3030D" w14:textId="77777777" w:rsidR="00F61BE9" w:rsidRPr="00F61BE9" w:rsidRDefault="00F61BE9" w:rsidP="00296B91">
            <w:pPr>
              <w:jc w:val="center"/>
              <w:rPr>
                <w:color w:val="000000"/>
                <w:szCs w:val="24"/>
                <w:lang w:eastAsia="lt-LT"/>
              </w:rPr>
            </w:pPr>
            <w:r w:rsidRPr="00F61BE9">
              <w:rPr>
                <w:color w:val="000000"/>
                <w:szCs w:val="24"/>
                <w:lang w:eastAsia="lt-LT"/>
              </w:rPr>
              <w:t>7</w:t>
            </w:r>
          </w:p>
        </w:tc>
        <w:tc>
          <w:tcPr>
            <w:tcW w:w="699" w:type="dxa"/>
            <w:shd w:val="clear" w:color="auto" w:fill="auto"/>
            <w:noWrap/>
            <w:vAlign w:val="bottom"/>
            <w:hideMark/>
          </w:tcPr>
          <w:p w14:paraId="3558F53F" w14:textId="77777777" w:rsidR="00F61BE9" w:rsidRPr="00F61BE9" w:rsidRDefault="00F61BE9" w:rsidP="00296B91">
            <w:pPr>
              <w:jc w:val="center"/>
              <w:rPr>
                <w:color w:val="000000"/>
                <w:szCs w:val="24"/>
                <w:lang w:eastAsia="lt-LT"/>
              </w:rPr>
            </w:pPr>
            <w:r w:rsidRPr="00F61BE9">
              <w:rPr>
                <w:color w:val="000000"/>
                <w:szCs w:val="24"/>
                <w:lang w:eastAsia="lt-LT"/>
              </w:rPr>
              <w:t>17</w:t>
            </w:r>
          </w:p>
        </w:tc>
        <w:tc>
          <w:tcPr>
            <w:tcW w:w="699" w:type="dxa"/>
            <w:shd w:val="clear" w:color="auto" w:fill="auto"/>
            <w:noWrap/>
            <w:vAlign w:val="bottom"/>
            <w:hideMark/>
          </w:tcPr>
          <w:p w14:paraId="30C53E77" w14:textId="77777777" w:rsidR="00F61BE9" w:rsidRPr="00F61BE9" w:rsidRDefault="00F61BE9" w:rsidP="00296B91">
            <w:pPr>
              <w:jc w:val="center"/>
              <w:rPr>
                <w:color w:val="000000"/>
                <w:szCs w:val="24"/>
                <w:lang w:eastAsia="lt-LT"/>
              </w:rPr>
            </w:pPr>
            <w:r w:rsidRPr="00F61BE9">
              <w:rPr>
                <w:color w:val="000000"/>
                <w:szCs w:val="24"/>
                <w:lang w:eastAsia="lt-LT"/>
              </w:rPr>
              <w:t>21</w:t>
            </w:r>
          </w:p>
        </w:tc>
        <w:tc>
          <w:tcPr>
            <w:tcW w:w="709" w:type="dxa"/>
            <w:shd w:val="clear" w:color="auto" w:fill="auto"/>
            <w:noWrap/>
            <w:vAlign w:val="bottom"/>
            <w:hideMark/>
          </w:tcPr>
          <w:p w14:paraId="19FA2723" w14:textId="77777777" w:rsidR="00F61BE9" w:rsidRPr="00F61BE9" w:rsidRDefault="00F61BE9" w:rsidP="00296B91">
            <w:pPr>
              <w:jc w:val="center"/>
              <w:rPr>
                <w:color w:val="000000"/>
                <w:szCs w:val="24"/>
                <w:lang w:eastAsia="lt-LT"/>
              </w:rPr>
            </w:pPr>
            <w:r w:rsidRPr="00F61BE9">
              <w:rPr>
                <w:color w:val="000000"/>
                <w:szCs w:val="24"/>
                <w:lang w:eastAsia="lt-LT"/>
              </w:rPr>
              <w:t>23</w:t>
            </w:r>
          </w:p>
        </w:tc>
        <w:tc>
          <w:tcPr>
            <w:tcW w:w="694" w:type="dxa"/>
            <w:shd w:val="clear" w:color="auto" w:fill="auto"/>
            <w:noWrap/>
            <w:vAlign w:val="bottom"/>
            <w:hideMark/>
          </w:tcPr>
          <w:p w14:paraId="2CBC1D44" w14:textId="77777777" w:rsidR="00F61BE9" w:rsidRPr="00F61BE9" w:rsidRDefault="00F61BE9" w:rsidP="00296B91">
            <w:pPr>
              <w:jc w:val="center"/>
              <w:rPr>
                <w:color w:val="000000"/>
                <w:szCs w:val="24"/>
                <w:lang w:eastAsia="lt-LT"/>
              </w:rPr>
            </w:pPr>
            <w:r w:rsidRPr="00F61BE9">
              <w:rPr>
                <w:color w:val="000000"/>
                <w:szCs w:val="24"/>
                <w:lang w:eastAsia="lt-LT"/>
              </w:rPr>
              <w:t>26</w:t>
            </w:r>
          </w:p>
        </w:tc>
        <w:tc>
          <w:tcPr>
            <w:tcW w:w="1062" w:type="dxa"/>
            <w:shd w:val="clear" w:color="auto" w:fill="auto"/>
            <w:noWrap/>
            <w:vAlign w:val="bottom"/>
            <w:hideMark/>
          </w:tcPr>
          <w:p w14:paraId="47BB9258" w14:textId="77777777" w:rsidR="00F61BE9" w:rsidRPr="00F61BE9" w:rsidRDefault="00F61BE9" w:rsidP="00296B91">
            <w:pPr>
              <w:jc w:val="center"/>
              <w:rPr>
                <w:color w:val="000000"/>
                <w:szCs w:val="24"/>
                <w:lang w:eastAsia="lt-LT"/>
              </w:rPr>
            </w:pPr>
            <w:r w:rsidRPr="00F61BE9">
              <w:rPr>
                <w:color w:val="000000"/>
                <w:szCs w:val="24"/>
                <w:lang w:eastAsia="lt-LT"/>
              </w:rPr>
              <w:t>69</w:t>
            </w:r>
          </w:p>
        </w:tc>
        <w:tc>
          <w:tcPr>
            <w:tcW w:w="706" w:type="dxa"/>
            <w:shd w:val="clear" w:color="auto" w:fill="auto"/>
            <w:noWrap/>
            <w:vAlign w:val="bottom"/>
            <w:hideMark/>
          </w:tcPr>
          <w:p w14:paraId="01EA0F3E" w14:textId="77777777" w:rsidR="00F61BE9" w:rsidRPr="00F61BE9" w:rsidRDefault="00F61BE9" w:rsidP="00296B91">
            <w:pPr>
              <w:jc w:val="center"/>
              <w:rPr>
                <w:bCs/>
                <w:color w:val="000000"/>
                <w:szCs w:val="24"/>
                <w:lang w:eastAsia="lt-LT"/>
              </w:rPr>
            </w:pPr>
            <w:r w:rsidRPr="00F61BE9">
              <w:rPr>
                <w:bCs/>
                <w:color w:val="000000"/>
                <w:szCs w:val="24"/>
                <w:lang w:eastAsia="lt-LT"/>
              </w:rPr>
              <w:t>209</w:t>
            </w:r>
          </w:p>
        </w:tc>
      </w:tr>
      <w:tr w:rsidR="00055F14" w:rsidRPr="00F61BE9" w14:paraId="3FCF5422" w14:textId="77777777" w:rsidTr="00055F14">
        <w:trPr>
          <w:trHeight w:val="579"/>
          <w:jc w:val="center"/>
        </w:trPr>
        <w:tc>
          <w:tcPr>
            <w:tcW w:w="852" w:type="dxa"/>
            <w:vMerge/>
            <w:vAlign w:val="center"/>
            <w:hideMark/>
          </w:tcPr>
          <w:p w14:paraId="32E7B213" w14:textId="77777777" w:rsidR="00F61BE9" w:rsidRPr="00F61BE9" w:rsidRDefault="00F61BE9" w:rsidP="00711A67">
            <w:pPr>
              <w:rPr>
                <w:color w:val="000000"/>
                <w:szCs w:val="24"/>
                <w:lang w:eastAsia="lt-LT"/>
              </w:rPr>
            </w:pPr>
          </w:p>
        </w:tc>
        <w:tc>
          <w:tcPr>
            <w:tcW w:w="1357" w:type="dxa"/>
            <w:shd w:val="clear" w:color="auto" w:fill="auto"/>
            <w:vAlign w:val="bottom"/>
            <w:hideMark/>
          </w:tcPr>
          <w:p w14:paraId="6DB8F49F" w14:textId="77777777" w:rsidR="00296B91" w:rsidRDefault="00F61BE9" w:rsidP="00296B91">
            <w:pPr>
              <w:rPr>
                <w:bCs/>
                <w:color w:val="000000"/>
                <w:szCs w:val="24"/>
                <w:lang w:eastAsia="lt-LT"/>
              </w:rPr>
            </w:pPr>
            <w:r w:rsidRPr="00F61BE9">
              <w:rPr>
                <w:bCs/>
                <w:color w:val="000000"/>
                <w:szCs w:val="24"/>
                <w:lang w:eastAsia="lt-LT"/>
              </w:rPr>
              <w:t xml:space="preserve">Pakartotinis vertinimas iš viso, </w:t>
            </w:r>
          </w:p>
          <w:p w14:paraId="7DA75144" w14:textId="6B8D6C59" w:rsidR="00F61BE9" w:rsidRPr="00F61BE9" w:rsidRDefault="00F61BE9" w:rsidP="00296B91">
            <w:pPr>
              <w:rPr>
                <w:bCs/>
                <w:color w:val="000000"/>
                <w:szCs w:val="24"/>
                <w:lang w:eastAsia="lt-LT"/>
              </w:rPr>
            </w:pPr>
            <w:r w:rsidRPr="00F61BE9">
              <w:rPr>
                <w:bCs/>
                <w:color w:val="000000"/>
                <w:szCs w:val="24"/>
                <w:lang w:eastAsia="lt-LT"/>
              </w:rPr>
              <w:t>iš jų:</w:t>
            </w:r>
          </w:p>
        </w:tc>
        <w:tc>
          <w:tcPr>
            <w:tcW w:w="732" w:type="dxa"/>
            <w:shd w:val="clear" w:color="auto" w:fill="auto"/>
            <w:noWrap/>
            <w:vAlign w:val="center"/>
            <w:hideMark/>
          </w:tcPr>
          <w:p w14:paraId="16E58E83" w14:textId="77777777" w:rsidR="00F61BE9" w:rsidRPr="00F61BE9" w:rsidRDefault="00F61BE9" w:rsidP="00296B91">
            <w:pPr>
              <w:jc w:val="center"/>
              <w:rPr>
                <w:bCs/>
                <w:color w:val="000000"/>
                <w:szCs w:val="24"/>
                <w:lang w:eastAsia="lt-LT"/>
              </w:rPr>
            </w:pPr>
            <w:r w:rsidRPr="00F61BE9">
              <w:rPr>
                <w:bCs/>
                <w:color w:val="000000"/>
                <w:szCs w:val="24"/>
                <w:lang w:eastAsia="lt-LT"/>
              </w:rPr>
              <w:t>16</w:t>
            </w:r>
          </w:p>
        </w:tc>
        <w:tc>
          <w:tcPr>
            <w:tcW w:w="699" w:type="dxa"/>
            <w:shd w:val="clear" w:color="auto" w:fill="auto"/>
            <w:noWrap/>
            <w:vAlign w:val="center"/>
            <w:hideMark/>
          </w:tcPr>
          <w:p w14:paraId="7F98E990" w14:textId="77777777" w:rsidR="00F61BE9" w:rsidRPr="00F61BE9" w:rsidRDefault="00F61BE9" w:rsidP="00296B91">
            <w:pPr>
              <w:jc w:val="center"/>
              <w:rPr>
                <w:bCs/>
                <w:color w:val="000000"/>
                <w:szCs w:val="24"/>
                <w:lang w:eastAsia="lt-LT"/>
              </w:rPr>
            </w:pPr>
            <w:r w:rsidRPr="00F61BE9">
              <w:rPr>
                <w:bCs/>
                <w:color w:val="000000"/>
                <w:szCs w:val="24"/>
                <w:lang w:eastAsia="lt-LT"/>
              </w:rPr>
              <w:t>82</w:t>
            </w:r>
          </w:p>
        </w:tc>
        <w:tc>
          <w:tcPr>
            <w:tcW w:w="699" w:type="dxa"/>
            <w:shd w:val="clear" w:color="auto" w:fill="auto"/>
            <w:noWrap/>
            <w:vAlign w:val="center"/>
            <w:hideMark/>
          </w:tcPr>
          <w:p w14:paraId="28453F70" w14:textId="77777777" w:rsidR="00F61BE9" w:rsidRPr="00F61BE9" w:rsidRDefault="00F61BE9" w:rsidP="00296B91">
            <w:pPr>
              <w:jc w:val="center"/>
              <w:rPr>
                <w:bCs/>
                <w:color w:val="000000"/>
                <w:szCs w:val="24"/>
                <w:lang w:eastAsia="lt-LT"/>
              </w:rPr>
            </w:pPr>
            <w:r w:rsidRPr="00F61BE9">
              <w:rPr>
                <w:bCs/>
                <w:color w:val="000000"/>
                <w:szCs w:val="24"/>
                <w:lang w:eastAsia="lt-LT"/>
              </w:rPr>
              <w:t>43</w:t>
            </w:r>
          </w:p>
        </w:tc>
        <w:tc>
          <w:tcPr>
            <w:tcW w:w="698" w:type="dxa"/>
            <w:shd w:val="clear" w:color="auto" w:fill="auto"/>
            <w:noWrap/>
            <w:vAlign w:val="center"/>
            <w:hideMark/>
          </w:tcPr>
          <w:p w14:paraId="039F6490" w14:textId="77777777" w:rsidR="00F61BE9" w:rsidRPr="00F61BE9" w:rsidRDefault="00F61BE9" w:rsidP="00296B91">
            <w:pPr>
              <w:jc w:val="center"/>
              <w:rPr>
                <w:bCs/>
                <w:color w:val="000000"/>
                <w:szCs w:val="24"/>
                <w:lang w:eastAsia="lt-LT"/>
              </w:rPr>
            </w:pPr>
            <w:r w:rsidRPr="00F61BE9">
              <w:rPr>
                <w:bCs/>
                <w:color w:val="000000"/>
                <w:szCs w:val="24"/>
                <w:lang w:eastAsia="lt-LT"/>
              </w:rPr>
              <w:t>57</w:t>
            </w:r>
          </w:p>
        </w:tc>
        <w:tc>
          <w:tcPr>
            <w:tcW w:w="699" w:type="dxa"/>
            <w:shd w:val="clear" w:color="auto" w:fill="auto"/>
            <w:noWrap/>
            <w:vAlign w:val="center"/>
            <w:hideMark/>
          </w:tcPr>
          <w:p w14:paraId="14E1969F" w14:textId="77777777" w:rsidR="00F61BE9" w:rsidRPr="00F61BE9" w:rsidRDefault="00F61BE9" w:rsidP="00296B91">
            <w:pPr>
              <w:jc w:val="center"/>
              <w:rPr>
                <w:bCs/>
                <w:color w:val="000000"/>
                <w:szCs w:val="24"/>
                <w:lang w:eastAsia="lt-LT"/>
              </w:rPr>
            </w:pPr>
            <w:r w:rsidRPr="00F61BE9">
              <w:rPr>
                <w:bCs/>
                <w:color w:val="000000"/>
                <w:szCs w:val="24"/>
                <w:lang w:eastAsia="lt-LT"/>
              </w:rPr>
              <w:t>87</w:t>
            </w:r>
          </w:p>
        </w:tc>
        <w:tc>
          <w:tcPr>
            <w:tcW w:w="699" w:type="dxa"/>
            <w:shd w:val="clear" w:color="auto" w:fill="auto"/>
            <w:noWrap/>
            <w:vAlign w:val="center"/>
            <w:hideMark/>
          </w:tcPr>
          <w:p w14:paraId="2D5C0EFB" w14:textId="77777777" w:rsidR="00F61BE9" w:rsidRPr="00F61BE9" w:rsidRDefault="00F61BE9" w:rsidP="00296B91">
            <w:pPr>
              <w:jc w:val="center"/>
              <w:rPr>
                <w:bCs/>
                <w:color w:val="000000"/>
                <w:szCs w:val="24"/>
                <w:lang w:eastAsia="lt-LT"/>
              </w:rPr>
            </w:pPr>
            <w:r w:rsidRPr="00F61BE9">
              <w:rPr>
                <w:bCs/>
                <w:color w:val="000000"/>
                <w:szCs w:val="24"/>
                <w:lang w:eastAsia="lt-LT"/>
              </w:rPr>
              <w:t>91</w:t>
            </w:r>
          </w:p>
        </w:tc>
        <w:tc>
          <w:tcPr>
            <w:tcW w:w="709" w:type="dxa"/>
            <w:shd w:val="clear" w:color="auto" w:fill="auto"/>
            <w:noWrap/>
            <w:vAlign w:val="center"/>
            <w:hideMark/>
          </w:tcPr>
          <w:p w14:paraId="3FB77605" w14:textId="77777777" w:rsidR="00F61BE9" w:rsidRPr="00F61BE9" w:rsidRDefault="00F61BE9" w:rsidP="00296B91">
            <w:pPr>
              <w:jc w:val="center"/>
              <w:rPr>
                <w:bCs/>
                <w:color w:val="000000"/>
                <w:szCs w:val="24"/>
                <w:lang w:eastAsia="lt-LT"/>
              </w:rPr>
            </w:pPr>
            <w:r w:rsidRPr="00F61BE9">
              <w:rPr>
                <w:bCs/>
                <w:color w:val="000000"/>
                <w:szCs w:val="24"/>
                <w:lang w:eastAsia="lt-LT"/>
              </w:rPr>
              <w:t>158</w:t>
            </w:r>
          </w:p>
        </w:tc>
        <w:tc>
          <w:tcPr>
            <w:tcW w:w="694" w:type="dxa"/>
            <w:shd w:val="clear" w:color="auto" w:fill="auto"/>
            <w:noWrap/>
            <w:vAlign w:val="center"/>
            <w:hideMark/>
          </w:tcPr>
          <w:p w14:paraId="7C37788D" w14:textId="77777777" w:rsidR="00F61BE9" w:rsidRPr="00F61BE9" w:rsidRDefault="00F61BE9" w:rsidP="00296B91">
            <w:pPr>
              <w:jc w:val="center"/>
              <w:rPr>
                <w:bCs/>
                <w:color w:val="000000"/>
                <w:szCs w:val="24"/>
                <w:lang w:eastAsia="lt-LT"/>
              </w:rPr>
            </w:pPr>
            <w:r w:rsidRPr="00F61BE9">
              <w:rPr>
                <w:bCs/>
                <w:color w:val="000000"/>
                <w:szCs w:val="24"/>
                <w:lang w:eastAsia="lt-LT"/>
              </w:rPr>
              <w:t>258</w:t>
            </w:r>
          </w:p>
        </w:tc>
        <w:tc>
          <w:tcPr>
            <w:tcW w:w="1062" w:type="dxa"/>
            <w:shd w:val="clear" w:color="auto" w:fill="auto"/>
            <w:noWrap/>
            <w:vAlign w:val="center"/>
            <w:hideMark/>
          </w:tcPr>
          <w:p w14:paraId="7718B826" w14:textId="77777777" w:rsidR="00F61BE9" w:rsidRPr="00F61BE9" w:rsidRDefault="00F61BE9" w:rsidP="00296B91">
            <w:pPr>
              <w:jc w:val="center"/>
              <w:rPr>
                <w:bCs/>
                <w:color w:val="000000"/>
                <w:szCs w:val="24"/>
                <w:lang w:eastAsia="lt-LT"/>
              </w:rPr>
            </w:pPr>
            <w:r w:rsidRPr="00F61BE9">
              <w:rPr>
                <w:bCs/>
                <w:color w:val="000000"/>
                <w:szCs w:val="24"/>
                <w:lang w:eastAsia="lt-LT"/>
              </w:rPr>
              <w:t>791</w:t>
            </w:r>
          </w:p>
        </w:tc>
        <w:tc>
          <w:tcPr>
            <w:tcW w:w="706" w:type="dxa"/>
            <w:shd w:val="clear" w:color="auto" w:fill="auto"/>
            <w:noWrap/>
            <w:vAlign w:val="center"/>
            <w:hideMark/>
          </w:tcPr>
          <w:p w14:paraId="0A5D7E9F" w14:textId="77777777" w:rsidR="00F61BE9" w:rsidRPr="00F61BE9" w:rsidRDefault="00F61BE9" w:rsidP="00296B91">
            <w:pPr>
              <w:jc w:val="center"/>
              <w:rPr>
                <w:bCs/>
                <w:color w:val="000000"/>
                <w:szCs w:val="24"/>
                <w:lang w:eastAsia="lt-LT"/>
              </w:rPr>
            </w:pPr>
            <w:r w:rsidRPr="00F61BE9">
              <w:rPr>
                <w:bCs/>
                <w:color w:val="000000"/>
                <w:szCs w:val="24"/>
                <w:lang w:eastAsia="lt-LT"/>
              </w:rPr>
              <w:t>1583</w:t>
            </w:r>
          </w:p>
        </w:tc>
      </w:tr>
      <w:tr w:rsidR="00055F14" w:rsidRPr="00F61BE9" w14:paraId="0D9A7A41" w14:textId="77777777" w:rsidTr="00055F14">
        <w:trPr>
          <w:trHeight w:val="312"/>
          <w:jc w:val="center"/>
        </w:trPr>
        <w:tc>
          <w:tcPr>
            <w:tcW w:w="852" w:type="dxa"/>
            <w:vMerge/>
            <w:vAlign w:val="center"/>
            <w:hideMark/>
          </w:tcPr>
          <w:p w14:paraId="0FDB62F0" w14:textId="77777777" w:rsidR="00F61BE9" w:rsidRPr="00F61BE9" w:rsidRDefault="00F61BE9" w:rsidP="00711A67">
            <w:pPr>
              <w:rPr>
                <w:color w:val="000000"/>
                <w:szCs w:val="24"/>
                <w:lang w:eastAsia="lt-LT"/>
              </w:rPr>
            </w:pPr>
          </w:p>
        </w:tc>
        <w:tc>
          <w:tcPr>
            <w:tcW w:w="1357" w:type="dxa"/>
            <w:shd w:val="clear" w:color="auto" w:fill="auto"/>
            <w:noWrap/>
            <w:vAlign w:val="bottom"/>
            <w:hideMark/>
          </w:tcPr>
          <w:p w14:paraId="6E6F48B5" w14:textId="77777777" w:rsidR="00F61BE9" w:rsidRPr="00F61BE9" w:rsidRDefault="00F61BE9" w:rsidP="00296B91">
            <w:pPr>
              <w:rPr>
                <w:color w:val="000000"/>
                <w:szCs w:val="24"/>
                <w:lang w:eastAsia="lt-LT"/>
              </w:rPr>
            </w:pPr>
            <w:r w:rsidRPr="00F61BE9">
              <w:rPr>
                <w:color w:val="000000"/>
                <w:szCs w:val="24"/>
                <w:lang w:eastAsia="lt-LT"/>
              </w:rPr>
              <w:t>dirbantys</w:t>
            </w:r>
          </w:p>
        </w:tc>
        <w:tc>
          <w:tcPr>
            <w:tcW w:w="732" w:type="dxa"/>
            <w:shd w:val="clear" w:color="auto" w:fill="auto"/>
            <w:noWrap/>
            <w:vAlign w:val="bottom"/>
            <w:hideMark/>
          </w:tcPr>
          <w:p w14:paraId="3E453872" w14:textId="77777777" w:rsidR="00F61BE9" w:rsidRPr="00F61BE9" w:rsidRDefault="00F61BE9" w:rsidP="00296B91">
            <w:pPr>
              <w:jc w:val="center"/>
              <w:rPr>
                <w:color w:val="000000"/>
                <w:szCs w:val="24"/>
                <w:lang w:eastAsia="lt-LT"/>
              </w:rPr>
            </w:pPr>
            <w:r w:rsidRPr="00F61BE9">
              <w:rPr>
                <w:color w:val="000000"/>
                <w:szCs w:val="24"/>
                <w:lang w:eastAsia="lt-LT"/>
              </w:rPr>
              <w:t>1</w:t>
            </w:r>
          </w:p>
        </w:tc>
        <w:tc>
          <w:tcPr>
            <w:tcW w:w="699" w:type="dxa"/>
            <w:shd w:val="clear" w:color="auto" w:fill="auto"/>
            <w:noWrap/>
            <w:vAlign w:val="bottom"/>
            <w:hideMark/>
          </w:tcPr>
          <w:p w14:paraId="00934E73" w14:textId="77777777" w:rsidR="00F61BE9" w:rsidRPr="00F61BE9" w:rsidRDefault="00F61BE9" w:rsidP="00296B91">
            <w:pPr>
              <w:jc w:val="center"/>
              <w:rPr>
                <w:color w:val="000000"/>
                <w:szCs w:val="24"/>
                <w:lang w:eastAsia="lt-LT"/>
              </w:rPr>
            </w:pPr>
            <w:r w:rsidRPr="00F61BE9">
              <w:rPr>
                <w:color w:val="000000"/>
                <w:szCs w:val="24"/>
                <w:lang w:eastAsia="lt-LT"/>
              </w:rPr>
              <w:t>22</w:t>
            </w:r>
          </w:p>
        </w:tc>
        <w:tc>
          <w:tcPr>
            <w:tcW w:w="699" w:type="dxa"/>
            <w:shd w:val="clear" w:color="auto" w:fill="auto"/>
            <w:noWrap/>
            <w:vAlign w:val="bottom"/>
            <w:hideMark/>
          </w:tcPr>
          <w:p w14:paraId="2E354DDF" w14:textId="77777777" w:rsidR="00F61BE9" w:rsidRPr="00F61BE9" w:rsidRDefault="00F61BE9" w:rsidP="00296B91">
            <w:pPr>
              <w:jc w:val="center"/>
              <w:rPr>
                <w:color w:val="000000"/>
                <w:szCs w:val="24"/>
                <w:lang w:eastAsia="lt-LT"/>
              </w:rPr>
            </w:pPr>
            <w:r w:rsidRPr="00F61BE9">
              <w:rPr>
                <w:color w:val="000000"/>
                <w:szCs w:val="24"/>
                <w:lang w:eastAsia="lt-LT"/>
              </w:rPr>
              <w:t>21</w:t>
            </w:r>
          </w:p>
        </w:tc>
        <w:tc>
          <w:tcPr>
            <w:tcW w:w="698" w:type="dxa"/>
            <w:shd w:val="clear" w:color="auto" w:fill="auto"/>
            <w:noWrap/>
            <w:vAlign w:val="bottom"/>
            <w:hideMark/>
          </w:tcPr>
          <w:p w14:paraId="4DF9316A" w14:textId="77777777" w:rsidR="00F61BE9" w:rsidRPr="00F61BE9" w:rsidRDefault="00F61BE9" w:rsidP="00296B91">
            <w:pPr>
              <w:jc w:val="center"/>
              <w:rPr>
                <w:color w:val="000000"/>
                <w:szCs w:val="24"/>
                <w:lang w:eastAsia="lt-LT"/>
              </w:rPr>
            </w:pPr>
            <w:r w:rsidRPr="00F61BE9">
              <w:rPr>
                <w:color w:val="000000"/>
                <w:szCs w:val="24"/>
                <w:lang w:eastAsia="lt-LT"/>
              </w:rPr>
              <w:t>20</w:t>
            </w:r>
          </w:p>
        </w:tc>
        <w:tc>
          <w:tcPr>
            <w:tcW w:w="699" w:type="dxa"/>
            <w:shd w:val="clear" w:color="auto" w:fill="auto"/>
            <w:noWrap/>
            <w:vAlign w:val="bottom"/>
            <w:hideMark/>
          </w:tcPr>
          <w:p w14:paraId="6BE986D6" w14:textId="77777777" w:rsidR="00F61BE9" w:rsidRPr="00F61BE9" w:rsidRDefault="00F61BE9" w:rsidP="00296B91">
            <w:pPr>
              <w:jc w:val="center"/>
              <w:rPr>
                <w:color w:val="000000"/>
                <w:szCs w:val="24"/>
                <w:lang w:eastAsia="lt-LT"/>
              </w:rPr>
            </w:pPr>
            <w:r w:rsidRPr="00F61BE9">
              <w:rPr>
                <w:color w:val="000000"/>
                <w:szCs w:val="24"/>
                <w:lang w:eastAsia="lt-LT"/>
              </w:rPr>
              <w:t>48</w:t>
            </w:r>
          </w:p>
        </w:tc>
        <w:tc>
          <w:tcPr>
            <w:tcW w:w="699" w:type="dxa"/>
            <w:shd w:val="clear" w:color="auto" w:fill="auto"/>
            <w:noWrap/>
            <w:vAlign w:val="bottom"/>
            <w:hideMark/>
          </w:tcPr>
          <w:p w14:paraId="78E6A14C" w14:textId="77777777" w:rsidR="00F61BE9" w:rsidRPr="00F61BE9" w:rsidRDefault="00F61BE9" w:rsidP="00296B91">
            <w:pPr>
              <w:jc w:val="center"/>
              <w:rPr>
                <w:color w:val="000000"/>
                <w:szCs w:val="24"/>
                <w:lang w:eastAsia="lt-LT"/>
              </w:rPr>
            </w:pPr>
            <w:r w:rsidRPr="00F61BE9">
              <w:rPr>
                <w:color w:val="000000"/>
                <w:szCs w:val="24"/>
                <w:lang w:eastAsia="lt-LT"/>
              </w:rPr>
              <w:t>36</w:t>
            </w:r>
          </w:p>
        </w:tc>
        <w:tc>
          <w:tcPr>
            <w:tcW w:w="709" w:type="dxa"/>
            <w:shd w:val="clear" w:color="auto" w:fill="auto"/>
            <w:noWrap/>
            <w:vAlign w:val="bottom"/>
            <w:hideMark/>
          </w:tcPr>
          <w:p w14:paraId="42C6CDA1" w14:textId="77777777" w:rsidR="00F61BE9" w:rsidRPr="00F61BE9" w:rsidRDefault="00F61BE9" w:rsidP="00296B91">
            <w:pPr>
              <w:jc w:val="center"/>
              <w:rPr>
                <w:color w:val="000000"/>
                <w:szCs w:val="24"/>
                <w:lang w:eastAsia="lt-LT"/>
              </w:rPr>
            </w:pPr>
            <w:r w:rsidRPr="00F61BE9">
              <w:rPr>
                <w:color w:val="000000"/>
                <w:szCs w:val="24"/>
                <w:lang w:eastAsia="lt-LT"/>
              </w:rPr>
              <w:t>68</w:t>
            </w:r>
          </w:p>
        </w:tc>
        <w:tc>
          <w:tcPr>
            <w:tcW w:w="694" w:type="dxa"/>
            <w:shd w:val="clear" w:color="auto" w:fill="auto"/>
            <w:noWrap/>
            <w:vAlign w:val="bottom"/>
            <w:hideMark/>
          </w:tcPr>
          <w:p w14:paraId="5FCB7E6A" w14:textId="77777777" w:rsidR="00F61BE9" w:rsidRPr="00F61BE9" w:rsidRDefault="00F61BE9" w:rsidP="00296B91">
            <w:pPr>
              <w:jc w:val="center"/>
              <w:rPr>
                <w:color w:val="000000"/>
                <w:szCs w:val="24"/>
                <w:lang w:eastAsia="lt-LT"/>
              </w:rPr>
            </w:pPr>
            <w:r w:rsidRPr="00F61BE9">
              <w:rPr>
                <w:color w:val="000000"/>
                <w:szCs w:val="24"/>
                <w:lang w:eastAsia="lt-LT"/>
              </w:rPr>
              <w:t>140</w:t>
            </w:r>
          </w:p>
        </w:tc>
        <w:tc>
          <w:tcPr>
            <w:tcW w:w="1062" w:type="dxa"/>
            <w:shd w:val="clear" w:color="auto" w:fill="auto"/>
            <w:noWrap/>
            <w:vAlign w:val="bottom"/>
            <w:hideMark/>
          </w:tcPr>
          <w:p w14:paraId="1CBD9C0D" w14:textId="77777777" w:rsidR="00F61BE9" w:rsidRPr="00F61BE9" w:rsidRDefault="00F61BE9" w:rsidP="00296B91">
            <w:pPr>
              <w:jc w:val="center"/>
              <w:rPr>
                <w:color w:val="000000"/>
                <w:szCs w:val="24"/>
                <w:lang w:eastAsia="lt-LT"/>
              </w:rPr>
            </w:pPr>
            <w:r w:rsidRPr="00F61BE9">
              <w:rPr>
                <w:color w:val="000000"/>
                <w:szCs w:val="24"/>
                <w:lang w:eastAsia="lt-LT"/>
              </w:rPr>
              <w:t>379</w:t>
            </w:r>
          </w:p>
        </w:tc>
        <w:tc>
          <w:tcPr>
            <w:tcW w:w="706" w:type="dxa"/>
            <w:shd w:val="clear" w:color="auto" w:fill="auto"/>
            <w:noWrap/>
            <w:vAlign w:val="bottom"/>
            <w:hideMark/>
          </w:tcPr>
          <w:p w14:paraId="311855A5" w14:textId="77777777" w:rsidR="00F61BE9" w:rsidRPr="00F61BE9" w:rsidRDefault="00F61BE9" w:rsidP="00296B91">
            <w:pPr>
              <w:jc w:val="center"/>
              <w:rPr>
                <w:bCs/>
                <w:color w:val="000000"/>
                <w:szCs w:val="24"/>
                <w:lang w:eastAsia="lt-LT"/>
              </w:rPr>
            </w:pPr>
            <w:r w:rsidRPr="00F61BE9">
              <w:rPr>
                <w:bCs/>
                <w:color w:val="000000"/>
                <w:szCs w:val="24"/>
                <w:lang w:eastAsia="lt-LT"/>
              </w:rPr>
              <w:t>735</w:t>
            </w:r>
          </w:p>
        </w:tc>
      </w:tr>
      <w:tr w:rsidR="00055F14" w:rsidRPr="00F61BE9" w14:paraId="2BF5AC3A" w14:textId="77777777" w:rsidTr="00055F14">
        <w:trPr>
          <w:trHeight w:val="327"/>
          <w:jc w:val="center"/>
        </w:trPr>
        <w:tc>
          <w:tcPr>
            <w:tcW w:w="852" w:type="dxa"/>
            <w:vMerge/>
            <w:vAlign w:val="center"/>
            <w:hideMark/>
          </w:tcPr>
          <w:p w14:paraId="7A50C4E2" w14:textId="77777777" w:rsidR="00F61BE9" w:rsidRPr="00F61BE9" w:rsidRDefault="00F61BE9" w:rsidP="00711A67">
            <w:pPr>
              <w:rPr>
                <w:color w:val="000000"/>
                <w:szCs w:val="24"/>
                <w:lang w:eastAsia="lt-LT"/>
              </w:rPr>
            </w:pPr>
          </w:p>
        </w:tc>
        <w:tc>
          <w:tcPr>
            <w:tcW w:w="1357" w:type="dxa"/>
            <w:shd w:val="clear" w:color="auto" w:fill="auto"/>
            <w:noWrap/>
            <w:vAlign w:val="bottom"/>
            <w:hideMark/>
          </w:tcPr>
          <w:p w14:paraId="079E17ED" w14:textId="77777777" w:rsidR="00F61BE9" w:rsidRPr="00F61BE9" w:rsidRDefault="00F61BE9" w:rsidP="00296B91">
            <w:pPr>
              <w:rPr>
                <w:color w:val="000000"/>
                <w:szCs w:val="24"/>
                <w:lang w:eastAsia="lt-LT"/>
              </w:rPr>
            </w:pPr>
            <w:r w:rsidRPr="00F61BE9">
              <w:rPr>
                <w:color w:val="000000"/>
                <w:szCs w:val="24"/>
                <w:lang w:eastAsia="lt-LT"/>
              </w:rPr>
              <w:t>nedirbantys</w:t>
            </w:r>
          </w:p>
        </w:tc>
        <w:tc>
          <w:tcPr>
            <w:tcW w:w="732" w:type="dxa"/>
            <w:shd w:val="clear" w:color="auto" w:fill="auto"/>
            <w:noWrap/>
            <w:vAlign w:val="bottom"/>
            <w:hideMark/>
          </w:tcPr>
          <w:p w14:paraId="5708A275" w14:textId="77777777" w:rsidR="00F61BE9" w:rsidRPr="00F61BE9" w:rsidRDefault="00F61BE9" w:rsidP="00296B91">
            <w:pPr>
              <w:jc w:val="center"/>
              <w:rPr>
                <w:color w:val="000000"/>
                <w:szCs w:val="24"/>
                <w:lang w:eastAsia="lt-LT"/>
              </w:rPr>
            </w:pPr>
            <w:r w:rsidRPr="00F61BE9">
              <w:rPr>
                <w:color w:val="000000"/>
                <w:szCs w:val="24"/>
                <w:lang w:eastAsia="lt-LT"/>
              </w:rPr>
              <w:t>15</w:t>
            </w:r>
          </w:p>
        </w:tc>
        <w:tc>
          <w:tcPr>
            <w:tcW w:w="699" w:type="dxa"/>
            <w:shd w:val="clear" w:color="auto" w:fill="auto"/>
            <w:noWrap/>
            <w:vAlign w:val="bottom"/>
            <w:hideMark/>
          </w:tcPr>
          <w:p w14:paraId="014D47A9" w14:textId="77777777" w:rsidR="00F61BE9" w:rsidRPr="00F61BE9" w:rsidRDefault="00F61BE9" w:rsidP="00296B91">
            <w:pPr>
              <w:jc w:val="center"/>
              <w:rPr>
                <w:color w:val="000000"/>
                <w:szCs w:val="24"/>
                <w:lang w:eastAsia="lt-LT"/>
              </w:rPr>
            </w:pPr>
            <w:r w:rsidRPr="00F61BE9">
              <w:rPr>
                <w:color w:val="000000"/>
                <w:szCs w:val="24"/>
                <w:lang w:eastAsia="lt-LT"/>
              </w:rPr>
              <w:t>60</w:t>
            </w:r>
          </w:p>
        </w:tc>
        <w:tc>
          <w:tcPr>
            <w:tcW w:w="699" w:type="dxa"/>
            <w:shd w:val="clear" w:color="auto" w:fill="auto"/>
            <w:noWrap/>
            <w:vAlign w:val="bottom"/>
            <w:hideMark/>
          </w:tcPr>
          <w:p w14:paraId="0CC2DA1E" w14:textId="77777777" w:rsidR="00F61BE9" w:rsidRPr="00F61BE9" w:rsidRDefault="00F61BE9" w:rsidP="00296B91">
            <w:pPr>
              <w:jc w:val="center"/>
              <w:rPr>
                <w:color w:val="000000"/>
                <w:szCs w:val="24"/>
                <w:lang w:eastAsia="lt-LT"/>
              </w:rPr>
            </w:pPr>
            <w:r w:rsidRPr="00F61BE9">
              <w:rPr>
                <w:color w:val="000000"/>
                <w:szCs w:val="24"/>
                <w:lang w:eastAsia="lt-LT"/>
              </w:rPr>
              <w:t>22</w:t>
            </w:r>
          </w:p>
        </w:tc>
        <w:tc>
          <w:tcPr>
            <w:tcW w:w="698" w:type="dxa"/>
            <w:shd w:val="clear" w:color="auto" w:fill="auto"/>
            <w:noWrap/>
            <w:vAlign w:val="bottom"/>
            <w:hideMark/>
          </w:tcPr>
          <w:p w14:paraId="2A365B76" w14:textId="77777777" w:rsidR="00F61BE9" w:rsidRPr="00F61BE9" w:rsidRDefault="00F61BE9" w:rsidP="00296B91">
            <w:pPr>
              <w:jc w:val="center"/>
              <w:rPr>
                <w:color w:val="000000"/>
                <w:szCs w:val="24"/>
                <w:lang w:eastAsia="lt-LT"/>
              </w:rPr>
            </w:pPr>
            <w:r w:rsidRPr="00F61BE9">
              <w:rPr>
                <w:color w:val="000000"/>
                <w:szCs w:val="24"/>
                <w:lang w:eastAsia="lt-LT"/>
              </w:rPr>
              <w:t>37</w:t>
            </w:r>
          </w:p>
        </w:tc>
        <w:tc>
          <w:tcPr>
            <w:tcW w:w="699" w:type="dxa"/>
            <w:shd w:val="clear" w:color="auto" w:fill="auto"/>
            <w:noWrap/>
            <w:vAlign w:val="bottom"/>
            <w:hideMark/>
          </w:tcPr>
          <w:p w14:paraId="025F8371" w14:textId="77777777" w:rsidR="00F61BE9" w:rsidRPr="00F61BE9" w:rsidRDefault="00F61BE9" w:rsidP="00296B91">
            <w:pPr>
              <w:jc w:val="center"/>
              <w:rPr>
                <w:color w:val="000000"/>
                <w:szCs w:val="24"/>
                <w:lang w:eastAsia="lt-LT"/>
              </w:rPr>
            </w:pPr>
            <w:r w:rsidRPr="00F61BE9">
              <w:rPr>
                <w:color w:val="000000"/>
                <w:szCs w:val="24"/>
                <w:lang w:eastAsia="lt-LT"/>
              </w:rPr>
              <w:t>39</w:t>
            </w:r>
          </w:p>
        </w:tc>
        <w:tc>
          <w:tcPr>
            <w:tcW w:w="699" w:type="dxa"/>
            <w:shd w:val="clear" w:color="auto" w:fill="auto"/>
            <w:noWrap/>
            <w:vAlign w:val="bottom"/>
            <w:hideMark/>
          </w:tcPr>
          <w:p w14:paraId="25423F69" w14:textId="77777777" w:rsidR="00F61BE9" w:rsidRPr="00F61BE9" w:rsidRDefault="00F61BE9" w:rsidP="00296B91">
            <w:pPr>
              <w:jc w:val="center"/>
              <w:rPr>
                <w:color w:val="000000"/>
                <w:szCs w:val="24"/>
                <w:lang w:eastAsia="lt-LT"/>
              </w:rPr>
            </w:pPr>
            <w:r w:rsidRPr="00F61BE9">
              <w:rPr>
                <w:color w:val="000000"/>
                <w:szCs w:val="24"/>
                <w:lang w:eastAsia="lt-LT"/>
              </w:rPr>
              <w:t>55</w:t>
            </w:r>
          </w:p>
        </w:tc>
        <w:tc>
          <w:tcPr>
            <w:tcW w:w="709" w:type="dxa"/>
            <w:shd w:val="clear" w:color="auto" w:fill="auto"/>
            <w:noWrap/>
            <w:vAlign w:val="bottom"/>
            <w:hideMark/>
          </w:tcPr>
          <w:p w14:paraId="79876790" w14:textId="77777777" w:rsidR="00F61BE9" w:rsidRPr="00F61BE9" w:rsidRDefault="00F61BE9" w:rsidP="00296B91">
            <w:pPr>
              <w:jc w:val="center"/>
              <w:rPr>
                <w:color w:val="000000"/>
                <w:szCs w:val="24"/>
                <w:lang w:eastAsia="lt-LT"/>
              </w:rPr>
            </w:pPr>
            <w:r w:rsidRPr="00F61BE9">
              <w:rPr>
                <w:color w:val="000000"/>
                <w:szCs w:val="24"/>
                <w:lang w:eastAsia="lt-LT"/>
              </w:rPr>
              <w:t>90</w:t>
            </w:r>
          </w:p>
        </w:tc>
        <w:tc>
          <w:tcPr>
            <w:tcW w:w="694" w:type="dxa"/>
            <w:shd w:val="clear" w:color="auto" w:fill="auto"/>
            <w:noWrap/>
            <w:vAlign w:val="bottom"/>
            <w:hideMark/>
          </w:tcPr>
          <w:p w14:paraId="5A9CF24A" w14:textId="77777777" w:rsidR="00F61BE9" w:rsidRPr="00F61BE9" w:rsidRDefault="00F61BE9" w:rsidP="00296B91">
            <w:pPr>
              <w:jc w:val="center"/>
              <w:rPr>
                <w:color w:val="000000"/>
                <w:szCs w:val="24"/>
                <w:lang w:eastAsia="lt-LT"/>
              </w:rPr>
            </w:pPr>
            <w:r w:rsidRPr="00F61BE9">
              <w:rPr>
                <w:color w:val="000000"/>
                <w:szCs w:val="24"/>
                <w:lang w:eastAsia="lt-LT"/>
              </w:rPr>
              <w:t>118</w:t>
            </w:r>
          </w:p>
        </w:tc>
        <w:tc>
          <w:tcPr>
            <w:tcW w:w="1062" w:type="dxa"/>
            <w:shd w:val="clear" w:color="auto" w:fill="auto"/>
            <w:noWrap/>
            <w:vAlign w:val="bottom"/>
            <w:hideMark/>
          </w:tcPr>
          <w:p w14:paraId="5207E390" w14:textId="77777777" w:rsidR="00F61BE9" w:rsidRPr="00F61BE9" w:rsidRDefault="00F61BE9" w:rsidP="00296B91">
            <w:pPr>
              <w:jc w:val="center"/>
              <w:rPr>
                <w:color w:val="000000"/>
                <w:szCs w:val="24"/>
                <w:lang w:eastAsia="lt-LT"/>
              </w:rPr>
            </w:pPr>
            <w:r w:rsidRPr="00F61BE9">
              <w:rPr>
                <w:color w:val="000000"/>
                <w:szCs w:val="24"/>
                <w:lang w:eastAsia="lt-LT"/>
              </w:rPr>
              <w:t>412</w:t>
            </w:r>
          </w:p>
        </w:tc>
        <w:tc>
          <w:tcPr>
            <w:tcW w:w="706" w:type="dxa"/>
            <w:shd w:val="clear" w:color="auto" w:fill="auto"/>
            <w:noWrap/>
            <w:vAlign w:val="bottom"/>
            <w:hideMark/>
          </w:tcPr>
          <w:p w14:paraId="13B1ED9F" w14:textId="77777777" w:rsidR="00F61BE9" w:rsidRPr="00F61BE9" w:rsidRDefault="00F61BE9" w:rsidP="00296B91">
            <w:pPr>
              <w:jc w:val="center"/>
              <w:rPr>
                <w:bCs/>
                <w:color w:val="000000"/>
                <w:szCs w:val="24"/>
                <w:lang w:eastAsia="lt-LT"/>
              </w:rPr>
            </w:pPr>
            <w:r w:rsidRPr="00F61BE9">
              <w:rPr>
                <w:bCs/>
                <w:color w:val="000000"/>
                <w:szCs w:val="24"/>
                <w:lang w:eastAsia="lt-LT"/>
              </w:rPr>
              <w:t>848</w:t>
            </w:r>
          </w:p>
        </w:tc>
      </w:tr>
    </w:tbl>
    <w:p w14:paraId="0B4B9051" w14:textId="77777777" w:rsidR="00F61BE9" w:rsidRPr="00F61BE9" w:rsidRDefault="00F61BE9" w:rsidP="00F61BE9">
      <w:pPr>
        <w:tabs>
          <w:tab w:val="left" w:pos="1560"/>
        </w:tabs>
        <w:spacing w:line="360" w:lineRule="auto"/>
        <w:ind w:left="1276"/>
        <w:jc w:val="both"/>
        <w:rPr>
          <w:szCs w:val="24"/>
        </w:rPr>
      </w:pPr>
    </w:p>
    <w:p w14:paraId="73D25778" w14:textId="77777777" w:rsidR="007D78ED" w:rsidRPr="00235780"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sidRPr="00235780">
        <w:rPr>
          <w:b/>
          <w:szCs w:val="24"/>
          <w:lang w:eastAsia="lt-LT"/>
        </w:rPr>
        <w:t xml:space="preserve">4.3. Kiti rodikliai </w:t>
      </w:r>
    </w:p>
    <w:p w14:paraId="67728543" w14:textId="491FFBD4"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pacing w:val="-1"/>
          <w:szCs w:val="24"/>
          <w:lang w:eastAsia="lt-LT"/>
        </w:rPr>
      </w:pPr>
      <w:r w:rsidRPr="00235780">
        <w:rPr>
          <w:b/>
          <w:spacing w:val="-1"/>
          <w:szCs w:val="24"/>
          <w:lang w:eastAsia="lt-LT"/>
        </w:rPr>
        <w:t>4.3.1. Gyventojų migracija</w:t>
      </w:r>
      <w:r w:rsidR="00296B91">
        <w:rPr>
          <w:b/>
          <w:spacing w:val="-1"/>
          <w:szCs w:val="24"/>
          <w:lang w:eastAsia="lt-LT"/>
        </w:rPr>
        <w:t xml:space="preserve"> </w:t>
      </w:r>
    </w:p>
    <w:p w14:paraId="2B828473" w14:textId="77777777" w:rsidR="00296B91" w:rsidRPr="00235780" w:rsidRDefault="00296B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p>
    <w:p w14:paraId="7F045076" w14:textId="7E89202C" w:rsidR="00525539" w:rsidRPr="00235780" w:rsidRDefault="00525539" w:rsidP="00525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Lietuvos statistikos departamentas</w:t>
      </w:r>
      <w:r w:rsidRPr="00235780">
        <w:rPr>
          <w:szCs w:val="24"/>
          <w:lang w:eastAsia="lt-LT"/>
        </w:rPr>
        <w:t xml:space="preserve"> duomenimis, </w:t>
      </w:r>
      <w:r>
        <w:rPr>
          <w:szCs w:val="24"/>
          <w:lang w:eastAsia="lt-LT"/>
        </w:rPr>
        <w:t>p</w:t>
      </w:r>
      <w:r w:rsidRPr="00235780">
        <w:rPr>
          <w:szCs w:val="24"/>
          <w:lang w:eastAsia="lt-LT"/>
        </w:rPr>
        <w:t xml:space="preserve">alyginus </w:t>
      </w:r>
      <w:r>
        <w:rPr>
          <w:szCs w:val="24"/>
          <w:lang w:eastAsia="lt-LT"/>
        </w:rPr>
        <w:t xml:space="preserve">paskutinius </w:t>
      </w:r>
      <w:r w:rsidRPr="00235780">
        <w:rPr>
          <w:szCs w:val="24"/>
          <w:lang w:eastAsia="lt-LT"/>
        </w:rPr>
        <w:t>5</w:t>
      </w:r>
      <w:r>
        <w:rPr>
          <w:szCs w:val="24"/>
          <w:lang w:eastAsia="lt-LT"/>
        </w:rPr>
        <w:t> </w:t>
      </w:r>
      <w:r w:rsidRPr="00235780">
        <w:rPr>
          <w:szCs w:val="24"/>
          <w:lang w:eastAsia="lt-LT"/>
        </w:rPr>
        <w:t xml:space="preserve">metus, didžiausias skaičius išvykusių </w:t>
      </w:r>
      <w:r>
        <w:rPr>
          <w:szCs w:val="24"/>
          <w:lang w:eastAsia="lt-LT"/>
        </w:rPr>
        <w:t>(įskaitant ir emigrantus)</w:t>
      </w:r>
      <w:r w:rsidRPr="00235780">
        <w:rPr>
          <w:szCs w:val="24"/>
          <w:lang w:eastAsia="lt-LT"/>
        </w:rPr>
        <w:t xml:space="preserve"> </w:t>
      </w:r>
      <w:r w:rsidRPr="00296B91">
        <w:rPr>
          <w:szCs w:val="24"/>
          <w:lang w:eastAsia="lt-LT"/>
        </w:rPr>
        <w:t>iš</w:t>
      </w:r>
      <w:r w:rsidRPr="00235780">
        <w:rPr>
          <w:szCs w:val="24"/>
          <w:lang w:eastAsia="lt-LT"/>
        </w:rPr>
        <w:t xml:space="preserve"> Kauno miesto</w:t>
      </w:r>
      <w:r w:rsidR="00296B91">
        <w:rPr>
          <w:szCs w:val="24"/>
          <w:lang w:eastAsia="lt-LT"/>
        </w:rPr>
        <w:t xml:space="preserve"> </w:t>
      </w:r>
      <w:r w:rsidR="00296B91" w:rsidRPr="00235780">
        <w:rPr>
          <w:szCs w:val="24"/>
          <w:lang w:eastAsia="lt-LT"/>
        </w:rPr>
        <w:t>asmenų</w:t>
      </w:r>
      <w:r w:rsidRPr="00235780">
        <w:rPr>
          <w:szCs w:val="24"/>
          <w:lang w:eastAsia="lt-LT"/>
        </w:rPr>
        <w:t xml:space="preserve"> buvo 2016</w:t>
      </w:r>
      <w:r w:rsidR="00296B91">
        <w:rPr>
          <w:szCs w:val="24"/>
          <w:lang w:eastAsia="lt-LT"/>
        </w:rPr>
        <w:t> </w:t>
      </w:r>
      <w:r w:rsidRPr="00235780">
        <w:rPr>
          <w:szCs w:val="24"/>
          <w:lang w:eastAsia="lt-LT"/>
        </w:rPr>
        <w:t>metais –</w:t>
      </w:r>
      <w:r w:rsidR="00296B91">
        <w:rPr>
          <w:szCs w:val="24"/>
          <w:lang w:eastAsia="lt-LT"/>
        </w:rPr>
        <w:t xml:space="preserve"> </w:t>
      </w:r>
      <w:r>
        <w:rPr>
          <w:szCs w:val="24"/>
          <w:lang w:eastAsia="lt-LT"/>
        </w:rPr>
        <w:t>11</w:t>
      </w:r>
      <w:r w:rsidR="00296B91">
        <w:rPr>
          <w:szCs w:val="24"/>
          <w:lang w:eastAsia="lt-LT"/>
        </w:rPr>
        <w:t> </w:t>
      </w:r>
      <w:r>
        <w:rPr>
          <w:szCs w:val="24"/>
          <w:lang w:eastAsia="lt-LT"/>
        </w:rPr>
        <w:t xml:space="preserve">069 </w:t>
      </w:r>
      <w:r w:rsidRPr="00235780">
        <w:rPr>
          <w:szCs w:val="24"/>
          <w:lang w:eastAsia="lt-LT"/>
        </w:rPr>
        <w:t xml:space="preserve">asmenys, </w:t>
      </w:r>
      <w:r>
        <w:rPr>
          <w:szCs w:val="24"/>
          <w:lang w:eastAsia="lt-LT"/>
        </w:rPr>
        <w:t xml:space="preserve">o </w:t>
      </w:r>
      <w:r w:rsidRPr="00235780">
        <w:rPr>
          <w:szCs w:val="24"/>
          <w:lang w:eastAsia="lt-LT"/>
        </w:rPr>
        <w:t>atvyko</w:t>
      </w:r>
      <w:r>
        <w:rPr>
          <w:szCs w:val="24"/>
          <w:lang w:eastAsia="lt-LT"/>
        </w:rPr>
        <w:t xml:space="preserve"> (įskaitant ir imigrantus) tais metais</w:t>
      </w:r>
      <w:r w:rsidRPr="00235780">
        <w:rPr>
          <w:szCs w:val="24"/>
          <w:lang w:eastAsia="lt-LT"/>
        </w:rPr>
        <w:t xml:space="preserve"> </w:t>
      </w:r>
      <w:r w:rsidRPr="00953D21">
        <w:rPr>
          <w:color w:val="333333"/>
          <w:szCs w:val="24"/>
        </w:rPr>
        <w:t>6</w:t>
      </w:r>
      <w:r w:rsidR="00296B91">
        <w:rPr>
          <w:color w:val="333333"/>
          <w:szCs w:val="24"/>
        </w:rPr>
        <w:t> </w:t>
      </w:r>
      <w:r w:rsidRPr="00953D21">
        <w:rPr>
          <w:color w:val="333333"/>
          <w:szCs w:val="24"/>
        </w:rPr>
        <w:t>779</w:t>
      </w:r>
      <w:r w:rsidRPr="00235780">
        <w:rPr>
          <w:szCs w:val="24"/>
          <w:lang w:eastAsia="lt-LT"/>
        </w:rPr>
        <w:t xml:space="preserve"> asm</w:t>
      </w:r>
      <w:r>
        <w:rPr>
          <w:szCs w:val="24"/>
          <w:lang w:eastAsia="lt-LT"/>
        </w:rPr>
        <w:t>enys</w:t>
      </w:r>
      <w:r w:rsidRPr="00235780">
        <w:rPr>
          <w:szCs w:val="24"/>
          <w:lang w:eastAsia="lt-LT"/>
        </w:rPr>
        <w:t>.</w:t>
      </w:r>
      <w:r>
        <w:rPr>
          <w:szCs w:val="24"/>
          <w:lang w:eastAsia="lt-LT"/>
        </w:rPr>
        <w:t xml:space="preserve"> Iki 2019 metų iš Kauno miesto išvykusių asmenų būdavo daugiau nei į jį atvykusiųjų. Tik nuo 2019</w:t>
      </w:r>
      <w:r w:rsidR="00296B91">
        <w:rPr>
          <w:szCs w:val="24"/>
          <w:lang w:eastAsia="lt-LT"/>
        </w:rPr>
        <w:t> </w:t>
      </w:r>
      <w:r>
        <w:rPr>
          <w:szCs w:val="24"/>
          <w:lang w:eastAsia="lt-LT"/>
        </w:rPr>
        <w:t xml:space="preserve">metų situacija Kauno mieste ženkliai pasikeitė. Jau 2020 metais atvykusių asmenų (įskaitant ir imigrantus) buvo </w:t>
      </w:r>
      <w:r w:rsidRPr="00953D21">
        <w:rPr>
          <w:color w:val="333333"/>
          <w:szCs w:val="24"/>
        </w:rPr>
        <w:t>13</w:t>
      </w:r>
      <w:r w:rsidR="00296B91">
        <w:rPr>
          <w:color w:val="333333"/>
          <w:szCs w:val="24"/>
        </w:rPr>
        <w:t> </w:t>
      </w:r>
      <w:r w:rsidRPr="00953D21">
        <w:rPr>
          <w:color w:val="333333"/>
          <w:szCs w:val="24"/>
        </w:rPr>
        <w:t>393</w:t>
      </w:r>
      <w:r>
        <w:rPr>
          <w:color w:val="333333"/>
          <w:szCs w:val="24"/>
        </w:rPr>
        <w:t xml:space="preserve">, o </w:t>
      </w:r>
      <w:r>
        <w:rPr>
          <w:szCs w:val="24"/>
          <w:lang w:eastAsia="lt-LT"/>
        </w:rPr>
        <w:t xml:space="preserve">išvykusių asmenų (įskaitant ir emigrantus) buvo </w:t>
      </w:r>
      <w:r w:rsidRPr="00953D21">
        <w:rPr>
          <w:color w:val="333333"/>
          <w:szCs w:val="24"/>
        </w:rPr>
        <w:t>8</w:t>
      </w:r>
      <w:r w:rsidR="00296B91">
        <w:rPr>
          <w:color w:val="333333"/>
          <w:szCs w:val="24"/>
        </w:rPr>
        <w:t> </w:t>
      </w:r>
      <w:r w:rsidRPr="00953D21">
        <w:rPr>
          <w:color w:val="333333"/>
          <w:szCs w:val="24"/>
        </w:rPr>
        <w:t>029</w:t>
      </w:r>
      <w:r>
        <w:rPr>
          <w:szCs w:val="24"/>
          <w:lang w:eastAsia="lt-LT"/>
        </w:rPr>
        <w:t>, t.</w:t>
      </w:r>
      <w:r w:rsidR="00296B91">
        <w:rPr>
          <w:szCs w:val="24"/>
          <w:lang w:eastAsia="lt-LT"/>
        </w:rPr>
        <w:t> </w:t>
      </w:r>
      <w:r>
        <w:rPr>
          <w:szCs w:val="24"/>
          <w:lang w:eastAsia="lt-LT"/>
        </w:rPr>
        <w:t xml:space="preserve">y. atvykusių asmenų skaičius </w:t>
      </w:r>
      <w:r w:rsidRPr="00084AF1">
        <w:rPr>
          <w:szCs w:val="24"/>
          <w:lang w:eastAsia="lt-LT"/>
        </w:rPr>
        <w:t>buvo didesnis 5</w:t>
      </w:r>
      <w:r w:rsidR="00296B91">
        <w:rPr>
          <w:szCs w:val="24"/>
          <w:lang w:eastAsia="lt-LT"/>
        </w:rPr>
        <w:t> </w:t>
      </w:r>
      <w:r w:rsidRPr="00084AF1">
        <w:rPr>
          <w:szCs w:val="24"/>
          <w:lang w:eastAsia="lt-LT"/>
        </w:rPr>
        <w:t>364 asmenimis.</w:t>
      </w:r>
      <w:r>
        <w:rPr>
          <w:szCs w:val="24"/>
          <w:lang w:eastAsia="lt-LT"/>
        </w:rPr>
        <w:t xml:space="preserve"> </w:t>
      </w:r>
    </w:p>
    <w:tbl>
      <w:tblPr>
        <w:tblStyle w:val="Lentelstinklelis"/>
        <w:tblW w:w="0" w:type="auto"/>
        <w:tblLayout w:type="fixed"/>
        <w:tblLook w:val="04A0" w:firstRow="1" w:lastRow="0" w:firstColumn="1" w:lastColumn="0" w:noHBand="0" w:noVBand="1"/>
      </w:tblPr>
      <w:tblGrid>
        <w:gridCol w:w="1336"/>
        <w:gridCol w:w="816"/>
        <w:gridCol w:w="816"/>
        <w:gridCol w:w="816"/>
        <w:gridCol w:w="816"/>
        <w:gridCol w:w="816"/>
        <w:gridCol w:w="816"/>
        <w:gridCol w:w="816"/>
        <w:gridCol w:w="816"/>
        <w:gridCol w:w="816"/>
        <w:gridCol w:w="1067"/>
      </w:tblGrid>
      <w:tr w:rsidR="00084AF1" w:rsidRPr="00084AF1" w14:paraId="4944AA28" w14:textId="640B51F0" w:rsidTr="00305AAB">
        <w:tc>
          <w:tcPr>
            <w:tcW w:w="1336" w:type="dxa"/>
            <w:vMerge w:val="restart"/>
          </w:tcPr>
          <w:p w14:paraId="5812AED3" w14:textId="77777777" w:rsidR="00084AF1" w:rsidRPr="00084AF1"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lang w:eastAsia="lt-LT"/>
              </w:rPr>
            </w:pPr>
          </w:p>
        </w:tc>
        <w:tc>
          <w:tcPr>
            <w:tcW w:w="4080" w:type="dxa"/>
            <w:gridSpan w:val="5"/>
          </w:tcPr>
          <w:p w14:paraId="2B29CA92" w14:textId="58E1B86C" w:rsidR="00084AF1" w:rsidRPr="00296B91"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eastAsia="lt-LT"/>
              </w:rPr>
            </w:pPr>
            <w:r w:rsidRPr="00296B91">
              <w:rPr>
                <w:rFonts w:ascii="Times New Roman" w:hAnsi="Times New Roman" w:cs="Times New Roman"/>
                <w:color w:val="333333"/>
                <w:sz w:val="24"/>
                <w:szCs w:val="24"/>
              </w:rPr>
              <w:t>Atvykusieji ir imigrantai</w:t>
            </w:r>
          </w:p>
        </w:tc>
        <w:tc>
          <w:tcPr>
            <w:tcW w:w="4331" w:type="dxa"/>
            <w:gridSpan w:val="5"/>
          </w:tcPr>
          <w:p w14:paraId="2153522F" w14:textId="666CF6CD" w:rsidR="00084AF1" w:rsidRPr="00296B91"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eastAsia="lt-LT"/>
              </w:rPr>
            </w:pPr>
            <w:r w:rsidRPr="00296B91">
              <w:rPr>
                <w:rFonts w:ascii="Times New Roman" w:hAnsi="Times New Roman" w:cs="Times New Roman"/>
                <w:color w:val="333333"/>
                <w:sz w:val="24"/>
                <w:szCs w:val="24"/>
              </w:rPr>
              <w:t>Išvykusieji ir emigrantai</w:t>
            </w:r>
          </w:p>
        </w:tc>
      </w:tr>
      <w:tr w:rsidR="00084AF1" w:rsidRPr="00084AF1" w14:paraId="2AD99A73" w14:textId="1484A16E" w:rsidTr="00305AAB">
        <w:tc>
          <w:tcPr>
            <w:tcW w:w="1336" w:type="dxa"/>
            <w:vMerge/>
          </w:tcPr>
          <w:p w14:paraId="6A409233" w14:textId="77777777" w:rsidR="00084AF1" w:rsidRPr="00084AF1"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lang w:eastAsia="lt-LT"/>
              </w:rPr>
            </w:pPr>
          </w:p>
        </w:tc>
        <w:tc>
          <w:tcPr>
            <w:tcW w:w="816" w:type="dxa"/>
            <w:vAlign w:val="center"/>
          </w:tcPr>
          <w:p w14:paraId="4A35AE48" w14:textId="36BCA0B7"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2020</w:t>
            </w:r>
          </w:p>
        </w:tc>
        <w:tc>
          <w:tcPr>
            <w:tcW w:w="816" w:type="dxa"/>
            <w:vAlign w:val="center"/>
          </w:tcPr>
          <w:p w14:paraId="086BCE63" w14:textId="7D6E61AC"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2019</w:t>
            </w:r>
          </w:p>
        </w:tc>
        <w:tc>
          <w:tcPr>
            <w:tcW w:w="816" w:type="dxa"/>
            <w:vAlign w:val="center"/>
          </w:tcPr>
          <w:p w14:paraId="2AD9515B" w14:textId="0EA5F17C"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2018</w:t>
            </w:r>
          </w:p>
        </w:tc>
        <w:tc>
          <w:tcPr>
            <w:tcW w:w="816" w:type="dxa"/>
            <w:vAlign w:val="center"/>
          </w:tcPr>
          <w:p w14:paraId="6E12DC09" w14:textId="0F2DC80A"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2017</w:t>
            </w:r>
          </w:p>
        </w:tc>
        <w:tc>
          <w:tcPr>
            <w:tcW w:w="816" w:type="dxa"/>
            <w:vAlign w:val="center"/>
          </w:tcPr>
          <w:p w14:paraId="64902626" w14:textId="6A5FDEA1"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2016</w:t>
            </w:r>
          </w:p>
        </w:tc>
        <w:tc>
          <w:tcPr>
            <w:tcW w:w="816" w:type="dxa"/>
            <w:vAlign w:val="center"/>
          </w:tcPr>
          <w:p w14:paraId="09147AC4" w14:textId="1226B324"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2020</w:t>
            </w:r>
          </w:p>
        </w:tc>
        <w:tc>
          <w:tcPr>
            <w:tcW w:w="816" w:type="dxa"/>
            <w:vAlign w:val="center"/>
          </w:tcPr>
          <w:p w14:paraId="71B66773" w14:textId="71B32F23"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2019</w:t>
            </w:r>
          </w:p>
        </w:tc>
        <w:tc>
          <w:tcPr>
            <w:tcW w:w="816" w:type="dxa"/>
            <w:vAlign w:val="center"/>
          </w:tcPr>
          <w:p w14:paraId="7DAB9418" w14:textId="0224415D"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2018</w:t>
            </w:r>
          </w:p>
        </w:tc>
        <w:tc>
          <w:tcPr>
            <w:tcW w:w="816" w:type="dxa"/>
            <w:vAlign w:val="center"/>
          </w:tcPr>
          <w:p w14:paraId="3A5D5D85" w14:textId="43EC32C6"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2017</w:t>
            </w:r>
          </w:p>
        </w:tc>
        <w:tc>
          <w:tcPr>
            <w:tcW w:w="1067" w:type="dxa"/>
            <w:vAlign w:val="center"/>
          </w:tcPr>
          <w:p w14:paraId="3F31AFF5" w14:textId="5764B34B" w:rsidR="00084AF1" w:rsidRPr="00265E2B" w:rsidRDefault="00084AF1" w:rsidP="00084A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2016</w:t>
            </w:r>
          </w:p>
        </w:tc>
      </w:tr>
      <w:tr w:rsidR="00084AF1" w:rsidRPr="00265E2B" w14:paraId="7E06C05B" w14:textId="77777777" w:rsidTr="00305AAB">
        <w:tc>
          <w:tcPr>
            <w:tcW w:w="1336" w:type="dxa"/>
            <w:vAlign w:val="center"/>
          </w:tcPr>
          <w:p w14:paraId="3DB37E04" w14:textId="6BAA2321"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Kauno apskritis</w:t>
            </w:r>
          </w:p>
        </w:tc>
        <w:tc>
          <w:tcPr>
            <w:tcW w:w="816" w:type="dxa"/>
            <w:vAlign w:val="center"/>
          </w:tcPr>
          <w:p w14:paraId="29F62A29" w14:textId="791291B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25802</w:t>
            </w:r>
          </w:p>
        </w:tc>
        <w:tc>
          <w:tcPr>
            <w:tcW w:w="816" w:type="dxa"/>
            <w:vAlign w:val="center"/>
          </w:tcPr>
          <w:p w14:paraId="63BC1E0A" w14:textId="4A1CA8AF"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24351</w:t>
            </w:r>
          </w:p>
        </w:tc>
        <w:tc>
          <w:tcPr>
            <w:tcW w:w="816" w:type="dxa"/>
            <w:vAlign w:val="center"/>
          </w:tcPr>
          <w:p w14:paraId="42D959D9" w14:textId="48801BA3"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21300</w:t>
            </w:r>
          </w:p>
        </w:tc>
        <w:tc>
          <w:tcPr>
            <w:tcW w:w="816" w:type="dxa"/>
            <w:vAlign w:val="center"/>
          </w:tcPr>
          <w:p w14:paraId="2758A91C" w14:textId="23B6C498"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18387</w:t>
            </w:r>
          </w:p>
        </w:tc>
        <w:tc>
          <w:tcPr>
            <w:tcW w:w="816" w:type="dxa"/>
            <w:vAlign w:val="center"/>
          </w:tcPr>
          <w:p w14:paraId="0F5C5165" w14:textId="35A0CADE"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17908</w:t>
            </w:r>
          </w:p>
        </w:tc>
        <w:tc>
          <w:tcPr>
            <w:tcW w:w="816" w:type="dxa"/>
            <w:vAlign w:val="center"/>
          </w:tcPr>
          <w:p w14:paraId="63AB4856" w14:textId="749383B5"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19472</w:t>
            </w:r>
          </w:p>
        </w:tc>
        <w:tc>
          <w:tcPr>
            <w:tcW w:w="816" w:type="dxa"/>
            <w:vAlign w:val="center"/>
          </w:tcPr>
          <w:p w14:paraId="3D02F15F" w14:textId="75B122CA"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20841</w:t>
            </w:r>
          </w:p>
        </w:tc>
        <w:tc>
          <w:tcPr>
            <w:tcW w:w="816" w:type="dxa"/>
            <w:vAlign w:val="center"/>
          </w:tcPr>
          <w:p w14:paraId="34F29318" w14:textId="279092C6"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20715</w:t>
            </w:r>
          </w:p>
        </w:tc>
        <w:tc>
          <w:tcPr>
            <w:tcW w:w="816" w:type="dxa"/>
            <w:vAlign w:val="center"/>
          </w:tcPr>
          <w:p w14:paraId="5901C16E" w14:textId="5AB541E8"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22702</w:t>
            </w:r>
          </w:p>
        </w:tc>
        <w:tc>
          <w:tcPr>
            <w:tcW w:w="1067" w:type="dxa"/>
            <w:vAlign w:val="center"/>
          </w:tcPr>
          <w:p w14:paraId="33667E44" w14:textId="76AE4276"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23201</w:t>
            </w:r>
          </w:p>
        </w:tc>
      </w:tr>
      <w:tr w:rsidR="00084AF1" w:rsidRPr="00265E2B" w14:paraId="1D12121C" w14:textId="77777777" w:rsidTr="00305AAB">
        <w:tc>
          <w:tcPr>
            <w:tcW w:w="1336" w:type="dxa"/>
            <w:vAlign w:val="center"/>
          </w:tcPr>
          <w:p w14:paraId="395B8B19" w14:textId="16389943"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Birštono sav.</w:t>
            </w:r>
          </w:p>
        </w:tc>
        <w:tc>
          <w:tcPr>
            <w:tcW w:w="816" w:type="dxa"/>
            <w:vAlign w:val="center"/>
          </w:tcPr>
          <w:p w14:paraId="07F41FF1" w14:textId="145C6480"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164</w:t>
            </w:r>
          </w:p>
        </w:tc>
        <w:tc>
          <w:tcPr>
            <w:tcW w:w="816" w:type="dxa"/>
            <w:vAlign w:val="center"/>
          </w:tcPr>
          <w:p w14:paraId="3B7A1C92" w14:textId="705B8547"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153</w:t>
            </w:r>
          </w:p>
        </w:tc>
        <w:tc>
          <w:tcPr>
            <w:tcW w:w="816" w:type="dxa"/>
            <w:vAlign w:val="center"/>
          </w:tcPr>
          <w:p w14:paraId="56A6D378" w14:textId="0214DC59"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180</w:t>
            </w:r>
          </w:p>
        </w:tc>
        <w:tc>
          <w:tcPr>
            <w:tcW w:w="816" w:type="dxa"/>
            <w:vAlign w:val="center"/>
          </w:tcPr>
          <w:p w14:paraId="590B98E8" w14:textId="1CF9E16B"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147</w:t>
            </w:r>
          </w:p>
        </w:tc>
        <w:tc>
          <w:tcPr>
            <w:tcW w:w="816" w:type="dxa"/>
            <w:vAlign w:val="center"/>
          </w:tcPr>
          <w:p w14:paraId="2CF5CEDB" w14:textId="39498B68"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157</w:t>
            </w:r>
          </w:p>
        </w:tc>
        <w:tc>
          <w:tcPr>
            <w:tcW w:w="816" w:type="dxa"/>
            <w:vAlign w:val="center"/>
          </w:tcPr>
          <w:p w14:paraId="6D0D617A" w14:textId="5575DDD6"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156</w:t>
            </w:r>
          </w:p>
        </w:tc>
        <w:tc>
          <w:tcPr>
            <w:tcW w:w="816" w:type="dxa"/>
            <w:vAlign w:val="center"/>
          </w:tcPr>
          <w:p w14:paraId="35616ED2" w14:textId="7555F701"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157</w:t>
            </w:r>
          </w:p>
        </w:tc>
        <w:tc>
          <w:tcPr>
            <w:tcW w:w="816" w:type="dxa"/>
            <w:vAlign w:val="center"/>
          </w:tcPr>
          <w:p w14:paraId="75E53E89" w14:textId="7DF1D5CD"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188</w:t>
            </w:r>
          </w:p>
        </w:tc>
        <w:tc>
          <w:tcPr>
            <w:tcW w:w="816" w:type="dxa"/>
            <w:vAlign w:val="center"/>
          </w:tcPr>
          <w:p w14:paraId="769CFC36" w14:textId="4C5E172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194</w:t>
            </w:r>
          </w:p>
        </w:tc>
        <w:tc>
          <w:tcPr>
            <w:tcW w:w="1067" w:type="dxa"/>
            <w:vAlign w:val="center"/>
          </w:tcPr>
          <w:p w14:paraId="7F8499ED" w14:textId="50AB632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226</w:t>
            </w:r>
          </w:p>
        </w:tc>
      </w:tr>
      <w:tr w:rsidR="00084AF1" w:rsidRPr="00265E2B" w14:paraId="4E3A90A8" w14:textId="77777777" w:rsidTr="00305AAB">
        <w:tc>
          <w:tcPr>
            <w:tcW w:w="1336" w:type="dxa"/>
            <w:vAlign w:val="center"/>
          </w:tcPr>
          <w:p w14:paraId="1FE903B0" w14:textId="77777777" w:rsidR="00296B9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265E2B">
              <w:rPr>
                <w:rFonts w:ascii="Times New Roman" w:hAnsi="Times New Roman" w:cs="Times New Roman"/>
                <w:color w:val="333333"/>
                <w:sz w:val="24"/>
                <w:szCs w:val="24"/>
              </w:rPr>
              <w:t xml:space="preserve">Jonavos </w:t>
            </w:r>
          </w:p>
          <w:p w14:paraId="2D0C38E7" w14:textId="493F4AB5"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r. sav.</w:t>
            </w:r>
          </w:p>
        </w:tc>
        <w:tc>
          <w:tcPr>
            <w:tcW w:w="816" w:type="dxa"/>
            <w:vAlign w:val="center"/>
          </w:tcPr>
          <w:p w14:paraId="48EFBA67" w14:textId="1389EBB6"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1349</w:t>
            </w:r>
          </w:p>
        </w:tc>
        <w:tc>
          <w:tcPr>
            <w:tcW w:w="816" w:type="dxa"/>
            <w:vAlign w:val="center"/>
          </w:tcPr>
          <w:p w14:paraId="2FCEDC02" w14:textId="41A414BB"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1535</w:t>
            </w:r>
          </w:p>
        </w:tc>
        <w:tc>
          <w:tcPr>
            <w:tcW w:w="816" w:type="dxa"/>
            <w:vAlign w:val="center"/>
          </w:tcPr>
          <w:p w14:paraId="2DDB035B" w14:textId="4EBC1C21"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1665</w:t>
            </w:r>
          </w:p>
        </w:tc>
        <w:tc>
          <w:tcPr>
            <w:tcW w:w="816" w:type="dxa"/>
            <w:vAlign w:val="center"/>
          </w:tcPr>
          <w:p w14:paraId="461C909A" w14:textId="4466AA24"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1655</w:t>
            </w:r>
          </w:p>
        </w:tc>
        <w:tc>
          <w:tcPr>
            <w:tcW w:w="816" w:type="dxa"/>
            <w:vAlign w:val="center"/>
          </w:tcPr>
          <w:p w14:paraId="50E435EB" w14:textId="3199EE30"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1574</w:t>
            </w:r>
          </w:p>
        </w:tc>
        <w:tc>
          <w:tcPr>
            <w:tcW w:w="816" w:type="dxa"/>
            <w:vAlign w:val="center"/>
          </w:tcPr>
          <w:p w14:paraId="5DF54745" w14:textId="7953695F"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1407</w:t>
            </w:r>
          </w:p>
        </w:tc>
        <w:tc>
          <w:tcPr>
            <w:tcW w:w="816" w:type="dxa"/>
            <w:vAlign w:val="center"/>
          </w:tcPr>
          <w:p w14:paraId="25BC062C" w14:textId="219001CC"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1829</w:t>
            </w:r>
          </w:p>
        </w:tc>
        <w:tc>
          <w:tcPr>
            <w:tcW w:w="816" w:type="dxa"/>
            <w:vAlign w:val="center"/>
          </w:tcPr>
          <w:p w14:paraId="3945933C" w14:textId="2CA1A07D"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1846</w:t>
            </w:r>
          </w:p>
        </w:tc>
        <w:tc>
          <w:tcPr>
            <w:tcW w:w="816" w:type="dxa"/>
            <w:vAlign w:val="center"/>
          </w:tcPr>
          <w:p w14:paraId="3D2E490D" w14:textId="33BBB8C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1960</w:t>
            </w:r>
          </w:p>
        </w:tc>
        <w:tc>
          <w:tcPr>
            <w:tcW w:w="1067" w:type="dxa"/>
            <w:vAlign w:val="center"/>
          </w:tcPr>
          <w:p w14:paraId="33B552E9" w14:textId="43ACBE47"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1990</w:t>
            </w:r>
          </w:p>
        </w:tc>
      </w:tr>
      <w:tr w:rsidR="00084AF1" w:rsidRPr="00265E2B" w14:paraId="4D4113D5" w14:textId="77777777" w:rsidTr="00305AAB">
        <w:tc>
          <w:tcPr>
            <w:tcW w:w="1336" w:type="dxa"/>
            <w:vAlign w:val="center"/>
          </w:tcPr>
          <w:p w14:paraId="1E07F00D" w14:textId="550C79AA"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Kaišiadorių r. sav.</w:t>
            </w:r>
          </w:p>
        </w:tc>
        <w:tc>
          <w:tcPr>
            <w:tcW w:w="816" w:type="dxa"/>
            <w:vAlign w:val="center"/>
          </w:tcPr>
          <w:p w14:paraId="3190D72C" w14:textId="5AA460B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976</w:t>
            </w:r>
          </w:p>
        </w:tc>
        <w:tc>
          <w:tcPr>
            <w:tcW w:w="816" w:type="dxa"/>
            <w:vAlign w:val="center"/>
          </w:tcPr>
          <w:p w14:paraId="1C9B9285" w14:textId="79643B54" w:rsidR="00084AF1" w:rsidRPr="00265E2B" w:rsidRDefault="00084AF1" w:rsidP="00055F14">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870</w:t>
            </w:r>
          </w:p>
        </w:tc>
        <w:tc>
          <w:tcPr>
            <w:tcW w:w="816" w:type="dxa"/>
            <w:vAlign w:val="center"/>
          </w:tcPr>
          <w:p w14:paraId="1750C280" w14:textId="15450E1D" w:rsidR="00084AF1" w:rsidRPr="00265E2B" w:rsidRDefault="00084AF1" w:rsidP="00055F14">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963</w:t>
            </w:r>
          </w:p>
        </w:tc>
        <w:tc>
          <w:tcPr>
            <w:tcW w:w="816" w:type="dxa"/>
            <w:vAlign w:val="center"/>
          </w:tcPr>
          <w:p w14:paraId="1042553C" w14:textId="1CA8186B"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872</w:t>
            </w:r>
          </w:p>
        </w:tc>
        <w:tc>
          <w:tcPr>
            <w:tcW w:w="816" w:type="dxa"/>
            <w:vAlign w:val="center"/>
          </w:tcPr>
          <w:p w14:paraId="5BCCA321" w14:textId="77BD711F"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833</w:t>
            </w:r>
          </w:p>
        </w:tc>
        <w:tc>
          <w:tcPr>
            <w:tcW w:w="816" w:type="dxa"/>
            <w:vAlign w:val="center"/>
          </w:tcPr>
          <w:p w14:paraId="549B1C01" w14:textId="39A9B191"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918</w:t>
            </w:r>
          </w:p>
        </w:tc>
        <w:tc>
          <w:tcPr>
            <w:tcW w:w="816" w:type="dxa"/>
            <w:vAlign w:val="center"/>
          </w:tcPr>
          <w:p w14:paraId="5D8E253C" w14:textId="153B271C" w:rsidR="00084AF1" w:rsidRPr="00265E2B" w:rsidRDefault="00084AF1" w:rsidP="00055F14">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1032</w:t>
            </w:r>
          </w:p>
        </w:tc>
        <w:tc>
          <w:tcPr>
            <w:tcW w:w="816" w:type="dxa"/>
            <w:vAlign w:val="center"/>
          </w:tcPr>
          <w:p w14:paraId="31374497" w14:textId="1DBD11E5" w:rsidR="00084AF1" w:rsidRPr="00265E2B" w:rsidRDefault="00084AF1" w:rsidP="00055F14">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1122</w:t>
            </w:r>
          </w:p>
        </w:tc>
        <w:tc>
          <w:tcPr>
            <w:tcW w:w="816" w:type="dxa"/>
            <w:vAlign w:val="center"/>
          </w:tcPr>
          <w:p w14:paraId="304F2DDF" w14:textId="043D45AB"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1220</w:t>
            </w:r>
          </w:p>
        </w:tc>
        <w:tc>
          <w:tcPr>
            <w:tcW w:w="1067" w:type="dxa"/>
            <w:vAlign w:val="center"/>
          </w:tcPr>
          <w:p w14:paraId="689F95C2" w14:textId="3DA666E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1199</w:t>
            </w:r>
          </w:p>
        </w:tc>
      </w:tr>
      <w:tr w:rsidR="00084AF1" w:rsidRPr="00265E2B" w14:paraId="3EBC890B" w14:textId="77777777" w:rsidTr="00305AAB">
        <w:tc>
          <w:tcPr>
            <w:tcW w:w="1336" w:type="dxa"/>
            <w:vAlign w:val="center"/>
          </w:tcPr>
          <w:p w14:paraId="1C21DE71" w14:textId="77777777" w:rsidR="00296B9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265E2B">
              <w:rPr>
                <w:rFonts w:ascii="Times New Roman" w:hAnsi="Times New Roman" w:cs="Times New Roman"/>
                <w:color w:val="333333"/>
                <w:sz w:val="24"/>
                <w:szCs w:val="24"/>
              </w:rPr>
              <w:t xml:space="preserve">Kauno </w:t>
            </w:r>
          </w:p>
          <w:p w14:paraId="4F96A9C9" w14:textId="77777777" w:rsidR="00084AF1"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265E2B">
              <w:rPr>
                <w:rFonts w:ascii="Times New Roman" w:hAnsi="Times New Roman" w:cs="Times New Roman"/>
                <w:color w:val="333333"/>
                <w:sz w:val="24"/>
                <w:szCs w:val="24"/>
              </w:rPr>
              <w:t>m. sav.</w:t>
            </w:r>
          </w:p>
          <w:p w14:paraId="7C415D82" w14:textId="5A5F62FA" w:rsidR="00305AAB" w:rsidRPr="00265E2B" w:rsidRDefault="00305AAB"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p>
        </w:tc>
        <w:tc>
          <w:tcPr>
            <w:tcW w:w="816" w:type="dxa"/>
            <w:vAlign w:val="center"/>
          </w:tcPr>
          <w:p w14:paraId="72AD3CB5" w14:textId="7B6C509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13393</w:t>
            </w:r>
          </w:p>
        </w:tc>
        <w:tc>
          <w:tcPr>
            <w:tcW w:w="816" w:type="dxa"/>
            <w:vAlign w:val="center"/>
          </w:tcPr>
          <w:p w14:paraId="7AFEEEF3" w14:textId="78FB3C1C"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12045</w:t>
            </w:r>
          </w:p>
        </w:tc>
        <w:tc>
          <w:tcPr>
            <w:tcW w:w="816" w:type="dxa"/>
            <w:vAlign w:val="center"/>
          </w:tcPr>
          <w:p w14:paraId="2121E294" w14:textId="593DF6BB"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8698</w:t>
            </w:r>
          </w:p>
        </w:tc>
        <w:tc>
          <w:tcPr>
            <w:tcW w:w="816" w:type="dxa"/>
            <w:vAlign w:val="center"/>
          </w:tcPr>
          <w:p w14:paraId="2BFE1CD0" w14:textId="2959A585"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6982</w:t>
            </w:r>
          </w:p>
        </w:tc>
        <w:tc>
          <w:tcPr>
            <w:tcW w:w="816" w:type="dxa"/>
            <w:vAlign w:val="center"/>
          </w:tcPr>
          <w:p w14:paraId="4EA41142" w14:textId="6F2F9F87"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6779</w:t>
            </w:r>
          </w:p>
        </w:tc>
        <w:tc>
          <w:tcPr>
            <w:tcW w:w="816" w:type="dxa"/>
            <w:vAlign w:val="center"/>
          </w:tcPr>
          <w:p w14:paraId="0736E593" w14:textId="1107F170"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8029</w:t>
            </w:r>
          </w:p>
        </w:tc>
        <w:tc>
          <w:tcPr>
            <w:tcW w:w="816" w:type="dxa"/>
            <w:vAlign w:val="center"/>
          </w:tcPr>
          <w:p w14:paraId="6011EEA6" w14:textId="392F47D0"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8501</w:t>
            </w:r>
          </w:p>
        </w:tc>
        <w:tc>
          <w:tcPr>
            <w:tcW w:w="816" w:type="dxa"/>
            <w:vAlign w:val="center"/>
          </w:tcPr>
          <w:p w14:paraId="2AFD43A0" w14:textId="65E2D545"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9232</w:t>
            </w:r>
          </w:p>
        </w:tc>
        <w:tc>
          <w:tcPr>
            <w:tcW w:w="816" w:type="dxa"/>
            <w:vAlign w:val="center"/>
          </w:tcPr>
          <w:p w14:paraId="51182B7D" w14:textId="4E88BC1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10312</w:t>
            </w:r>
          </w:p>
        </w:tc>
        <w:tc>
          <w:tcPr>
            <w:tcW w:w="1067" w:type="dxa"/>
            <w:vAlign w:val="center"/>
          </w:tcPr>
          <w:p w14:paraId="27493680" w14:textId="6EA55264"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11069</w:t>
            </w:r>
          </w:p>
        </w:tc>
      </w:tr>
      <w:tr w:rsidR="00084AF1" w:rsidRPr="00265E2B" w14:paraId="1DEE17BD" w14:textId="77777777" w:rsidTr="00305AAB">
        <w:tc>
          <w:tcPr>
            <w:tcW w:w="1336" w:type="dxa"/>
            <w:vAlign w:val="center"/>
          </w:tcPr>
          <w:p w14:paraId="1864E711" w14:textId="77777777" w:rsidR="00296B9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265E2B">
              <w:rPr>
                <w:rFonts w:ascii="Times New Roman" w:hAnsi="Times New Roman" w:cs="Times New Roman"/>
                <w:color w:val="333333"/>
                <w:sz w:val="24"/>
                <w:szCs w:val="24"/>
              </w:rPr>
              <w:t xml:space="preserve">Kauno </w:t>
            </w:r>
          </w:p>
          <w:p w14:paraId="50A2FC10" w14:textId="72012D45"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lastRenderedPageBreak/>
              <w:t>r. sav.</w:t>
            </w:r>
          </w:p>
        </w:tc>
        <w:tc>
          <w:tcPr>
            <w:tcW w:w="816" w:type="dxa"/>
            <w:vAlign w:val="center"/>
          </w:tcPr>
          <w:p w14:paraId="17ACC583" w14:textId="323CD881"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lastRenderedPageBreak/>
              <w:t>6656</w:t>
            </w:r>
          </w:p>
        </w:tc>
        <w:tc>
          <w:tcPr>
            <w:tcW w:w="816" w:type="dxa"/>
            <w:vAlign w:val="center"/>
          </w:tcPr>
          <w:p w14:paraId="5A21E1F1" w14:textId="6D6C868D"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6392</w:t>
            </w:r>
          </w:p>
        </w:tc>
        <w:tc>
          <w:tcPr>
            <w:tcW w:w="816" w:type="dxa"/>
            <w:vAlign w:val="center"/>
          </w:tcPr>
          <w:p w14:paraId="60E5D2F5" w14:textId="7772D005"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6246</w:t>
            </w:r>
          </w:p>
        </w:tc>
        <w:tc>
          <w:tcPr>
            <w:tcW w:w="816" w:type="dxa"/>
            <w:vAlign w:val="center"/>
          </w:tcPr>
          <w:p w14:paraId="6BDAFD3C" w14:textId="3AF7EC54"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5601</w:t>
            </w:r>
          </w:p>
        </w:tc>
        <w:tc>
          <w:tcPr>
            <w:tcW w:w="816" w:type="dxa"/>
            <w:vAlign w:val="center"/>
          </w:tcPr>
          <w:p w14:paraId="4B31C6C8" w14:textId="543213A1"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5305</w:t>
            </w:r>
          </w:p>
        </w:tc>
        <w:tc>
          <w:tcPr>
            <w:tcW w:w="816" w:type="dxa"/>
            <w:vAlign w:val="center"/>
          </w:tcPr>
          <w:p w14:paraId="4FA3B45B" w14:textId="2027DB6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5508</w:t>
            </w:r>
          </w:p>
        </w:tc>
        <w:tc>
          <w:tcPr>
            <w:tcW w:w="816" w:type="dxa"/>
            <w:vAlign w:val="center"/>
          </w:tcPr>
          <w:p w14:paraId="564AEEC2" w14:textId="0AA35950"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5302</w:t>
            </w:r>
          </w:p>
        </w:tc>
        <w:tc>
          <w:tcPr>
            <w:tcW w:w="816" w:type="dxa"/>
            <w:vAlign w:val="center"/>
          </w:tcPr>
          <w:p w14:paraId="13B6714E" w14:textId="37A61187"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4004</w:t>
            </w:r>
          </w:p>
        </w:tc>
        <w:tc>
          <w:tcPr>
            <w:tcW w:w="816" w:type="dxa"/>
            <w:vAlign w:val="center"/>
          </w:tcPr>
          <w:p w14:paraId="5925753B" w14:textId="0F4A9A2A"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4017</w:t>
            </w:r>
          </w:p>
        </w:tc>
        <w:tc>
          <w:tcPr>
            <w:tcW w:w="1067" w:type="dxa"/>
            <w:vAlign w:val="center"/>
          </w:tcPr>
          <w:p w14:paraId="0D0F459C" w14:textId="3C08FD3F"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3774</w:t>
            </w:r>
          </w:p>
        </w:tc>
      </w:tr>
      <w:tr w:rsidR="00084AF1" w:rsidRPr="00265E2B" w14:paraId="012FEEC4" w14:textId="77777777" w:rsidTr="00305AAB">
        <w:tc>
          <w:tcPr>
            <w:tcW w:w="1336" w:type="dxa"/>
            <w:vAlign w:val="center"/>
          </w:tcPr>
          <w:p w14:paraId="3232B5D1" w14:textId="77777777" w:rsidR="00296B9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265E2B">
              <w:rPr>
                <w:rFonts w:ascii="Times New Roman" w:hAnsi="Times New Roman" w:cs="Times New Roman"/>
                <w:color w:val="333333"/>
                <w:sz w:val="24"/>
                <w:szCs w:val="24"/>
              </w:rPr>
              <w:t xml:space="preserve">Kėdainių </w:t>
            </w:r>
          </w:p>
          <w:p w14:paraId="5B84061D" w14:textId="5E75CF3E"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r. sav.</w:t>
            </w:r>
          </w:p>
        </w:tc>
        <w:tc>
          <w:tcPr>
            <w:tcW w:w="816" w:type="dxa"/>
            <w:vAlign w:val="center"/>
          </w:tcPr>
          <w:p w14:paraId="72EB75BA" w14:textId="4AC7703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1590</w:t>
            </w:r>
          </w:p>
        </w:tc>
        <w:tc>
          <w:tcPr>
            <w:tcW w:w="816" w:type="dxa"/>
            <w:vAlign w:val="center"/>
          </w:tcPr>
          <w:p w14:paraId="4E104FB0" w14:textId="4E413A5D"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1649</w:t>
            </w:r>
          </w:p>
        </w:tc>
        <w:tc>
          <w:tcPr>
            <w:tcW w:w="816" w:type="dxa"/>
            <w:vAlign w:val="center"/>
          </w:tcPr>
          <w:p w14:paraId="62CDFB29" w14:textId="3768E1D8"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1664</w:t>
            </w:r>
          </w:p>
        </w:tc>
        <w:tc>
          <w:tcPr>
            <w:tcW w:w="816" w:type="dxa"/>
            <w:vAlign w:val="center"/>
          </w:tcPr>
          <w:p w14:paraId="13294723" w14:textId="7A2FBEF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1448</w:t>
            </w:r>
          </w:p>
        </w:tc>
        <w:tc>
          <w:tcPr>
            <w:tcW w:w="816" w:type="dxa"/>
            <w:vAlign w:val="center"/>
          </w:tcPr>
          <w:p w14:paraId="319ACB21" w14:textId="14BEB2F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1416</w:t>
            </w:r>
          </w:p>
        </w:tc>
        <w:tc>
          <w:tcPr>
            <w:tcW w:w="816" w:type="dxa"/>
            <w:vAlign w:val="center"/>
          </w:tcPr>
          <w:p w14:paraId="1A6F7A6C" w14:textId="72E4C3CF"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1581</w:t>
            </w:r>
          </w:p>
        </w:tc>
        <w:tc>
          <w:tcPr>
            <w:tcW w:w="816" w:type="dxa"/>
            <w:vAlign w:val="center"/>
          </w:tcPr>
          <w:p w14:paraId="41B83503" w14:textId="4DACF010"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1852</w:t>
            </w:r>
          </w:p>
        </w:tc>
        <w:tc>
          <w:tcPr>
            <w:tcW w:w="816" w:type="dxa"/>
            <w:vAlign w:val="center"/>
          </w:tcPr>
          <w:p w14:paraId="52D67B45" w14:textId="7E82726C"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2023</w:t>
            </w:r>
          </w:p>
        </w:tc>
        <w:tc>
          <w:tcPr>
            <w:tcW w:w="816" w:type="dxa"/>
            <w:vAlign w:val="center"/>
          </w:tcPr>
          <w:p w14:paraId="0943F557" w14:textId="2D7B705B"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2304</w:t>
            </w:r>
          </w:p>
        </w:tc>
        <w:tc>
          <w:tcPr>
            <w:tcW w:w="1067" w:type="dxa"/>
            <w:vAlign w:val="center"/>
          </w:tcPr>
          <w:p w14:paraId="0F27B3F8" w14:textId="7392106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2282</w:t>
            </w:r>
          </w:p>
        </w:tc>
      </w:tr>
      <w:tr w:rsidR="00084AF1" w:rsidRPr="00265E2B" w14:paraId="037AB63C" w14:textId="77777777" w:rsidTr="00305AAB">
        <w:tc>
          <w:tcPr>
            <w:tcW w:w="1336" w:type="dxa"/>
            <w:vAlign w:val="center"/>
          </w:tcPr>
          <w:p w14:paraId="689C5FD4" w14:textId="77777777" w:rsidR="00296B9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265E2B">
              <w:rPr>
                <w:rFonts w:ascii="Times New Roman" w:hAnsi="Times New Roman" w:cs="Times New Roman"/>
                <w:color w:val="333333"/>
                <w:sz w:val="24"/>
                <w:szCs w:val="24"/>
              </w:rPr>
              <w:t xml:space="preserve">Prienų </w:t>
            </w:r>
          </w:p>
          <w:p w14:paraId="2EF832DA" w14:textId="52152DD8"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r. sav.</w:t>
            </w:r>
          </w:p>
        </w:tc>
        <w:tc>
          <w:tcPr>
            <w:tcW w:w="816" w:type="dxa"/>
            <w:vAlign w:val="center"/>
          </w:tcPr>
          <w:p w14:paraId="02C3A778" w14:textId="4BD46D28"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863</w:t>
            </w:r>
          </w:p>
        </w:tc>
        <w:tc>
          <w:tcPr>
            <w:tcW w:w="816" w:type="dxa"/>
            <w:vAlign w:val="center"/>
          </w:tcPr>
          <w:p w14:paraId="26FC6B01" w14:textId="446FA209"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843</w:t>
            </w:r>
          </w:p>
        </w:tc>
        <w:tc>
          <w:tcPr>
            <w:tcW w:w="816" w:type="dxa"/>
            <w:vAlign w:val="center"/>
          </w:tcPr>
          <w:p w14:paraId="3CA1D8FC" w14:textId="09A81DD2"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969</w:t>
            </w:r>
          </w:p>
        </w:tc>
        <w:tc>
          <w:tcPr>
            <w:tcW w:w="816" w:type="dxa"/>
            <w:vAlign w:val="center"/>
          </w:tcPr>
          <w:p w14:paraId="280E214D" w14:textId="5F50AD4E"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781</w:t>
            </w:r>
          </w:p>
        </w:tc>
        <w:tc>
          <w:tcPr>
            <w:tcW w:w="816" w:type="dxa"/>
            <w:vAlign w:val="center"/>
          </w:tcPr>
          <w:p w14:paraId="41205413" w14:textId="35157635"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869</w:t>
            </w:r>
          </w:p>
        </w:tc>
        <w:tc>
          <w:tcPr>
            <w:tcW w:w="816" w:type="dxa"/>
            <w:vAlign w:val="center"/>
          </w:tcPr>
          <w:p w14:paraId="10463339" w14:textId="1364A62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838</w:t>
            </w:r>
          </w:p>
        </w:tc>
        <w:tc>
          <w:tcPr>
            <w:tcW w:w="816" w:type="dxa"/>
            <w:vAlign w:val="center"/>
          </w:tcPr>
          <w:p w14:paraId="7027CEC5" w14:textId="118CC002"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873</w:t>
            </w:r>
          </w:p>
        </w:tc>
        <w:tc>
          <w:tcPr>
            <w:tcW w:w="816" w:type="dxa"/>
            <w:vAlign w:val="center"/>
          </w:tcPr>
          <w:p w14:paraId="42345D31" w14:textId="5FAEC179"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1050</w:t>
            </w:r>
          </w:p>
        </w:tc>
        <w:tc>
          <w:tcPr>
            <w:tcW w:w="816" w:type="dxa"/>
            <w:vAlign w:val="center"/>
          </w:tcPr>
          <w:p w14:paraId="6DE803EE" w14:textId="3C75EEDF"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1136</w:t>
            </w:r>
          </w:p>
        </w:tc>
        <w:tc>
          <w:tcPr>
            <w:tcW w:w="1067" w:type="dxa"/>
            <w:vAlign w:val="center"/>
          </w:tcPr>
          <w:p w14:paraId="78EBA736" w14:textId="1359C592"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1175</w:t>
            </w:r>
          </w:p>
        </w:tc>
      </w:tr>
      <w:tr w:rsidR="00084AF1" w:rsidRPr="00265E2B" w14:paraId="490BEA7F" w14:textId="77777777" w:rsidTr="00305AAB">
        <w:tc>
          <w:tcPr>
            <w:tcW w:w="1336" w:type="dxa"/>
            <w:vAlign w:val="center"/>
          </w:tcPr>
          <w:p w14:paraId="118C8B8B" w14:textId="77777777" w:rsidR="00296B9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265E2B">
              <w:rPr>
                <w:rFonts w:ascii="Times New Roman" w:hAnsi="Times New Roman" w:cs="Times New Roman"/>
                <w:color w:val="333333"/>
                <w:sz w:val="24"/>
                <w:szCs w:val="24"/>
              </w:rPr>
              <w:t xml:space="preserve">Raseinių </w:t>
            </w:r>
          </w:p>
          <w:p w14:paraId="12590335" w14:textId="57D1FF54"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r. sav.</w:t>
            </w:r>
          </w:p>
        </w:tc>
        <w:tc>
          <w:tcPr>
            <w:tcW w:w="816" w:type="dxa"/>
            <w:vAlign w:val="center"/>
          </w:tcPr>
          <w:p w14:paraId="7BDCD3A1" w14:textId="0A365A68"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811</w:t>
            </w:r>
          </w:p>
        </w:tc>
        <w:tc>
          <w:tcPr>
            <w:tcW w:w="816" w:type="dxa"/>
            <w:vAlign w:val="center"/>
          </w:tcPr>
          <w:p w14:paraId="61AFBD59" w14:textId="4B69CE29"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864</w:t>
            </w:r>
          </w:p>
        </w:tc>
        <w:tc>
          <w:tcPr>
            <w:tcW w:w="816" w:type="dxa"/>
            <w:vAlign w:val="center"/>
          </w:tcPr>
          <w:p w14:paraId="2DFFF4E5" w14:textId="3516CE5E"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915</w:t>
            </w:r>
          </w:p>
        </w:tc>
        <w:tc>
          <w:tcPr>
            <w:tcW w:w="816" w:type="dxa"/>
            <w:vAlign w:val="center"/>
          </w:tcPr>
          <w:p w14:paraId="4F62CECE" w14:textId="65BA3F3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901</w:t>
            </w:r>
          </w:p>
        </w:tc>
        <w:tc>
          <w:tcPr>
            <w:tcW w:w="816" w:type="dxa"/>
            <w:vAlign w:val="center"/>
          </w:tcPr>
          <w:p w14:paraId="1CA497F8" w14:textId="3518DE61"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975</w:t>
            </w:r>
          </w:p>
        </w:tc>
        <w:tc>
          <w:tcPr>
            <w:tcW w:w="816" w:type="dxa"/>
            <w:vAlign w:val="center"/>
          </w:tcPr>
          <w:p w14:paraId="7166C47B" w14:textId="16180A34"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1035</w:t>
            </w:r>
          </w:p>
        </w:tc>
        <w:tc>
          <w:tcPr>
            <w:tcW w:w="816" w:type="dxa"/>
            <w:vAlign w:val="center"/>
          </w:tcPr>
          <w:p w14:paraId="0E8C9627" w14:textId="46F7ACF6"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1295</w:t>
            </w:r>
          </w:p>
        </w:tc>
        <w:tc>
          <w:tcPr>
            <w:tcW w:w="816" w:type="dxa"/>
            <w:vAlign w:val="center"/>
          </w:tcPr>
          <w:p w14:paraId="42690632" w14:textId="26B337C7"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1250</w:t>
            </w:r>
          </w:p>
        </w:tc>
        <w:tc>
          <w:tcPr>
            <w:tcW w:w="816" w:type="dxa"/>
            <w:vAlign w:val="center"/>
          </w:tcPr>
          <w:p w14:paraId="521F9690" w14:textId="75DCF81D"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1559</w:t>
            </w:r>
          </w:p>
        </w:tc>
        <w:tc>
          <w:tcPr>
            <w:tcW w:w="1067" w:type="dxa"/>
            <w:vAlign w:val="center"/>
          </w:tcPr>
          <w:p w14:paraId="20DFE975" w14:textId="39276D84"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1486</w:t>
            </w:r>
          </w:p>
        </w:tc>
      </w:tr>
      <w:tr w:rsidR="00084AF1" w:rsidRPr="00265E2B" w14:paraId="00FDA4D5" w14:textId="77777777" w:rsidTr="00305AAB">
        <w:tc>
          <w:tcPr>
            <w:tcW w:w="1336" w:type="dxa"/>
            <w:vAlign w:val="center"/>
          </w:tcPr>
          <w:p w14:paraId="126E408F" w14:textId="38A139E5"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Kauno apskritis</w:t>
            </w:r>
          </w:p>
        </w:tc>
        <w:tc>
          <w:tcPr>
            <w:tcW w:w="816" w:type="dxa"/>
            <w:vAlign w:val="center"/>
          </w:tcPr>
          <w:p w14:paraId="2AAF79EE" w14:textId="1C36D0F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25802</w:t>
            </w:r>
          </w:p>
        </w:tc>
        <w:tc>
          <w:tcPr>
            <w:tcW w:w="816" w:type="dxa"/>
            <w:vAlign w:val="center"/>
          </w:tcPr>
          <w:p w14:paraId="28E559FB" w14:textId="63066171"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24351</w:t>
            </w:r>
          </w:p>
        </w:tc>
        <w:tc>
          <w:tcPr>
            <w:tcW w:w="816" w:type="dxa"/>
            <w:vAlign w:val="center"/>
          </w:tcPr>
          <w:p w14:paraId="01B9C6B5" w14:textId="06D5139B"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21300</w:t>
            </w:r>
          </w:p>
        </w:tc>
        <w:tc>
          <w:tcPr>
            <w:tcW w:w="816" w:type="dxa"/>
            <w:vAlign w:val="center"/>
          </w:tcPr>
          <w:p w14:paraId="4F08BD08" w14:textId="3DD4B437"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18387</w:t>
            </w:r>
          </w:p>
        </w:tc>
        <w:tc>
          <w:tcPr>
            <w:tcW w:w="816" w:type="dxa"/>
            <w:vAlign w:val="center"/>
          </w:tcPr>
          <w:p w14:paraId="1D48CD5A" w14:textId="241289FC"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17908</w:t>
            </w:r>
          </w:p>
        </w:tc>
        <w:tc>
          <w:tcPr>
            <w:tcW w:w="816" w:type="dxa"/>
            <w:vAlign w:val="center"/>
          </w:tcPr>
          <w:p w14:paraId="0CFAC054" w14:textId="76444084"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19472</w:t>
            </w:r>
          </w:p>
        </w:tc>
        <w:tc>
          <w:tcPr>
            <w:tcW w:w="816" w:type="dxa"/>
            <w:vAlign w:val="center"/>
          </w:tcPr>
          <w:p w14:paraId="0AB106B3" w14:textId="375DD5D6"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20841</w:t>
            </w:r>
          </w:p>
        </w:tc>
        <w:tc>
          <w:tcPr>
            <w:tcW w:w="816" w:type="dxa"/>
            <w:vAlign w:val="center"/>
          </w:tcPr>
          <w:p w14:paraId="445AACA3" w14:textId="25E132E2"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20715</w:t>
            </w:r>
          </w:p>
        </w:tc>
        <w:tc>
          <w:tcPr>
            <w:tcW w:w="816" w:type="dxa"/>
            <w:vAlign w:val="center"/>
          </w:tcPr>
          <w:p w14:paraId="659DB81D" w14:textId="47403D6D"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22702</w:t>
            </w:r>
          </w:p>
        </w:tc>
        <w:tc>
          <w:tcPr>
            <w:tcW w:w="1067" w:type="dxa"/>
            <w:vAlign w:val="center"/>
          </w:tcPr>
          <w:p w14:paraId="6EAD14A3" w14:textId="06815CB6"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23201</w:t>
            </w:r>
          </w:p>
        </w:tc>
      </w:tr>
      <w:tr w:rsidR="00084AF1" w:rsidRPr="00265E2B" w14:paraId="1A23ABC6" w14:textId="77777777" w:rsidTr="00305AAB">
        <w:tc>
          <w:tcPr>
            <w:tcW w:w="1336" w:type="dxa"/>
            <w:vAlign w:val="center"/>
          </w:tcPr>
          <w:p w14:paraId="46DC9056" w14:textId="2BCE6AFD"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Birštono sav.</w:t>
            </w:r>
          </w:p>
        </w:tc>
        <w:tc>
          <w:tcPr>
            <w:tcW w:w="816" w:type="dxa"/>
            <w:vAlign w:val="center"/>
          </w:tcPr>
          <w:p w14:paraId="169A10FB" w14:textId="28EB4095"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164</w:t>
            </w:r>
          </w:p>
        </w:tc>
        <w:tc>
          <w:tcPr>
            <w:tcW w:w="816" w:type="dxa"/>
            <w:vAlign w:val="center"/>
          </w:tcPr>
          <w:p w14:paraId="2F8A2994" w14:textId="040F88F9"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153</w:t>
            </w:r>
          </w:p>
        </w:tc>
        <w:tc>
          <w:tcPr>
            <w:tcW w:w="816" w:type="dxa"/>
            <w:vAlign w:val="center"/>
          </w:tcPr>
          <w:p w14:paraId="6269D5AD" w14:textId="0AF816BA"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180</w:t>
            </w:r>
          </w:p>
        </w:tc>
        <w:tc>
          <w:tcPr>
            <w:tcW w:w="816" w:type="dxa"/>
            <w:vAlign w:val="center"/>
          </w:tcPr>
          <w:p w14:paraId="11372F8F" w14:textId="2B547F36"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147</w:t>
            </w:r>
          </w:p>
        </w:tc>
        <w:tc>
          <w:tcPr>
            <w:tcW w:w="816" w:type="dxa"/>
            <w:vAlign w:val="center"/>
          </w:tcPr>
          <w:p w14:paraId="0D282F09" w14:textId="63A10D56"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157</w:t>
            </w:r>
          </w:p>
        </w:tc>
        <w:tc>
          <w:tcPr>
            <w:tcW w:w="816" w:type="dxa"/>
            <w:vAlign w:val="center"/>
          </w:tcPr>
          <w:p w14:paraId="59A11494" w14:textId="348998D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156</w:t>
            </w:r>
          </w:p>
        </w:tc>
        <w:tc>
          <w:tcPr>
            <w:tcW w:w="816" w:type="dxa"/>
            <w:vAlign w:val="center"/>
          </w:tcPr>
          <w:p w14:paraId="139F6755" w14:textId="6A8C9145"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157</w:t>
            </w:r>
          </w:p>
        </w:tc>
        <w:tc>
          <w:tcPr>
            <w:tcW w:w="816" w:type="dxa"/>
            <w:vAlign w:val="center"/>
          </w:tcPr>
          <w:p w14:paraId="654BDB21" w14:textId="2DADEAA5" w:rsidR="00084AF1" w:rsidRPr="00265E2B" w:rsidRDefault="00084AF1" w:rsidP="00305AAB">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188</w:t>
            </w:r>
          </w:p>
        </w:tc>
        <w:tc>
          <w:tcPr>
            <w:tcW w:w="816" w:type="dxa"/>
            <w:vAlign w:val="center"/>
          </w:tcPr>
          <w:p w14:paraId="2A22641F" w14:textId="43F4F709"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194</w:t>
            </w:r>
          </w:p>
        </w:tc>
        <w:tc>
          <w:tcPr>
            <w:tcW w:w="1067" w:type="dxa"/>
            <w:vAlign w:val="center"/>
          </w:tcPr>
          <w:p w14:paraId="0467B8A8" w14:textId="27B5E7F7" w:rsidR="00084AF1" w:rsidRPr="00265E2B" w:rsidRDefault="00084AF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226</w:t>
            </w:r>
          </w:p>
        </w:tc>
      </w:tr>
    </w:tbl>
    <w:p w14:paraId="2E3D1D52" w14:textId="77777777" w:rsidR="00296B91" w:rsidRPr="00265E2B" w:rsidRDefault="00296B91"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1A772053" w14:textId="3D8CF1C8" w:rsidR="00525539" w:rsidRDefault="00525539"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4"/>
          <w:lang w:eastAsia="lt-LT"/>
        </w:rPr>
      </w:pPr>
      <w:r w:rsidRPr="00235780">
        <w:rPr>
          <w:szCs w:val="24"/>
          <w:lang w:eastAsia="lt-LT"/>
        </w:rPr>
        <w:t>* Šaltinis – Lietuvos statistikos departamentas</w:t>
      </w:r>
      <w:r>
        <w:rPr>
          <w:szCs w:val="24"/>
          <w:lang w:eastAsia="lt-LT"/>
        </w:rPr>
        <w:t>,</w:t>
      </w:r>
      <w:r w:rsidRPr="007E2DD3">
        <w:rPr>
          <w:bCs/>
          <w:szCs w:val="24"/>
          <w:lang w:eastAsia="lt-LT"/>
        </w:rPr>
        <w:t xml:space="preserve"> </w:t>
      </w:r>
      <w:r w:rsidRPr="00235780">
        <w:rPr>
          <w:bCs/>
          <w:szCs w:val="24"/>
          <w:lang w:eastAsia="lt-LT"/>
        </w:rPr>
        <w:t>Nuolatinių gyventojų migracija Kauno apskrityje</w:t>
      </w:r>
      <w:r w:rsidR="00296B91">
        <w:rPr>
          <w:bCs/>
          <w:szCs w:val="24"/>
          <w:lang w:eastAsia="lt-LT"/>
        </w:rPr>
        <w:t xml:space="preserve"> </w:t>
      </w:r>
      <w:r w:rsidRPr="00235780">
        <w:rPr>
          <w:bCs/>
          <w:szCs w:val="24"/>
          <w:lang w:eastAsia="lt-LT"/>
        </w:rPr>
        <w:t>20</w:t>
      </w:r>
      <w:r>
        <w:rPr>
          <w:bCs/>
          <w:szCs w:val="24"/>
          <w:lang w:eastAsia="lt-LT"/>
        </w:rPr>
        <w:t>20</w:t>
      </w:r>
      <w:r w:rsidRPr="00235780">
        <w:rPr>
          <w:bCs/>
          <w:szCs w:val="24"/>
          <w:lang w:eastAsia="lt-LT"/>
        </w:rPr>
        <w:t xml:space="preserve"> m. </w:t>
      </w:r>
    </w:p>
    <w:p w14:paraId="657A7C5A" w14:textId="77777777" w:rsidR="00265E2B" w:rsidRPr="00235780" w:rsidRDefault="00265E2B"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4"/>
          <w:lang w:eastAsia="lt-LT"/>
        </w:rPr>
      </w:pPr>
    </w:p>
    <w:p w14:paraId="2FB9F7DD" w14:textId="01814DE5" w:rsidR="007D78ED" w:rsidRDefault="003C0841" w:rsidP="00265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pacing w:val="-1"/>
          <w:szCs w:val="24"/>
          <w:lang w:eastAsia="lt-LT"/>
        </w:rPr>
      </w:pPr>
      <w:r>
        <w:rPr>
          <w:b/>
          <w:spacing w:val="-1"/>
          <w:szCs w:val="24"/>
          <w:lang w:eastAsia="lt-LT"/>
        </w:rPr>
        <w:t xml:space="preserve">4.3.2. Registruotas nedarbas Kauno miesto savivaldybėje </w:t>
      </w:r>
    </w:p>
    <w:p w14:paraId="5895FCC4" w14:textId="77777777" w:rsidR="00EE34A0" w:rsidRDefault="00EE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center"/>
        <w:rPr>
          <w:b/>
          <w:spacing w:val="-1"/>
          <w:szCs w:val="24"/>
          <w:lang w:eastAsia="lt-LT"/>
        </w:rPr>
      </w:pPr>
    </w:p>
    <w:p w14:paraId="33E39031" w14:textId="5F165B7C" w:rsidR="00201C00" w:rsidRPr="00B3277C" w:rsidRDefault="00937765" w:rsidP="00265E2B">
      <w:pPr>
        <w:spacing w:line="360" w:lineRule="auto"/>
        <w:ind w:firstLine="720"/>
        <w:jc w:val="both"/>
        <w:rPr>
          <w:rFonts w:eastAsia="Calibri"/>
          <w:szCs w:val="24"/>
        </w:rPr>
      </w:pPr>
      <w:r w:rsidRPr="0068402A">
        <w:t>Užimtumo tarnybos</w:t>
      </w:r>
      <w:r>
        <w:t xml:space="preserve"> </w:t>
      </w:r>
      <w:r w:rsidRPr="0068402A">
        <w:t>duomenimis</w:t>
      </w:r>
      <w:r w:rsidR="00CF7B43">
        <w:t>,</w:t>
      </w:r>
      <w:r w:rsidRPr="0068402A">
        <w:t xml:space="preserve"> </w:t>
      </w:r>
      <w:r>
        <w:t>per</w:t>
      </w:r>
      <w:r w:rsidR="00201C00">
        <w:t xml:space="preserve"> </w:t>
      </w:r>
      <w:r w:rsidR="00201C00" w:rsidRPr="00B3277C">
        <w:rPr>
          <w:rFonts w:eastAsia="Calibri"/>
          <w:szCs w:val="24"/>
        </w:rPr>
        <w:t>2021 m. devynis mėnesius</w:t>
      </w:r>
      <w:r w:rsidR="00201C00" w:rsidRPr="00860FE4">
        <w:rPr>
          <w:rFonts w:eastAsia="Calibri"/>
          <w:szCs w:val="24"/>
        </w:rPr>
        <w:t xml:space="preserve"> vidutinis </w:t>
      </w:r>
      <w:r w:rsidR="00201C00" w:rsidRPr="00B3277C">
        <w:rPr>
          <w:rFonts w:eastAsia="Calibri"/>
          <w:szCs w:val="24"/>
        </w:rPr>
        <w:t xml:space="preserve">bedarbių procentas nuo darbingo amžiaus </w:t>
      </w:r>
      <w:r w:rsidR="00201C00" w:rsidRPr="00860FE4">
        <w:rPr>
          <w:rFonts w:eastAsia="Calibri"/>
          <w:szCs w:val="24"/>
        </w:rPr>
        <w:t>Kauno miesto s</w:t>
      </w:r>
      <w:r w:rsidR="00201C00" w:rsidRPr="00B3277C">
        <w:rPr>
          <w:rFonts w:eastAsia="Calibri"/>
          <w:szCs w:val="24"/>
        </w:rPr>
        <w:t xml:space="preserve">avivaldybės teritorijos gyventojų </w:t>
      </w:r>
      <w:r w:rsidR="00201C00" w:rsidRPr="00860FE4">
        <w:rPr>
          <w:rFonts w:eastAsia="Calibri"/>
          <w:szCs w:val="24"/>
        </w:rPr>
        <w:t>yra</w:t>
      </w:r>
      <w:r w:rsidR="00201C00" w:rsidRPr="00B3277C">
        <w:rPr>
          <w:rFonts w:eastAsia="Calibri"/>
          <w:szCs w:val="24"/>
        </w:rPr>
        <w:t xml:space="preserve"> 14,6 proc.,</w:t>
      </w:r>
      <w:r w:rsidR="00201C00" w:rsidRPr="00860FE4">
        <w:rPr>
          <w:rFonts w:eastAsia="Calibri"/>
          <w:szCs w:val="24"/>
        </w:rPr>
        <w:t xml:space="preserve"> </w:t>
      </w:r>
      <w:r w:rsidR="00201C00" w:rsidRPr="00B3277C">
        <w:rPr>
          <w:rFonts w:eastAsia="Calibri"/>
          <w:szCs w:val="24"/>
        </w:rPr>
        <w:t>vidutin</w:t>
      </w:r>
      <w:r w:rsidR="00201C00" w:rsidRPr="00860FE4">
        <w:rPr>
          <w:rFonts w:eastAsia="Calibri"/>
          <w:szCs w:val="24"/>
        </w:rPr>
        <w:t>is</w:t>
      </w:r>
      <w:r w:rsidR="00201C00" w:rsidRPr="00B3277C">
        <w:rPr>
          <w:rFonts w:eastAsia="Calibri"/>
          <w:szCs w:val="24"/>
        </w:rPr>
        <w:t xml:space="preserve"> bedarbių skaiči</w:t>
      </w:r>
      <w:r w:rsidR="00201C00" w:rsidRPr="00860FE4">
        <w:rPr>
          <w:rFonts w:eastAsia="Calibri"/>
          <w:szCs w:val="24"/>
        </w:rPr>
        <w:t xml:space="preserve">us </w:t>
      </w:r>
      <w:r w:rsidR="00296B91">
        <w:rPr>
          <w:rFonts w:eastAsia="Calibri"/>
          <w:szCs w:val="24"/>
        </w:rPr>
        <w:t>–</w:t>
      </w:r>
      <w:r w:rsidR="00201C00" w:rsidRPr="00860FE4">
        <w:rPr>
          <w:rFonts w:eastAsia="Calibri"/>
          <w:szCs w:val="24"/>
        </w:rPr>
        <w:t xml:space="preserve"> </w:t>
      </w:r>
      <w:r w:rsidR="00201C00" w:rsidRPr="00B3277C">
        <w:rPr>
          <w:rFonts w:eastAsia="Calibri"/>
          <w:szCs w:val="24"/>
        </w:rPr>
        <w:t>26</w:t>
      </w:r>
      <w:r w:rsidR="006D4F6A">
        <w:rPr>
          <w:rFonts w:eastAsia="Calibri"/>
          <w:szCs w:val="24"/>
        </w:rPr>
        <w:t> </w:t>
      </w:r>
      <w:r w:rsidR="00201C00" w:rsidRPr="00B3277C">
        <w:rPr>
          <w:rFonts w:eastAsia="Calibri"/>
          <w:szCs w:val="24"/>
        </w:rPr>
        <w:t>035,1, iš jų:</w:t>
      </w:r>
      <w:r w:rsidR="00296B91">
        <w:rPr>
          <w:rFonts w:eastAsia="Calibri"/>
          <w:szCs w:val="24"/>
        </w:rPr>
        <w:t xml:space="preserve"> </w:t>
      </w:r>
    </w:p>
    <w:p w14:paraId="3C1F829D" w14:textId="3D40EDF3" w:rsidR="00201C00" w:rsidRPr="00B3277C" w:rsidRDefault="006D4F6A" w:rsidP="00265E2B">
      <w:pPr>
        <w:spacing w:line="360" w:lineRule="auto"/>
        <w:ind w:firstLine="720"/>
        <w:contextualSpacing/>
        <w:jc w:val="both"/>
        <w:rPr>
          <w:rFonts w:eastAsia="Calibri"/>
          <w:szCs w:val="24"/>
        </w:rPr>
      </w:pPr>
      <w:r>
        <w:rPr>
          <w:rFonts w:eastAsia="Calibri"/>
          <w:szCs w:val="24"/>
        </w:rPr>
        <w:t>b</w:t>
      </w:r>
      <w:r w:rsidR="00201C00" w:rsidRPr="00B3277C">
        <w:rPr>
          <w:rFonts w:eastAsia="Calibri"/>
          <w:szCs w:val="24"/>
        </w:rPr>
        <w:t>edarbiai</w:t>
      </w:r>
      <w:r w:rsidR="00296B91">
        <w:rPr>
          <w:rFonts w:eastAsia="Calibri"/>
          <w:szCs w:val="24"/>
        </w:rPr>
        <w:t xml:space="preserve"> – </w:t>
      </w:r>
      <w:r w:rsidR="00201C00" w:rsidRPr="00B3277C">
        <w:rPr>
          <w:rFonts w:eastAsia="Calibri"/>
          <w:szCs w:val="24"/>
        </w:rPr>
        <w:t>darbingo amžiaus neįgalieji, kuriems nustatytas iki 25 procentų darbingumo lygis arba sunkus neįgalumo lygis</w:t>
      </w:r>
      <w:r w:rsidR="00296B91">
        <w:rPr>
          <w:rFonts w:eastAsia="Calibri"/>
          <w:szCs w:val="24"/>
        </w:rPr>
        <w:t>,</w:t>
      </w:r>
      <w:r w:rsidR="00201C00" w:rsidRPr="00B3277C">
        <w:rPr>
          <w:rFonts w:eastAsia="Calibri"/>
          <w:szCs w:val="24"/>
        </w:rPr>
        <w:t xml:space="preserve"> – 76,7;</w:t>
      </w:r>
      <w:r w:rsidR="00296B91">
        <w:rPr>
          <w:rFonts w:eastAsia="Calibri"/>
          <w:szCs w:val="24"/>
        </w:rPr>
        <w:t xml:space="preserve"> </w:t>
      </w:r>
    </w:p>
    <w:p w14:paraId="1FE2A092" w14:textId="26CB5085" w:rsidR="00201C00" w:rsidRPr="00B3277C" w:rsidRDefault="006D4F6A" w:rsidP="00265E2B">
      <w:pPr>
        <w:spacing w:line="360" w:lineRule="auto"/>
        <w:ind w:firstLine="709"/>
        <w:contextualSpacing/>
        <w:jc w:val="both"/>
        <w:rPr>
          <w:rFonts w:eastAsia="Calibri"/>
          <w:szCs w:val="24"/>
        </w:rPr>
      </w:pPr>
      <w:r>
        <w:rPr>
          <w:rFonts w:eastAsia="Calibri"/>
          <w:szCs w:val="24"/>
        </w:rPr>
        <w:t>b</w:t>
      </w:r>
      <w:r w:rsidR="00201C00" w:rsidRPr="00B3277C">
        <w:rPr>
          <w:rFonts w:eastAsia="Calibri"/>
          <w:szCs w:val="24"/>
        </w:rPr>
        <w:t>edarbiai</w:t>
      </w:r>
      <w:r w:rsidR="00296B91">
        <w:rPr>
          <w:rFonts w:eastAsia="Calibri"/>
          <w:szCs w:val="24"/>
        </w:rPr>
        <w:t xml:space="preserve"> – </w:t>
      </w:r>
      <w:r w:rsidR="00201C00" w:rsidRPr="00B3277C">
        <w:rPr>
          <w:rFonts w:eastAsia="Calibri"/>
          <w:szCs w:val="24"/>
        </w:rPr>
        <w:t>darbingo amžiaus neįgalieji, kuriems nustatytas 30–40 procentų darbingumo lygis arba vidutinis neįgalumo lygis</w:t>
      </w:r>
      <w:r w:rsidR="00296B91">
        <w:rPr>
          <w:rFonts w:eastAsia="Calibri"/>
          <w:szCs w:val="24"/>
        </w:rPr>
        <w:t>,</w:t>
      </w:r>
      <w:r w:rsidR="00201C00" w:rsidRPr="00B3277C">
        <w:rPr>
          <w:rFonts w:eastAsia="Calibri"/>
          <w:szCs w:val="24"/>
        </w:rPr>
        <w:t xml:space="preserve"> </w:t>
      </w:r>
      <w:r w:rsidR="00296B91">
        <w:rPr>
          <w:rFonts w:eastAsia="Calibri"/>
          <w:szCs w:val="24"/>
        </w:rPr>
        <w:t>–</w:t>
      </w:r>
      <w:r w:rsidR="00201C00" w:rsidRPr="00B3277C">
        <w:rPr>
          <w:rFonts w:eastAsia="Calibri"/>
          <w:szCs w:val="24"/>
        </w:rPr>
        <w:t xml:space="preserve"> 585;</w:t>
      </w:r>
      <w:r w:rsidR="00296B91">
        <w:rPr>
          <w:rFonts w:eastAsia="Calibri"/>
          <w:szCs w:val="24"/>
        </w:rPr>
        <w:t xml:space="preserve"> </w:t>
      </w:r>
    </w:p>
    <w:p w14:paraId="5436CB38" w14:textId="104F6B62" w:rsidR="00201C00" w:rsidRPr="00B3277C" w:rsidRDefault="006D4F6A" w:rsidP="00265E2B">
      <w:pPr>
        <w:spacing w:line="360" w:lineRule="auto"/>
        <w:ind w:firstLine="709"/>
        <w:contextualSpacing/>
        <w:jc w:val="both"/>
        <w:rPr>
          <w:rFonts w:eastAsia="Calibri"/>
          <w:szCs w:val="24"/>
        </w:rPr>
      </w:pPr>
      <w:r>
        <w:rPr>
          <w:rFonts w:eastAsia="Calibri"/>
          <w:szCs w:val="24"/>
        </w:rPr>
        <w:t>b</w:t>
      </w:r>
      <w:r w:rsidR="00201C00" w:rsidRPr="00B3277C">
        <w:rPr>
          <w:rFonts w:eastAsia="Calibri"/>
          <w:szCs w:val="24"/>
        </w:rPr>
        <w:t>edarbiai</w:t>
      </w:r>
      <w:r w:rsidR="00296B91">
        <w:rPr>
          <w:rFonts w:eastAsia="Calibri"/>
          <w:szCs w:val="24"/>
        </w:rPr>
        <w:t xml:space="preserve"> – </w:t>
      </w:r>
      <w:r w:rsidR="00201C00" w:rsidRPr="00B3277C">
        <w:rPr>
          <w:rFonts w:eastAsia="Calibri"/>
          <w:szCs w:val="24"/>
        </w:rPr>
        <w:t>darbingo amžiaus neįgalieji, kuriems nustatytas 45–55 procentų darbingumo lygis arba lengvas neįgalumo lygis</w:t>
      </w:r>
      <w:r w:rsidR="00296B91">
        <w:rPr>
          <w:rFonts w:eastAsia="Calibri"/>
          <w:szCs w:val="24"/>
        </w:rPr>
        <w:t>,</w:t>
      </w:r>
      <w:r w:rsidR="00201C00" w:rsidRPr="00B3277C">
        <w:rPr>
          <w:rFonts w:eastAsia="Calibri"/>
          <w:szCs w:val="24"/>
        </w:rPr>
        <w:t xml:space="preserve"> </w:t>
      </w:r>
      <w:r w:rsidR="00296B91">
        <w:rPr>
          <w:rFonts w:eastAsia="Calibri"/>
          <w:szCs w:val="24"/>
        </w:rPr>
        <w:t>–</w:t>
      </w:r>
      <w:r w:rsidR="00201C00" w:rsidRPr="00B3277C">
        <w:rPr>
          <w:rFonts w:eastAsia="Calibri"/>
          <w:szCs w:val="24"/>
        </w:rPr>
        <w:t xml:space="preserve"> 929;</w:t>
      </w:r>
      <w:r w:rsidR="00296B91">
        <w:rPr>
          <w:rFonts w:eastAsia="Calibri"/>
          <w:szCs w:val="24"/>
        </w:rPr>
        <w:t xml:space="preserve"> </w:t>
      </w:r>
    </w:p>
    <w:p w14:paraId="551EF670" w14:textId="179A3872" w:rsidR="00201C00" w:rsidRPr="00B3277C" w:rsidRDefault="00201C00" w:rsidP="00265E2B">
      <w:pPr>
        <w:spacing w:line="360" w:lineRule="auto"/>
        <w:ind w:firstLine="720"/>
        <w:contextualSpacing/>
        <w:jc w:val="both"/>
        <w:rPr>
          <w:rFonts w:eastAsia="Calibri"/>
          <w:szCs w:val="24"/>
        </w:rPr>
      </w:pPr>
      <w:r w:rsidRPr="00B3277C">
        <w:rPr>
          <w:rFonts w:eastAsia="Calibri"/>
          <w:szCs w:val="24"/>
        </w:rPr>
        <w:t xml:space="preserve">rūpintiniai, kuriems iki pilnametystės buvo nustatyta rūpyba, kol jiems sukaks 25 metai </w:t>
      </w:r>
      <w:r w:rsidRPr="00860FE4">
        <w:rPr>
          <w:rFonts w:eastAsia="Calibri"/>
          <w:szCs w:val="24"/>
        </w:rPr>
        <w:t>–</w:t>
      </w:r>
      <w:r w:rsidRPr="00B3277C">
        <w:rPr>
          <w:rFonts w:eastAsia="Calibri"/>
          <w:szCs w:val="24"/>
        </w:rPr>
        <w:t xml:space="preserve"> 0</w:t>
      </w:r>
      <w:r w:rsidR="00265E2B">
        <w:rPr>
          <w:rFonts w:eastAsia="Calibri"/>
          <w:szCs w:val="24"/>
        </w:rPr>
        <w:t> </w:t>
      </w:r>
      <w:r w:rsidRPr="00860FE4">
        <w:rPr>
          <w:rFonts w:eastAsia="Calibri"/>
          <w:szCs w:val="24"/>
        </w:rPr>
        <w:t>(</w:t>
      </w:r>
      <w:r w:rsidRPr="00B3277C">
        <w:rPr>
          <w:rFonts w:eastAsia="Calibri"/>
          <w:szCs w:val="24"/>
        </w:rPr>
        <w:t>šios kategorijos bedarbiai nėra remiami</w:t>
      </w:r>
      <w:r w:rsidRPr="00860FE4">
        <w:rPr>
          <w:rFonts w:eastAsia="Calibri"/>
          <w:szCs w:val="24"/>
        </w:rPr>
        <w:t>)</w:t>
      </w:r>
      <w:r w:rsidRPr="00B3277C">
        <w:rPr>
          <w:rFonts w:eastAsia="Calibri"/>
          <w:szCs w:val="24"/>
        </w:rPr>
        <w:t>;</w:t>
      </w:r>
      <w:r w:rsidR="006D4F6A">
        <w:rPr>
          <w:rFonts w:eastAsia="Calibri"/>
          <w:szCs w:val="24"/>
        </w:rPr>
        <w:t xml:space="preserve"> </w:t>
      </w:r>
    </w:p>
    <w:p w14:paraId="1FE11163" w14:textId="1D79BAD2" w:rsidR="00201C00" w:rsidRPr="004E1BBF" w:rsidRDefault="00201C00" w:rsidP="00265E2B">
      <w:pPr>
        <w:spacing w:line="360" w:lineRule="auto"/>
        <w:ind w:firstLine="720"/>
        <w:jc w:val="both"/>
        <w:rPr>
          <w:rFonts w:eastAsia="Calibri"/>
          <w:szCs w:val="24"/>
        </w:rPr>
      </w:pPr>
      <w:r w:rsidRPr="004E1BBF">
        <w:rPr>
          <w:rFonts w:eastAsia="Calibri"/>
          <w:szCs w:val="24"/>
        </w:rPr>
        <w:t xml:space="preserve">pirmą kartą pagal įgytą kvalifikaciją ar kompetenciją darbo veiklą pradedantys </w:t>
      </w:r>
      <w:r w:rsidR="00A81EFF">
        <w:rPr>
          <w:rFonts w:eastAsia="Calibri"/>
          <w:szCs w:val="24"/>
        </w:rPr>
        <w:t>b</w:t>
      </w:r>
      <w:r w:rsidRPr="004E1BBF">
        <w:rPr>
          <w:rFonts w:eastAsia="Calibri"/>
          <w:szCs w:val="24"/>
        </w:rPr>
        <w:t>edarbiai – 30,3;</w:t>
      </w:r>
      <w:r w:rsidR="006D4F6A">
        <w:rPr>
          <w:rFonts w:eastAsia="Calibri"/>
          <w:szCs w:val="24"/>
        </w:rPr>
        <w:t xml:space="preserve"> </w:t>
      </w:r>
    </w:p>
    <w:p w14:paraId="1864CF9F" w14:textId="4BEEAB1B" w:rsidR="00201C00" w:rsidRPr="004E1BBF" w:rsidRDefault="00201C00" w:rsidP="00265E2B">
      <w:pPr>
        <w:spacing w:line="360" w:lineRule="auto"/>
        <w:ind w:firstLine="720"/>
        <w:jc w:val="both"/>
        <w:rPr>
          <w:rFonts w:eastAsia="Calibri"/>
          <w:color w:val="000000"/>
          <w:szCs w:val="24"/>
        </w:rPr>
      </w:pPr>
      <w:r w:rsidRPr="004E1BBF">
        <w:rPr>
          <w:rFonts w:eastAsia="Calibri"/>
          <w:szCs w:val="24"/>
        </w:rPr>
        <w:t xml:space="preserve">ilgalaikiai bedarbiai iki 25 metų, kurių nedarbo trukmė ilgesnė kaip 6 mėnesiai, ir ilgalaikiai bedarbiai nuo 25 metų, kurių nedarbo trukmė ilgesnė kaip 12 mėnesių, skaičiuojant nuo įsiregistravimo Užimtumo tarnyboje dienos </w:t>
      </w:r>
      <w:r w:rsidR="006D4F6A">
        <w:rPr>
          <w:rFonts w:eastAsia="Calibri"/>
          <w:szCs w:val="24"/>
        </w:rPr>
        <w:t>–</w:t>
      </w:r>
      <w:r w:rsidRPr="004E1BBF">
        <w:rPr>
          <w:rFonts w:eastAsia="Calibri"/>
          <w:szCs w:val="24"/>
        </w:rPr>
        <w:t xml:space="preserve"> 10</w:t>
      </w:r>
      <w:r w:rsidR="006D4F6A">
        <w:rPr>
          <w:rFonts w:eastAsia="Calibri"/>
          <w:szCs w:val="24"/>
        </w:rPr>
        <w:t> </w:t>
      </w:r>
      <w:r w:rsidRPr="004E1BBF">
        <w:rPr>
          <w:rFonts w:eastAsia="Calibri"/>
          <w:szCs w:val="24"/>
        </w:rPr>
        <w:t>965;</w:t>
      </w:r>
      <w:r w:rsidR="006D4F6A">
        <w:rPr>
          <w:rFonts w:eastAsia="Calibri"/>
          <w:szCs w:val="24"/>
        </w:rPr>
        <w:t xml:space="preserve"> </w:t>
      </w:r>
    </w:p>
    <w:p w14:paraId="6E7DB344" w14:textId="4D23AD63" w:rsidR="00201C00" w:rsidRPr="00B3277C" w:rsidRDefault="00201C00" w:rsidP="00265E2B">
      <w:pPr>
        <w:spacing w:line="360" w:lineRule="auto"/>
        <w:ind w:firstLine="720"/>
        <w:jc w:val="both"/>
        <w:rPr>
          <w:rFonts w:eastAsia="Calibri"/>
          <w:szCs w:val="24"/>
        </w:rPr>
      </w:pPr>
      <w:r w:rsidRPr="00B3277C">
        <w:rPr>
          <w:rFonts w:eastAsia="Calibri"/>
          <w:szCs w:val="24"/>
        </w:rPr>
        <w:t>vyresni kaip 50 metų darbingo amžiaus darbingi asmenys – 8</w:t>
      </w:r>
      <w:r w:rsidR="006D4F6A">
        <w:rPr>
          <w:rFonts w:eastAsia="Calibri"/>
          <w:szCs w:val="24"/>
        </w:rPr>
        <w:t> </w:t>
      </w:r>
      <w:r w:rsidRPr="00B3277C">
        <w:rPr>
          <w:rFonts w:eastAsia="Calibri"/>
          <w:szCs w:val="24"/>
        </w:rPr>
        <w:t>259,3</w:t>
      </w:r>
      <w:r w:rsidRPr="00860FE4">
        <w:rPr>
          <w:rFonts w:eastAsia="Calibri"/>
          <w:szCs w:val="24"/>
        </w:rPr>
        <w:t>, v</w:t>
      </w:r>
      <w:r w:rsidRPr="00B3277C">
        <w:rPr>
          <w:rFonts w:eastAsia="Calibri"/>
          <w:bCs/>
          <w:szCs w:val="24"/>
        </w:rPr>
        <w:t>yresni kaip 45 metų bedarbiai – 10</w:t>
      </w:r>
      <w:r w:rsidR="006D4F6A">
        <w:rPr>
          <w:rFonts w:eastAsia="Calibri"/>
          <w:bCs/>
          <w:szCs w:val="24"/>
        </w:rPr>
        <w:t> </w:t>
      </w:r>
      <w:r w:rsidRPr="00B3277C">
        <w:rPr>
          <w:rFonts w:eastAsia="Calibri"/>
          <w:bCs/>
          <w:szCs w:val="24"/>
        </w:rPr>
        <w:t>630;</w:t>
      </w:r>
      <w:r w:rsidR="006D4F6A">
        <w:rPr>
          <w:rFonts w:eastAsia="Calibri"/>
          <w:bCs/>
          <w:szCs w:val="24"/>
        </w:rPr>
        <w:t xml:space="preserve"> </w:t>
      </w:r>
    </w:p>
    <w:p w14:paraId="675333DB" w14:textId="1DF741B4" w:rsidR="00201C00" w:rsidRPr="00B3277C" w:rsidRDefault="00201C00" w:rsidP="00265E2B">
      <w:pPr>
        <w:spacing w:line="360" w:lineRule="auto"/>
        <w:ind w:firstLine="709"/>
        <w:jc w:val="both"/>
        <w:rPr>
          <w:rFonts w:eastAsia="Calibri"/>
          <w:color w:val="000000"/>
          <w:szCs w:val="24"/>
        </w:rPr>
      </w:pPr>
      <w:r w:rsidRPr="00B3277C">
        <w:rPr>
          <w:rFonts w:eastAsia="Calibri"/>
          <w:szCs w:val="24"/>
        </w:rPr>
        <w:t>nėščios</w:t>
      </w:r>
      <w:r w:rsidRPr="00860FE4">
        <w:rPr>
          <w:rFonts w:eastAsia="Calibri"/>
          <w:szCs w:val="24"/>
        </w:rPr>
        <w:t xml:space="preserve"> </w:t>
      </w:r>
      <w:r w:rsidRPr="00B3277C">
        <w:rPr>
          <w:rFonts w:eastAsia="Calibri"/>
          <w:bCs/>
          <w:szCs w:val="24"/>
        </w:rPr>
        <w:t xml:space="preserve">moterys, </w:t>
      </w:r>
      <w:r w:rsidRPr="00265E2B">
        <w:rPr>
          <w:rFonts w:eastAsia="Calibri"/>
          <w:bCs/>
          <w:szCs w:val="24"/>
        </w:rPr>
        <w:t>motin</w:t>
      </w:r>
      <w:r w:rsidR="00265E2B" w:rsidRPr="00265E2B">
        <w:rPr>
          <w:rFonts w:eastAsia="Calibri"/>
          <w:bCs/>
          <w:szCs w:val="24"/>
        </w:rPr>
        <w:t>os</w:t>
      </w:r>
      <w:r w:rsidRPr="00265E2B">
        <w:rPr>
          <w:rFonts w:eastAsia="Calibri"/>
          <w:bCs/>
          <w:szCs w:val="24"/>
        </w:rPr>
        <w:t xml:space="preserve"> (įmotė</w:t>
      </w:r>
      <w:r w:rsidR="00265E2B" w:rsidRPr="00265E2B">
        <w:rPr>
          <w:rFonts w:eastAsia="Calibri"/>
          <w:bCs/>
          <w:szCs w:val="24"/>
        </w:rPr>
        <w:t>s</w:t>
      </w:r>
      <w:r w:rsidRPr="00265E2B">
        <w:rPr>
          <w:rFonts w:eastAsia="Calibri"/>
          <w:bCs/>
          <w:szCs w:val="24"/>
        </w:rPr>
        <w:t>) arba tėva</w:t>
      </w:r>
      <w:r w:rsidR="00265E2B" w:rsidRPr="00265E2B">
        <w:rPr>
          <w:rFonts w:eastAsia="Calibri"/>
          <w:bCs/>
          <w:szCs w:val="24"/>
        </w:rPr>
        <w:t>i</w:t>
      </w:r>
      <w:r w:rsidRPr="00265E2B">
        <w:rPr>
          <w:rFonts w:eastAsia="Calibri"/>
          <w:bCs/>
          <w:szCs w:val="24"/>
        </w:rPr>
        <w:t xml:space="preserve"> (įtėvi</w:t>
      </w:r>
      <w:r w:rsidR="00265E2B" w:rsidRPr="00265E2B">
        <w:rPr>
          <w:rFonts w:eastAsia="Calibri"/>
          <w:bCs/>
          <w:szCs w:val="24"/>
        </w:rPr>
        <w:t>ai</w:t>
      </w:r>
      <w:r w:rsidRPr="00265E2B">
        <w:rPr>
          <w:rFonts w:eastAsia="Calibri"/>
          <w:bCs/>
          <w:szCs w:val="24"/>
        </w:rPr>
        <w:t>), globėja</w:t>
      </w:r>
      <w:r w:rsidR="00265E2B" w:rsidRPr="00265E2B">
        <w:rPr>
          <w:rFonts w:eastAsia="Calibri"/>
          <w:bCs/>
          <w:szCs w:val="24"/>
        </w:rPr>
        <w:t>i</w:t>
      </w:r>
      <w:r w:rsidRPr="00265E2B">
        <w:rPr>
          <w:rFonts w:eastAsia="Calibri"/>
          <w:bCs/>
          <w:szCs w:val="24"/>
        </w:rPr>
        <w:t>, rūpintoja</w:t>
      </w:r>
      <w:r w:rsidR="00265E2B" w:rsidRPr="00265E2B">
        <w:rPr>
          <w:rFonts w:eastAsia="Calibri"/>
          <w:bCs/>
          <w:szCs w:val="24"/>
        </w:rPr>
        <w:t>i</w:t>
      </w:r>
      <w:r w:rsidRPr="00265E2B">
        <w:rPr>
          <w:rFonts w:eastAsia="Calibri"/>
          <w:bCs/>
          <w:szCs w:val="24"/>
        </w:rPr>
        <w:t xml:space="preserve"> ir asmenys, faktiškai auginantys vaiką (įvaikį) iki 8 metų arba neįgalų vaiką (įvaikį) iki 18 metų (iki 2005 m. liepos 1 d. </w:t>
      </w:r>
      <w:r w:rsidR="00265E2B" w:rsidRPr="00265E2B">
        <w:rPr>
          <w:rFonts w:eastAsia="Calibri"/>
          <w:bCs/>
          <w:szCs w:val="24"/>
        </w:rPr>
        <w:t xml:space="preserve">– </w:t>
      </w:r>
      <w:r w:rsidRPr="00265E2B">
        <w:rPr>
          <w:rFonts w:eastAsia="Calibri"/>
          <w:bCs/>
          <w:szCs w:val="24"/>
        </w:rPr>
        <w:t>pripažintą vaiku invalidu),</w:t>
      </w:r>
      <w:r w:rsidRPr="00B3277C">
        <w:rPr>
          <w:rFonts w:eastAsia="Calibri"/>
          <w:bCs/>
          <w:szCs w:val="24"/>
        </w:rPr>
        <w:t xml:space="preserve"> ir asmenys, prižiūrintys neįgalius šeimos narius, kuriems Neįgalumo ir darbingumo nustatymo tarnybos prie Socialinės apsaugos ir darbo ministerijos (toliau </w:t>
      </w:r>
      <w:r w:rsidRPr="00B3277C">
        <w:rPr>
          <w:rFonts w:eastAsia="Calibri"/>
          <w:bCs/>
          <w:szCs w:val="24"/>
        </w:rPr>
        <w:lastRenderedPageBreak/>
        <w:t>– Neįgalumo ir darbingumo nustatymo tarnyba) sprendimu nustatyta nuolatinė slauga ar priežiūra – 432,3;</w:t>
      </w:r>
      <w:r w:rsidR="006D4F6A">
        <w:rPr>
          <w:rFonts w:eastAsia="Calibri"/>
          <w:bCs/>
          <w:szCs w:val="24"/>
        </w:rPr>
        <w:t xml:space="preserve"> </w:t>
      </w:r>
    </w:p>
    <w:p w14:paraId="7DF95802" w14:textId="37A127A2" w:rsidR="00201C00" w:rsidRPr="006D4F6A" w:rsidRDefault="00201C00" w:rsidP="00265E2B">
      <w:pPr>
        <w:spacing w:line="360" w:lineRule="auto"/>
        <w:ind w:firstLine="720"/>
        <w:jc w:val="both"/>
        <w:rPr>
          <w:rFonts w:eastAsia="Calibri"/>
          <w:szCs w:val="24"/>
        </w:rPr>
      </w:pPr>
      <w:r w:rsidRPr="00B3277C">
        <w:rPr>
          <w:rFonts w:eastAsia="Calibri"/>
          <w:szCs w:val="24"/>
        </w:rPr>
        <w:t>grįžę</w:t>
      </w:r>
      <w:r w:rsidRPr="00860FE4">
        <w:rPr>
          <w:rFonts w:eastAsia="Calibri"/>
          <w:szCs w:val="24"/>
        </w:rPr>
        <w:t xml:space="preserve"> </w:t>
      </w:r>
      <w:r w:rsidRPr="00B3277C">
        <w:rPr>
          <w:rFonts w:eastAsia="Calibri"/>
          <w:bCs/>
          <w:szCs w:val="24"/>
        </w:rPr>
        <w:t>iš laisvės atėmimo vietų, kai laisvės atėmimo laikotarpis buvo ne trumpesnis kaip 6</w:t>
      </w:r>
      <w:r w:rsidR="006D4F6A">
        <w:rPr>
          <w:rFonts w:eastAsia="Calibri"/>
          <w:bCs/>
          <w:szCs w:val="24"/>
        </w:rPr>
        <w:t> </w:t>
      </w:r>
      <w:r w:rsidRPr="00B3277C">
        <w:rPr>
          <w:rFonts w:eastAsia="Calibri"/>
          <w:bCs/>
          <w:szCs w:val="24"/>
        </w:rPr>
        <w:t>mėnesiai, jeigu jie kreip</w:t>
      </w:r>
      <w:r w:rsidRPr="00055F14">
        <w:rPr>
          <w:rFonts w:eastAsia="Calibri"/>
          <w:bCs/>
          <w:szCs w:val="24"/>
        </w:rPr>
        <w:t>iasi</w:t>
      </w:r>
      <w:r w:rsidRPr="00B3277C">
        <w:rPr>
          <w:rFonts w:eastAsia="Calibri"/>
          <w:bCs/>
          <w:szCs w:val="24"/>
        </w:rPr>
        <w:t xml:space="preserve"> į Užimtumo tarnybą ne vėliau kaip per 6 mėnesius nuo grįžimo iš laisvės atėmimo vietų</w:t>
      </w:r>
      <w:r w:rsidR="006D4F6A">
        <w:rPr>
          <w:rFonts w:eastAsia="Calibri"/>
          <w:bCs/>
          <w:szCs w:val="24"/>
        </w:rPr>
        <w:t>,</w:t>
      </w:r>
      <w:r w:rsidRPr="00B3277C">
        <w:rPr>
          <w:rFonts w:eastAsia="Calibri"/>
          <w:bCs/>
          <w:szCs w:val="24"/>
        </w:rPr>
        <w:t xml:space="preserve"> – 20,3;</w:t>
      </w:r>
      <w:r w:rsidR="006D4F6A">
        <w:rPr>
          <w:rFonts w:eastAsia="Calibri"/>
          <w:bCs/>
          <w:szCs w:val="24"/>
        </w:rPr>
        <w:t xml:space="preserve"> </w:t>
      </w:r>
    </w:p>
    <w:p w14:paraId="61B243CE" w14:textId="3C7A549C" w:rsidR="00201C00" w:rsidRPr="00B3277C" w:rsidRDefault="00201C00" w:rsidP="00265E2B">
      <w:pPr>
        <w:spacing w:line="360" w:lineRule="auto"/>
        <w:ind w:firstLine="720"/>
        <w:jc w:val="both"/>
        <w:rPr>
          <w:rFonts w:eastAsia="Calibri"/>
          <w:color w:val="000000"/>
          <w:szCs w:val="24"/>
        </w:rPr>
      </w:pPr>
      <w:r w:rsidRPr="00B3277C">
        <w:rPr>
          <w:rFonts w:eastAsia="Calibri"/>
          <w:color w:val="000000"/>
          <w:szCs w:val="24"/>
        </w:rPr>
        <w:t>iki įsiregistravimo teritorinėje darbo biržoje nedirbę 2 ir daugiau metų</w:t>
      </w:r>
      <w:r w:rsidRPr="00860FE4">
        <w:rPr>
          <w:rFonts w:eastAsia="Calibri"/>
          <w:color w:val="000000"/>
          <w:szCs w:val="24"/>
        </w:rPr>
        <w:t xml:space="preserve"> bedarbiai nėra remiami</w:t>
      </w:r>
      <w:r w:rsidRPr="00B3277C">
        <w:rPr>
          <w:rFonts w:eastAsia="Calibri"/>
          <w:color w:val="000000"/>
          <w:szCs w:val="24"/>
        </w:rPr>
        <w:t>;</w:t>
      </w:r>
      <w:r w:rsidR="006D4F6A">
        <w:rPr>
          <w:rFonts w:eastAsia="Calibri"/>
          <w:color w:val="000000"/>
          <w:szCs w:val="24"/>
        </w:rPr>
        <w:t xml:space="preserve"> </w:t>
      </w:r>
    </w:p>
    <w:p w14:paraId="0EE01213" w14:textId="2E25E9E1" w:rsidR="00201C00" w:rsidRPr="006D4F6A" w:rsidRDefault="00201C00" w:rsidP="00265E2B">
      <w:pPr>
        <w:spacing w:line="360" w:lineRule="auto"/>
        <w:ind w:firstLine="720"/>
        <w:jc w:val="both"/>
        <w:rPr>
          <w:rFonts w:eastAsia="Calibri"/>
          <w:szCs w:val="24"/>
        </w:rPr>
      </w:pPr>
      <w:r w:rsidRPr="006D4F6A">
        <w:rPr>
          <w:rFonts w:eastAsia="Calibri"/>
          <w:bCs/>
          <w:szCs w:val="24"/>
        </w:rPr>
        <w:t>priklausomi</w:t>
      </w:r>
      <w:r w:rsidRPr="00B3277C">
        <w:rPr>
          <w:rFonts w:eastAsia="Calibri"/>
          <w:bCs/>
          <w:szCs w:val="24"/>
        </w:rPr>
        <w:t xml:space="preserve"> nuo narkotinių, psichotropinių ir kitų psichiką veikiančių medžiagų, baigę psichologinės socialinės ir (ar) profesinės reabilitacijos programas, jeigu jie </w:t>
      </w:r>
      <w:r w:rsidRPr="00055F14">
        <w:rPr>
          <w:rFonts w:eastAsia="Calibri"/>
          <w:bCs/>
          <w:szCs w:val="24"/>
        </w:rPr>
        <w:t>kreipiasi į</w:t>
      </w:r>
      <w:r w:rsidRPr="00B3277C">
        <w:rPr>
          <w:rFonts w:eastAsia="Calibri"/>
          <w:bCs/>
          <w:szCs w:val="24"/>
        </w:rPr>
        <w:t xml:space="preserve"> Užimtumo tarnybą ne vėliau kaip per 6 mėnesius nuo psichologinės socialinės ir (ar) profesinės reabilitacijos programos baigimo</w:t>
      </w:r>
      <w:r w:rsidR="006D4F6A">
        <w:rPr>
          <w:rFonts w:eastAsia="Calibri"/>
          <w:bCs/>
          <w:szCs w:val="24"/>
        </w:rPr>
        <w:t>,</w:t>
      </w:r>
      <w:r w:rsidRPr="00B3277C">
        <w:rPr>
          <w:rFonts w:eastAsia="Calibri"/>
          <w:bCs/>
          <w:szCs w:val="24"/>
        </w:rPr>
        <w:t xml:space="preserve"> </w:t>
      </w:r>
      <w:r w:rsidR="006D4F6A">
        <w:rPr>
          <w:rFonts w:eastAsia="Calibri"/>
          <w:bCs/>
          <w:szCs w:val="24"/>
        </w:rPr>
        <w:t>–</w:t>
      </w:r>
      <w:r w:rsidRPr="00B3277C">
        <w:rPr>
          <w:rFonts w:eastAsia="Calibri"/>
          <w:bCs/>
          <w:szCs w:val="24"/>
        </w:rPr>
        <w:t xml:space="preserve"> 0;</w:t>
      </w:r>
      <w:r w:rsidR="006D4F6A">
        <w:rPr>
          <w:rFonts w:eastAsia="Calibri"/>
          <w:bCs/>
          <w:szCs w:val="24"/>
        </w:rPr>
        <w:t xml:space="preserve"> </w:t>
      </w:r>
    </w:p>
    <w:p w14:paraId="45222D62" w14:textId="742BBFA2" w:rsidR="00201C00" w:rsidRPr="00B3277C" w:rsidRDefault="00201C00" w:rsidP="00265E2B">
      <w:pPr>
        <w:spacing w:line="360" w:lineRule="auto"/>
        <w:ind w:firstLine="720"/>
        <w:jc w:val="both"/>
        <w:rPr>
          <w:rFonts w:eastAsia="Calibri"/>
          <w:szCs w:val="24"/>
        </w:rPr>
      </w:pPr>
      <w:r w:rsidRPr="00B3277C">
        <w:rPr>
          <w:rFonts w:eastAsia="Calibri"/>
          <w:szCs w:val="24"/>
        </w:rPr>
        <w:t>prekybos žmonėmis aukos, baigusios psichologinės socialinės ir (ar) profesinės reabilitacijos programas</w:t>
      </w:r>
      <w:r w:rsidR="006D4F6A">
        <w:rPr>
          <w:rFonts w:eastAsia="Calibri"/>
          <w:szCs w:val="24"/>
        </w:rPr>
        <w:t>,</w:t>
      </w:r>
      <w:r w:rsidRPr="00B3277C">
        <w:rPr>
          <w:rFonts w:eastAsia="Calibri"/>
          <w:szCs w:val="24"/>
        </w:rPr>
        <w:t xml:space="preserve"> – 0</w:t>
      </w:r>
      <w:r w:rsidRPr="00860FE4">
        <w:rPr>
          <w:rFonts w:eastAsia="Calibri"/>
          <w:szCs w:val="24"/>
        </w:rPr>
        <w:t xml:space="preserve"> (</w:t>
      </w:r>
      <w:r w:rsidRPr="00B3277C">
        <w:rPr>
          <w:rFonts w:eastAsia="Calibri"/>
          <w:szCs w:val="24"/>
        </w:rPr>
        <w:t>šios kategorijos bedarbiai nėra remiami</w:t>
      </w:r>
      <w:r w:rsidRPr="00860FE4">
        <w:rPr>
          <w:rFonts w:eastAsia="Calibri"/>
          <w:szCs w:val="24"/>
        </w:rPr>
        <w:t>)</w:t>
      </w:r>
      <w:r w:rsidRPr="00B3277C">
        <w:rPr>
          <w:rFonts w:eastAsia="Calibri"/>
          <w:szCs w:val="24"/>
        </w:rPr>
        <w:t>;</w:t>
      </w:r>
      <w:r w:rsidR="006D4F6A">
        <w:rPr>
          <w:rFonts w:eastAsia="Calibri"/>
          <w:szCs w:val="24"/>
        </w:rPr>
        <w:t xml:space="preserve"> </w:t>
      </w:r>
    </w:p>
    <w:p w14:paraId="4B33D135" w14:textId="563B6603" w:rsidR="00201C00" w:rsidRPr="00B3277C" w:rsidRDefault="00201C00" w:rsidP="00265E2B">
      <w:pPr>
        <w:spacing w:line="360" w:lineRule="auto"/>
        <w:ind w:firstLine="720"/>
        <w:jc w:val="both"/>
        <w:rPr>
          <w:rFonts w:eastAsia="Calibri"/>
          <w:szCs w:val="24"/>
        </w:rPr>
      </w:pPr>
      <w:r w:rsidRPr="00B3277C">
        <w:rPr>
          <w:rFonts w:eastAsia="Calibri"/>
          <w:szCs w:val="24"/>
        </w:rPr>
        <w:t xml:space="preserve">grįžę į Lietuvą nuolat gyventi politiniai kaliniai ir tremtiniai </w:t>
      </w:r>
      <w:r w:rsidR="006D4F6A">
        <w:rPr>
          <w:rFonts w:eastAsia="Calibri"/>
          <w:szCs w:val="24"/>
        </w:rPr>
        <w:t xml:space="preserve">ir </w:t>
      </w:r>
      <w:r w:rsidRPr="00B3277C">
        <w:rPr>
          <w:rFonts w:eastAsia="Calibri"/>
          <w:szCs w:val="24"/>
        </w:rPr>
        <w:t xml:space="preserve">jų šeimų nariai (sutuoktinis, vaikai (įvaikiai) iki 18 metų) </w:t>
      </w:r>
      <w:r w:rsidRPr="00860FE4">
        <w:rPr>
          <w:rFonts w:eastAsia="Calibri"/>
          <w:szCs w:val="24"/>
        </w:rPr>
        <w:t>–</w:t>
      </w:r>
      <w:r w:rsidRPr="00B3277C">
        <w:rPr>
          <w:rFonts w:eastAsia="Calibri"/>
          <w:szCs w:val="24"/>
        </w:rPr>
        <w:t xml:space="preserve"> 0</w:t>
      </w:r>
      <w:r w:rsidRPr="00860FE4">
        <w:rPr>
          <w:rFonts w:eastAsia="Calibri"/>
          <w:szCs w:val="24"/>
        </w:rPr>
        <w:t xml:space="preserve"> (</w:t>
      </w:r>
      <w:r w:rsidRPr="00B3277C">
        <w:rPr>
          <w:rFonts w:eastAsia="Calibri"/>
          <w:szCs w:val="24"/>
        </w:rPr>
        <w:t>šios kategorijos bedarbiai nėra remiami</w:t>
      </w:r>
      <w:r w:rsidRPr="00860FE4">
        <w:rPr>
          <w:rFonts w:eastAsia="Calibri"/>
          <w:szCs w:val="24"/>
        </w:rPr>
        <w:t>)</w:t>
      </w:r>
      <w:r w:rsidRPr="00B3277C">
        <w:rPr>
          <w:rFonts w:eastAsia="Calibri"/>
          <w:szCs w:val="24"/>
        </w:rPr>
        <w:t>;</w:t>
      </w:r>
      <w:r w:rsidR="006D4F6A">
        <w:rPr>
          <w:rFonts w:eastAsia="Calibri"/>
          <w:szCs w:val="24"/>
        </w:rPr>
        <w:t xml:space="preserve"> </w:t>
      </w:r>
    </w:p>
    <w:p w14:paraId="1DEDB878" w14:textId="4B8D6A6D" w:rsidR="00201C00" w:rsidRPr="00B3277C" w:rsidRDefault="00201C00" w:rsidP="00265E2B">
      <w:pPr>
        <w:spacing w:line="360" w:lineRule="auto"/>
        <w:ind w:firstLine="720"/>
        <w:jc w:val="both"/>
        <w:rPr>
          <w:rFonts w:eastAsia="Calibri"/>
          <w:color w:val="000000"/>
          <w:szCs w:val="24"/>
        </w:rPr>
      </w:pPr>
      <w:r w:rsidRPr="00B3277C">
        <w:rPr>
          <w:rFonts w:eastAsia="Calibri"/>
          <w:szCs w:val="24"/>
        </w:rPr>
        <w:t xml:space="preserve">turintys teisę į papildomas užimtumo garantijas pagal Lietuvos Respublikos valstybės įmonės Ignalinos atominės elektrinės darbuotojų papildomų užimtumo ir socialinių garantijų įstatymą </w:t>
      </w:r>
      <w:r w:rsidR="006D4F6A">
        <w:rPr>
          <w:rFonts w:eastAsia="Calibri"/>
          <w:szCs w:val="24"/>
        </w:rPr>
        <w:t>–</w:t>
      </w:r>
      <w:r w:rsidRPr="00B3277C">
        <w:rPr>
          <w:rFonts w:eastAsia="Calibri"/>
          <w:szCs w:val="24"/>
        </w:rPr>
        <w:t xml:space="preserve"> 0;</w:t>
      </w:r>
      <w:r w:rsidR="006D4F6A">
        <w:rPr>
          <w:rFonts w:eastAsia="Calibri"/>
          <w:szCs w:val="24"/>
        </w:rPr>
        <w:t xml:space="preserve"> </w:t>
      </w:r>
    </w:p>
    <w:p w14:paraId="43CAA1BE" w14:textId="5C24BAE6" w:rsidR="00201C00" w:rsidRPr="00B3277C" w:rsidRDefault="00201C00" w:rsidP="00265E2B">
      <w:pPr>
        <w:spacing w:line="360" w:lineRule="auto"/>
        <w:ind w:firstLine="720"/>
        <w:jc w:val="both"/>
        <w:rPr>
          <w:rFonts w:eastAsia="Calibri"/>
          <w:color w:val="000000"/>
          <w:szCs w:val="24"/>
        </w:rPr>
      </w:pPr>
      <w:r w:rsidRPr="00B3277C">
        <w:rPr>
          <w:rFonts w:eastAsia="Calibri"/>
          <w:szCs w:val="24"/>
        </w:rPr>
        <w:t>bedarbiai iki 29 metų – 6</w:t>
      </w:r>
      <w:r w:rsidR="006D4F6A">
        <w:rPr>
          <w:rFonts w:eastAsia="Calibri"/>
          <w:szCs w:val="24"/>
        </w:rPr>
        <w:t> </w:t>
      </w:r>
      <w:r w:rsidRPr="00B3277C">
        <w:rPr>
          <w:rFonts w:eastAsia="Calibri"/>
          <w:szCs w:val="24"/>
        </w:rPr>
        <w:t>670,7.</w:t>
      </w:r>
      <w:r w:rsidR="006D4F6A">
        <w:rPr>
          <w:rFonts w:eastAsia="Calibri"/>
          <w:szCs w:val="24"/>
        </w:rPr>
        <w:t xml:space="preserve"> </w:t>
      </w:r>
    </w:p>
    <w:p w14:paraId="30CCFC12" w14:textId="43C7C55B" w:rsidR="007D78ED" w:rsidRDefault="005C0298" w:rsidP="00201C00">
      <w:pPr>
        <w:spacing w:line="360" w:lineRule="auto"/>
        <w:ind w:right="-1" w:firstLine="1296"/>
        <w:jc w:val="both"/>
      </w:pPr>
      <w:r>
        <w:tab/>
      </w:r>
    </w:p>
    <w:p w14:paraId="42EF1934"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 xml:space="preserve">5. Esamos socialinių paslaugų infrastruktūros Savivaldybėje analizė </w:t>
      </w:r>
    </w:p>
    <w:p w14:paraId="69A6B17C"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1EE15545" w14:textId="0225B79E" w:rsidR="00525539" w:rsidRDefault="00525539" w:rsidP="00525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Savivaldybėje socialines paslaugas organizuoja ir administruoja Savivaldybės administracijos Socialinių paslaugų skyrius, o jas teikia Savivaldybės įsteigtos socialinių paslaugų įstaigos, privačios ir viešosios įstaigos, nevyriausybinės organizacijos, iš kurių perkamos ar </w:t>
      </w:r>
      <w:r w:rsidR="00265E2B">
        <w:rPr>
          <w:szCs w:val="24"/>
          <w:lang w:eastAsia="lt-LT"/>
        </w:rPr>
        <w:t xml:space="preserve">pagal </w:t>
      </w:r>
      <w:r w:rsidRPr="00265E2B">
        <w:rPr>
          <w:szCs w:val="24"/>
          <w:lang w:eastAsia="lt-LT"/>
        </w:rPr>
        <w:t>projekt</w:t>
      </w:r>
      <w:r w:rsidR="00265E2B" w:rsidRPr="00265E2B">
        <w:rPr>
          <w:szCs w:val="24"/>
          <w:lang w:eastAsia="lt-LT"/>
        </w:rPr>
        <w:t>us</w:t>
      </w:r>
      <w:r w:rsidRPr="00265E2B">
        <w:rPr>
          <w:szCs w:val="24"/>
          <w:lang w:eastAsia="lt-LT"/>
        </w:rPr>
        <w:t>, program</w:t>
      </w:r>
      <w:r w:rsidR="00265E2B" w:rsidRPr="00265E2B">
        <w:rPr>
          <w:szCs w:val="24"/>
          <w:lang w:eastAsia="lt-LT"/>
        </w:rPr>
        <w:t>as</w:t>
      </w:r>
      <w:r w:rsidRPr="00265E2B">
        <w:rPr>
          <w:szCs w:val="24"/>
          <w:lang w:eastAsia="lt-LT"/>
        </w:rPr>
        <w:t xml:space="preserve"> </w:t>
      </w:r>
      <w:r>
        <w:rPr>
          <w:szCs w:val="24"/>
          <w:lang w:eastAsia="lt-LT"/>
        </w:rPr>
        <w:t xml:space="preserve">finansuojamos socialinės paslaugos, teikiamos </w:t>
      </w:r>
      <w:r w:rsidRPr="00265E2B">
        <w:rPr>
          <w:szCs w:val="24"/>
          <w:lang w:eastAsia="lt-LT"/>
        </w:rPr>
        <w:t>akredituotoms paslaugoms ar kurių projektai finansuojami</w:t>
      </w:r>
      <w:r>
        <w:rPr>
          <w:szCs w:val="24"/>
          <w:lang w:eastAsia="lt-LT"/>
        </w:rPr>
        <w:t xml:space="preserve"> iš Savivaldybės ar valstybės biudžeto, taip pat iš Europos Sąjungos lėšų. </w:t>
      </w:r>
    </w:p>
    <w:p w14:paraId="15DF7DF3" w14:textId="724AC480" w:rsidR="007D78ED" w:rsidRPr="00CE74C2" w:rsidRDefault="003C0841" w:rsidP="00CE74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Savivaldybės gyventojams socialines paslaugas</w:t>
      </w:r>
      <w:r w:rsidR="005156AF">
        <w:rPr>
          <w:szCs w:val="24"/>
          <w:lang w:eastAsia="lt-LT"/>
        </w:rPr>
        <w:t xml:space="preserve"> šiuo metu</w:t>
      </w:r>
      <w:r>
        <w:rPr>
          <w:szCs w:val="24"/>
          <w:lang w:eastAsia="lt-LT"/>
        </w:rPr>
        <w:t xml:space="preserve"> teikia šios įstaigos (</w:t>
      </w:r>
      <w:r w:rsidR="00B24D83" w:rsidRPr="007B3F19">
        <w:rPr>
          <w:szCs w:val="24"/>
          <w:lang w:eastAsia="lt-LT"/>
        </w:rPr>
        <w:t>202</w:t>
      </w:r>
      <w:r w:rsidR="00297EE6" w:rsidRPr="007B3F19">
        <w:rPr>
          <w:szCs w:val="24"/>
          <w:lang w:eastAsia="lt-LT"/>
        </w:rPr>
        <w:t>1</w:t>
      </w:r>
      <w:r w:rsidR="00A04265">
        <w:rPr>
          <w:szCs w:val="24"/>
          <w:lang w:eastAsia="lt-LT"/>
        </w:rPr>
        <w:t> </w:t>
      </w:r>
      <w:r w:rsidRPr="007B3F19">
        <w:rPr>
          <w:szCs w:val="24"/>
          <w:lang w:eastAsia="lt-LT"/>
        </w:rPr>
        <w:t xml:space="preserve">metų </w:t>
      </w:r>
      <w:r w:rsidR="005639A4" w:rsidRPr="007B3F19">
        <w:rPr>
          <w:szCs w:val="24"/>
          <w:lang w:eastAsia="lt-LT"/>
        </w:rPr>
        <w:t>lapkričio</w:t>
      </w:r>
      <w:r w:rsidR="00645978" w:rsidRPr="007B3F19">
        <w:rPr>
          <w:szCs w:val="24"/>
          <w:lang w:eastAsia="lt-LT"/>
        </w:rPr>
        <w:t xml:space="preserve"> </w:t>
      </w:r>
      <w:r w:rsidRPr="007B3F19">
        <w:rPr>
          <w:szCs w:val="24"/>
          <w:lang w:eastAsia="lt-LT"/>
        </w:rPr>
        <w:t>1 d. duomenys):</w:t>
      </w:r>
      <w:r w:rsidR="00DE7133" w:rsidRPr="007B3F19">
        <w:rPr>
          <w:szCs w:val="24"/>
          <w:lang w:eastAsia="lt-LT"/>
        </w:rPr>
        <w:t xml:space="preserve"> </w:t>
      </w:r>
    </w:p>
    <w:tbl>
      <w:tblPr>
        <w:tblStyle w:val="Lentelstinklelis"/>
        <w:tblpPr w:leftFromText="180" w:rightFromText="180" w:vertAnchor="text" w:tblpY="1"/>
        <w:tblOverlap w:val="never"/>
        <w:tblW w:w="9747" w:type="dxa"/>
        <w:tblLayout w:type="fixed"/>
        <w:tblLook w:val="04A0" w:firstRow="1" w:lastRow="0" w:firstColumn="1" w:lastColumn="0" w:noHBand="0" w:noVBand="1"/>
      </w:tblPr>
      <w:tblGrid>
        <w:gridCol w:w="4531"/>
        <w:gridCol w:w="2523"/>
        <w:gridCol w:w="992"/>
        <w:gridCol w:w="1701"/>
      </w:tblGrid>
      <w:tr w:rsidR="00CE74C2" w:rsidRPr="00CE74C2" w14:paraId="4BB39D45" w14:textId="77777777" w:rsidTr="00305AAB">
        <w:tc>
          <w:tcPr>
            <w:tcW w:w="4531" w:type="dxa"/>
          </w:tcPr>
          <w:p w14:paraId="39EFA2C7" w14:textId="77777777" w:rsidR="0050286C" w:rsidRPr="00CE74C2" w:rsidRDefault="0050286C" w:rsidP="00E6785A">
            <w:pPr>
              <w:jc w:val="center"/>
              <w:rPr>
                <w:rFonts w:ascii="Times New Roman" w:hAnsi="Times New Roman" w:cs="Times New Roman"/>
                <w:sz w:val="24"/>
                <w:szCs w:val="24"/>
              </w:rPr>
            </w:pPr>
            <w:r w:rsidRPr="00CE74C2">
              <w:rPr>
                <w:rFonts w:ascii="Times New Roman" w:eastAsia="Calibri" w:hAnsi="Times New Roman" w:cs="Times New Roman"/>
                <w:sz w:val="24"/>
                <w:szCs w:val="24"/>
                <w:lang w:eastAsia="lt-LT"/>
              </w:rPr>
              <w:t>Socialinių paslaugų įstaigos pavadinimas</w:t>
            </w:r>
          </w:p>
        </w:tc>
        <w:tc>
          <w:tcPr>
            <w:tcW w:w="2523" w:type="dxa"/>
          </w:tcPr>
          <w:p w14:paraId="39447B6B" w14:textId="77777777" w:rsidR="0050286C" w:rsidRPr="00CE74C2" w:rsidRDefault="0050286C" w:rsidP="00E6785A">
            <w:pPr>
              <w:jc w:val="center"/>
              <w:rPr>
                <w:rFonts w:ascii="Times New Roman" w:hAnsi="Times New Roman" w:cs="Times New Roman"/>
                <w:sz w:val="24"/>
                <w:szCs w:val="24"/>
              </w:rPr>
            </w:pPr>
            <w:r w:rsidRPr="00CE74C2">
              <w:rPr>
                <w:rFonts w:ascii="Times New Roman" w:eastAsia="Calibri" w:hAnsi="Times New Roman" w:cs="Times New Roman"/>
                <w:sz w:val="24"/>
                <w:szCs w:val="24"/>
                <w:lang w:eastAsia="lt-LT"/>
              </w:rPr>
              <w:t>Pavaldumas</w:t>
            </w:r>
          </w:p>
        </w:tc>
        <w:tc>
          <w:tcPr>
            <w:tcW w:w="992" w:type="dxa"/>
          </w:tcPr>
          <w:p w14:paraId="133F8A85" w14:textId="0CDCD6D5" w:rsidR="0050286C" w:rsidRPr="00CE74C2" w:rsidRDefault="0050286C" w:rsidP="00305AAB">
            <w:pPr>
              <w:rPr>
                <w:rFonts w:ascii="Times New Roman" w:hAnsi="Times New Roman" w:cs="Times New Roman"/>
                <w:sz w:val="24"/>
                <w:szCs w:val="24"/>
              </w:rPr>
            </w:pPr>
            <w:r w:rsidRPr="00CE74C2">
              <w:rPr>
                <w:rFonts w:ascii="Times New Roman" w:hAnsi="Times New Roman" w:cs="Times New Roman"/>
                <w:sz w:val="24"/>
                <w:szCs w:val="24"/>
              </w:rPr>
              <w:t>Gavėjų skaičius</w:t>
            </w:r>
          </w:p>
        </w:tc>
        <w:tc>
          <w:tcPr>
            <w:tcW w:w="1701" w:type="dxa"/>
          </w:tcPr>
          <w:p w14:paraId="07B1D135" w14:textId="0F2A507F" w:rsidR="0050286C" w:rsidRPr="00CE74C2" w:rsidRDefault="0050286C" w:rsidP="00305AAB">
            <w:pPr>
              <w:rPr>
                <w:rFonts w:ascii="Times New Roman" w:hAnsi="Times New Roman" w:cs="Times New Roman"/>
                <w:sz w:val="24"/>
                <w:szCs w:val="24"/>
              </w:rPr>
            </w:pPr>
            <w:r w:rsidRPr="00CE74C2">
              <w:rPr>
                <w:rFonts w:ascii="Times New Roman" w:hAnsi="Times New Roman" w:cs="Times New Roman"/>
                <w:sz w:val="24"/>
                <w:szCs w:val="24"/>
              </w:rPr>
              <w:t xml:space="preserve">Iš jų </w:t>
            </w:r>
            <w:r w:rsidRPr="00CE74C2">
              <w:rPr>
                <w:rFonts w:ascii="Times New Roman" w:eastAsia="Calibri" w:hAnsi="Times New Roman" w:cs="Times New Roman"/>
                <w:sz w:val="24"/>
                <w:szCs w:val="24"/>
                <w:lang w:eastAsia="lt-LT"/>
              </w:rPr>
              <w:t>finansuojamų Savivaldybės</w:t>
            </w:r>
          </w:p>
        </w:tc>
      </w:tr>
      <w:tr w:rsidR="00CE74C2" w:rsidRPr="00CE74C2" w14:paraId="1049BADD" w14:textId="77777777" w:rsidTr="00BD779C">
        <w:tc>
          <w:tcPr>
            <w:tcW w:w="9747" w:type="dxa"/>
            <w:gridSpan w:val="4"/>
          </w:tcPr>
          <w:p w14:paraId="44A530B0" w14:textId="77777777" w:rsidR="0050286C" w:rsidRPr="00CE74C2" w:rsidRDefault="0050286C" w:rsidP="00A04265">
            <w:pPr>
              <w:pStyle w:val="Sraopastraipa"/>
              <w:numPr>
                <w:ilvl w:val="0"/>
                <w:numId w:val="8"/>
              </w:numPr>
              <w:rPr>
                <w:rFonts w:ascii="Times New Roman" w:hAnsi="Times New Roman" w:cs="Times New Roman"/>
                <w:sz w:val="24"/>
                <w:szCs w:val="24"/>
              </w:rPr>
            </w:pPr>
            <w:r w:rsidRPr="00CE74C2">
              <w:rPr>
                <w:rFonts w:ascii="Times New Roman" w:eastAsia="Calibri" w:hAnsi="Times New Roman" w:cs="Times New Roman"/>
                <w:sz w:val="24"/>
                <w:szCs w:val="24"/>
                <w:lang w:eastAsia="lt-LT"/>
              </w:rPr>
              <w:t>Ilgalaikė (trumpalaikė) socialinė globa institucijoje</w:t>
            </w:r>
          </w:p>
        </w:tc>
      </w:tr>
      <w:tr w:rsidR="00CE74C2" w:rsidRPr="00CE74C2" w14:paraId="5FD846C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7926B7A"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Kauno kartų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7321431"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3D72CA" w14:textId="036DBD0B" w:rsidR="0050286C" w:rsidRPr="00CE74C2" w:rsidRDefault="00201C00" w:rsidP="0050286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69AB2A" w14:textId="1D84A8EE" w:rsidR="0050286C" w:rsidRPr="00CE74C2" w:rsidRDefault="00201C00" w:rsidP="0050286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20</w:t>
            </w:r>
          </w:p>
        </w:tc>
      </w:tr>
      <w:tr w:rsidR="00CE74C2" w:rsidRPr="00CE74C2" w14:paraId="3AF4C4D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720C01A" w14:textId="77777777" w:rsidR="00D637EB" w:rsidRPr="00CE74C2" w:rsidRDefault="00D637EB"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VšĮ Kauno Panemunės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E765D92" w14:textId="77777777" w:rsidR="00D637EB" w:rsidRPr="00CE74C2" w:rsidRDefault="00D637EB"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F05F63" w14:textId="7C8986AF" w:rsidR="00D637EB" w:rsidRPr="00CE74C2" w:rsidRDefault="00DF4CBD" w:rsidP="0050286C">
            <w:pPr>
              <w:widowControl w:val="0"/>
              <w:jc w:val="center"/>
              <w:rPr>
                <w:rFonts w:ascii="Times New Roman" w:hAnsi="Times New Roman" w:cs="Times New Roman"/>
                <w:sz w:val="24"/>
                <w:szCs w:val="24"/>
              </w:rPr>
            </w:pPr>
            <w:r w:rsidRPr="00CE74C2">
              <w:rPr>
                <w:rFonts w:ascii="Times New Roman" w:hAnsi="Times New Roman" w:cs="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883F64" w14:textId="2CF27416" w:rsidR="00D637EB" w:rsidRPr="00CE74C2" w:rsidRDefault="00D73D2D" w:rsidP="0050286C">
            <w:pPr>
              <w:widowControl w:val="0"/>
              <w:jc w:val="center"/>
              <w:rPr>
                <w:rFonts w:ascii="Times New Roman" w:hAnsi="Times New Roman" w:cs="Times New Roman"/>
                <w:sz w:val="24"/>
                <w:szCs w:val="24"/>
              </w:rPr>
            </w:pPr>
            <w:r w:rsidRPr="00CE74C2">
              <w:rPr>
                <w:rFonts w:ascii="Times New Roman" w:hAnsi="Times New Roman" w:cs="Times New Roman"/>
                <w:sz w:val="24"/>
                <w:szCs w:val="24"/>
              </w:rPr>
              <w:t>22</w:t>
            </w:r>
          </w:p>
        </w:tc>
      </w:tr>
      <w:tr w:rsidR="00CE74C2" w:rsidRPr="00CE74C2" w14:paraId="6BBE88E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2905112" w14:textId="0D9935A8" w:rsidR="0050286C" w:rsidRPr="00CE74C2" w:rsidRDefault="0050286C" w:rsidP="00DE7133">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Kauno savivaldybės vaikų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E71BB39" w14:textId="49AC204F" w:rsidR="0050286C" w:rsidRPr="00CE74C2" w:rsidRDefault="0050286C" w:rsidP="00DE7133">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28258A"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78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3502EF"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77</w:t>
            </w:r>
          </w:p>
        </w:tc>
      </w:tr>
      <w:tr w:rsidR="00CE74C2" w:rsidRPr="00CE74C2" w14:paraId="29C961E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797E0EA"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Negalią turinčių asmenų centras „Korys“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A38EED2" w14:textId="39615537" w:rsidR="0050286C" w:rsidRPr="00CE74C2" w:rsidRDefault="0050286C" w:rsidP="00A04265">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2ECC2E" w14:textId="1F4D68EE" w:rsidR="0050286C" w:rsidRPr="00CE74C2" w:rsidRDefault="004E1BB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F5BA4AD" w14:textId="5CC89BE5" w:rsidR="0050286C" w:rsidRPr="00CE74C2" w:rsidRDefault="004E1BB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6BF81854"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DBCD745"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rPr>
              <w:lastRenderedPageBreak/>
              <w:t>Vaikų gerovės centras „Pastogė“</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09B4670"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E9FE65"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20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D13C02"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20 </w:t>
            </w:r>
          </w:p>
        </w:tc>
      </w:tr>
      <w:tr w:rsidR="00CE74C2" w:rsidRPr="00CE74C2" w14:paraId="2AD8E1A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auto"/>
          </w:tcPr>
          <w:p w14:paraId="27CA353E"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hAnsi="Times New Roman" w:cs="Times New Roman"/>
                <w:bCs/>
                <w:sz w:val="24"/>
                <w:szCs w:val="24"/>
              </w:rPr>
              <w:t>Fondo „Parama vaikui“ nevalstybiniai vaikų globos namai „Namų židinys“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13696690"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hAnsi="Times New Roman" w:cs="Times New Roman"/>
                <w:bCs/>
                <w:sz w:val="24"/>
                <w:szCs w:val="24"/>
              </w:rPr>
              <w:t>Labdaros</w:t>
            </w:r>
            <w:r w:rsidRPr="00CE74C2">
              <w:rPr>
                <w:rFonts w:ascii="Times New Roman" w:hAnsi="Times New Roman" w:cs="Times New Roman"/>
                <w:bCs/>
                <w:sz w:val="24"/>
                <w:szCs w:val="24"/>
                <w:shd w:val="clear" w:color="auto" w:fill="FFEEEE"/>
              </w:rPr>
              <w:t xml:space="preserve"> </w:t>
            </w:r>
            <w:r w:rsidRPr="00CE74C2">
              <w:rPr>
                <w:rFonts w:ascii="Times New Roman" w:hAnsi="Times New Roman" w:cs="Times New Roman"/>
                <w:bCs/>
                <w:sz w:val="24"/>
                <w:szCs w:val="24"/>
              </w:rPr>
              <w:t>ir</w:t>
            </w:r>
            <w:r w:rsidRPr="00CE74C2">
              <w:rPr>
                <w:rFonts w:ascii="Times New Roman" w:hAnsi="Times New Roman" w:cs="Times New Roman"/>
                <w:bCs/>
                <w:sz w:val="24"/>
                <w:szCs w:val="24"/>
                <w:shd w:val="clear" w:color="auto" w:fill="FFEEEE"/>
              </w:rPr>
              <w:t xml:space="preserve"> </w:t>
            </w:r>
            <w:r w:rsidRPr="00CE74C2">
              <w:rPr>
                <w:rFonts w:ascii="Times New Roman" w:hAnsi="Times New Roman" w:cs="Times New Roman"/>
                <w:bCs/>
                <w:sz w:val="24"/>
                <w:szCs w:val="24"/>
              </w:rPr>
              <w:t>paramos</w:t>
            </w:r>
            <w:r w:rsidRPr="00CE74C2">
              <w:rPr>
                <w:rFonts w:ascii="Times New Roman" w:hAnsi="Times New Roman" w:cs="Times New Roman"/>
                <w:bCs/>
                <w:sz w:val="24"/>
                <w:szCs w:val="24"/>
                <w:shd w:val="clear" w:color="auto" w:fill="FFEEEE"/>
              </w:rPr>
              <w:t xml:space="preserve"> </w:t>
            </w:r>
            <w:r w:rsidRPr="00CE74C2">
              <w:rPr>
                <w:rFonts w:ascii="Times New Roman" w:hAnsi="Times New Roman" w:cs="Times New Roman"/>
                <w:bCs/>
                <w:sz w:val="24"/>
                <w:szCs w:val="24"/>
              </w:rPr>
              <w:t>fondas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907063" w14:textId="2A505CFD" w:rsidR="0050286C" w:rsidRPr="00CE74C2" w:rsidRDefault="00297EE6"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346A25" w14:textId="52787AD6" w:rsidR="0050286C" w:rsidRPr="00CE74C2" w:rsidRDefault="00297EE6"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10</w:t>
            </w:r>
          </w:p>
        </w:tc>
      </w:tr>
      <w:tr w:rsidR="00CE74C2" w:rsidRPr="00CE74C2" w14:paraId="16FD58AE"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D55F087" w14:textId="77777777" w:rsidR="0050286C" w:rsidRPr="00CE74C2" w:rsidRDefault="0050286C" w:rsidP="0050286C">
            <w:pPr>
              <w:widowControl w:val="0"/>
              <w:rPr>
                <w:rFonts w:ascii="Times New Roman" w:hAnsi="Times New Roman" w:cs="Times New Roman"/>
                <w:bCs/>
                <w:sz w:val="24"/>
                <w:szCs w:val="24"/>
              </w:rPr>
            </w:pPr>
            <w:r w:rsidRPr="00CE74C2">
              <w:rPr>
                <w:rFonts w:ascii="Times New Roman" w:eastAsia="Calibri" w:hAnsi="Times New Roman" w:cs="Times New Roman"/>
                <w:sz w:val="24"/>
                <w:szCs w:val="24"/>
              </w:rPr>
              <w:t>Socialinės globos centras „Vija“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4F9469B"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1680CD" w14:textId="5F0213E7" w:rsidR="0050286C" w:rsidRPr="00CE74C2" w:rsidRDefault="00A46DBD"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57FFCE"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21D86BE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03FD2B2"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VšĮ „Gerumo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B82B513"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69A5DE" w14:textId="6DF7B5C3"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0D1B2D" w14:textId="2CCF2A14" w:rsidR="0050286C" w:rsidRPr="00CE74C2" w:rsidRDefault="0050286C" w:rsidP="00512B60">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r w:rsidR="00512B60" w:rsidRPr="00CE74C2">
              <w:rPr>
                <w:rFonts w:ascii="Times New Roman" w:eastAsia="Calibri" w:hAnsi="Times New Roman" w:cs="Times New Roman"/>
                <w:sz w:val="24"/>
                <w:szCs w:val="24"/>
                <w:lang w:eastAsia="lt-LT"/>
              </w:rPr>
              <w:t>8</w:t>
            </w:r>
          </w:p>
        </w:tc>
      </w:tr>
      <w:tr w:rsidR="00CE74C2" w:rsidRPr="00CE74C2" w14:paraId="4245338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6B085F7"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rPr>
              <w:t>VšĮ „Akacijų užuovėja“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D1010AC"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5C7C50" w14:textId="1502D51D" w:rsidR="0050286C" w:rsidRPr="00CE74C2" w:rsidRDefault="0050286C"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r w:rsidR="00047328"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19DD21" w14:textId="08698236"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r>
      <w:tr w:rsidR="00CE74C2" w:rsidRPr="00CE74C2" w14:paraId="691BEC6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3D765BC" w14:textId="77777777" w:rsidR="0050286C" w:rsidRPr="00CE74C2" w:rsidRDefault="0050286C" w:rsidP="0050286C">
            <w:pPr>
              <w:widowControl w:val="0"/>
              <w:rPr>
                <w:rFonts w:ascii="Times New Roman" w:eastAsia="Calibri" w:hAnsi="Times New Roman" w:cs="Times New Roman"/>
                <w:sz w:val="24"/>
                <w:szCs w:val="24"/>
              </w:rPr>
            </w:pPr>
            <w:r w:rsidRPr="00CE74C2">
              <w:rPr>
                <w:rFonts w:ascii="Times New Roman" w:hAnsi="Times New Roman" w:cs="Times New Roman"/>
                <w:bCs/>
                <w:iCs/>
                <w:sz w:val="24"/>
                <w:szCs w:val="24"/>
              </w:rPr>
              <w:t>Viešoji įstaiga „Edjuva“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966E25F"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0720C3" w14:textId="10B541DA"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80D945" w14:textId="0BD25F64"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r>
      <w:tr w:rsidR="00CE74C2" w:rsidRPr="00CE74C2" w14:paraId="72C95A7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F4A12EC" w14:textId="2BBB80DF"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 xml:space="preserve">VšĮ </w:t>
            </w:r>
            <w:r w:rsidR="0052407D" w:rsidRPr="00CE74C2">
              <w:rPr>
                <w:rFonts w:ascii="Times New Roman" w:hAnsi="Times New Roman" w:cs="Times New Roman"/>
                <w:bCs/>
                <w:iCs/>
                <w:sz w:val="24"/>
                <w:szCs w:val="24"/>
              </w:rPr>
              <w:t>„</w:t>
            </w:r>
            <w:r w:rsidRPr="00CE74C2">
              <w:rPr>
                <w:rFonts w:ascii="Times New Roman" w:hAnsi="Times New Roman" w:cs="Times New Roman"/>
                <w:bCs/>
                <w:iCs/>
                <w:sz w:val="24"/>
                <w:szCs w:val="24"/>
              </w:rPr>
              <w:t>Privati slaugos tarnyba</w:t>
            </w:r>
            <w:r w:rsidR="0052407D" w:rsidRPr="00CE74C2">
              <w:rPr>
                <w:rFonts w:ascii="Times New Roman" w:hAnsi="Times New Roman" w:cs="Times New Roman"/>
                <w:bCs/>
                <w:iCs/>
                <w:sz w:val="24"/>
                <w:szCs w:val="24"/>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7C4D535"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341445" w14:textId="104C8CA9"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val="en-US"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FA4F84"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2DF3063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1A13797" w14:textId="6C469EE4"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 xml:space="preserve">UAB </w:t>
            </w:r>
            <w:r w:rsidR="0052407D" w:rsidRPr="00CE74C2">
              <w:rPr>
                <w:rFonts w:ascii="Times New Roman" w:hAnsi="Times New Roman" w:cs="Times New Roman"/>
                <w:bCs/>
                <w:iCs/>
                <w:sz w:val="24"/>
                <w:szCs w:val="24"/>
              </w:rPr>
              <w:t>„</w:t>
            </w:r>
            <w:r w:rsidRPr="00CE74C2">
              <w:rPr>
                <w:rFonts w:ascii="Times New Roman" w:hAnsi="Times New Roman" w:cs="Times New Roman"/>
                <w:bCs/>
                <w:iCs/>
                <w:sz w:val="24"/>
                <w:szCs w:val="24"/>
              </w:rPr>
              <w:t>Remedas</w:t>
            </w:r>
            <w:r w:rsidR="0052407D" w:rsidRPr="00CE74C2">
              <w:rPr>
                <w:rFonts w:ascii="Times New Roman" w:hAnsi="Times New Roman" w:cs="Times New Roman"/>
                <w:bCs/>
                <w:iCs/>
                <w:sz w:val="24"/>
                <w:szCs w:val="24"/>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0DE6F1B"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590AB8" w14:textId="45E83C89" w:rsidR="0050286C" w:rsidRPr="00CE74C2" w:rsidRDefault="00A46DBD"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val="en-US" w:eastAsia="lt-LT"/>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2FCF941" w14:textId="4A80AE8A" w:rsidR="0050286C" w:rsidRPr="00CE74C2" w:rsidRDefault="00A46DBD"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5633FB29" w14:textId="77777777" w:rsidTr="00305AAB">
        <w:tc>
          <w:tcPr>
            <w:tcW w:w="4531" w:type="dxa"/>
            <w:tcBorders>
              <w:top w:val="single" w:sz="4" w:space="0" w:color="auto"/>
              <w:left w:val="single" w:sz="4" w:space="0" w:color="auto"/>
              <w:bottom w:val="single" w:sz="4" w:space="0" w:color="auto"/>
              <w:right w:val="single" w:sz="4" w:space="0" w:color="auto"/>
            </w:tcBorders>
          </w:tcPr>
          <w:p w14:paraId="5F42FA8C" w14:textId="75E3D0F0" w:rsidR="0050286C" w:rsidRPr="00CE74C2" w:rsidRDefault="00A2086C" w:rsidP="00A04265">
            <w:pPr>
              <w:widowControl w:val="0"/>
              <w:rPr>
                <w:rFonts w:ascii="Times New Roman" w:eastAsia="Calibri" w:hAnsi="Times New Roman" w:cs="Times New Roman"/>
                <w:sz w:val="24"/>
                <w:szCs w:val="24"/>
              </w:rPr>
            </w:pPr>
            <w:r w:rsidRPr="00CE74C2">
              <w:rPr>
                <w:rFonts w:ascii="Times New Roman" w:hAnsi="Times New Roman" w:cs="Times New Roman"/>
                <w:bCs/>
                <w:iCs/>
                <w:sz w:val="24"/>
                <w:szCs w:val="24"/>
              </w:rPr>
              <w:t>UAB „A</w:t>
            </w:r>
            <w:r w:rsidR="00A04265">
              <w:rPr>
                <w:rFonts w:ascii="Times New Roman" w:hAnsi="Times New Roman" w:cs="Times New Roman"/>
                <w:bCs/>
                <w:iCs/>
                <w:sz w:val="24"/>
                <w:szCs w:val="24"/>
              </w:rPr>
              <w:t>rtjusta</w:t>
            </w:r>
            <w:r w:rsidRPr="00CE74C2">
              <w:rPr>
                <w:rFonts w:ascii="Times New Roman" w:hAnsi="Times New Roman" w:cs="Times New Roman"/>
                <w:bCs/>
                <w:iCs/>
                <w:sz w:val="24"/>
                <w:szCs w:val="24"/>
              </w:rPr>
              <w:t>“</w:t>
            </w:r>
          </w:p>
        </w:tc>
        <w:tc>
          <w:tcPr>
            <w:tcW w:w="2523" w:type="dxa"/>
            <w:tcBorders>
              <w:top w:val="single" w:sz="4" w:space="0" w:color="auto"/>
              <w:left w:val="single" w:sz="4" w:space="0" w:color="auto"/>
              <w:bottom w:val="single" w:sz="4" w:space="0" w:color="auto"/>
              <w:right w:val="single" w:sz="4" w:space="0" w:color="auto"/>
            </w:tcBorders>
          </w:tcPr>
          <w:p w14:paraId="2792A307"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tcPr>
          <w:p w14:paraId="3F851909" w14:textId="2AE61282"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33</w:t>
            </w:r>
          </w:p>
        </w:tc>
        <w:tc>
          <w:tcPr>
            <w:tcW w:w="1701" w:type="dxa"/>
            <w:tcBorders>
              <w:top w:val="single" w:sz="4" w:space="0" w:color="auto"/>
              <w:left w:val="single" w:sz="4" w:space="0" w:color="auto"/>
              <w:bottom w:val="single" w:sz="4" w:space="0" w:color="auto"/>
              <w:right w:val="single" w:sz="4" w:space="0" w:color="auto"/>
            </w:tcBorders>
          </w:tcPr>
          <w:p w14:paraId="701E51C6" w14:textId="7D62169B"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r>
      <w:tr w:rsidR="00CE74C2" w:rsidRPr="00CE74C2" w14:paraId="0C007E47"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33732D5"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rPr>
              <w:t>VšĮ „Medgloba“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A5CE2D"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E3620C" w14:textId="74AE9C6A"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354E10" w14:textId="2CBF23EB" w:rsidR="0050286C" w:rsidRPr="00CE74C2" w:rsidRDefault="00A46DBD"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0</w:t>
            </w:r>
          </w:p>
        </w:tc>
      </w:tr>
      <w:tr w:rsidR="00CE74C2" w:rsidRPr="00CE74C2" w14:paraId="49AD99C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9F921B1"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rPr>
              <w:t>VšĮ „Globos ir priežiūros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58E4A1C"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BDE09A"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5E31E9" w14:textId="66099ABF" w:rsidR="0050286C" w:rsidRPr="00CE74C2" w:rsidRDefault="00A46DBD"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4C81B76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3F2255E" w14:textId="77777777" w:rsidR="0050286C" w:rsidRPr="00CE74C2" w:rsidRDefault="0050286C" w:rsidP="0050286C">
            <w:pPr>
              <w:widowControl w:val="0"/>
              <w:rPr>
                <w:rFonts w:ascii="Times New Roman" w:eastAsia="Calibri" w:hAnsi="Times New Roman" w:cs="Times New Roman"/>
                <w:sz w:val="24"/>
                <w:szCs w:val="24"/>
              </w:rPr>
            </w:pPr>
            <w:r w:rsidRPr="00CE74C2">
              <w:rPr>
                <w:rFonts w:ascii="Times New Roman" w:hAnsi="Times New Roman" w:cs="Times New Roman"/>
                <w:bCs/>
                <w:iCs/>
                <w:sz w:val="24"/>
                <w:szCs w:val="24"/>
              </w:rPr>
              <w:t xml:space="preserve">VšĮ „Slaugos komanda“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B903D19"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84B988"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CE5AE5"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5AD0426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7664E80" w14:textId="77777777" w:rsidR="0050286C" w:rsidRPr="00CE74C2" w:rsidRDefault="0050286C" w:rsidP="0050286C">
            <w:pPr>
              <w:widowControl w:val="0"/>
              <w:rPr>
                <w:rFonts w:ascii="Times New Roman" w:eastAsia="Calibri" w:hAnsi="Times New Roman" w:cs="Times New Roman"/>
                <w:sz w:val="24"/>
                <w:szCs w:val="24"/>
              </w:rPr>
            </w:pPr>
            <w:r w:rsidRPr="00CE74C2">
              <w:rPr>
                <w:rFonts w:ascii="Times New Roman" w:eastAsia="Calibri" w:hAnsi="Times New Roman" w:cs="Times New Roman"/>
                <w:bCs/>
                <w:iCs/>
                <w:sz w:val="24"/>
                <w:szCs w:val="24"/>
              </w:rPr>
              <w:t>Viešoji įstaiga</w:t>
            </w:r>
            <w:r w:rsidRPr="00CE74C2">
              <w:rPr>
                <w:rFonts w:ascii="Times New Roman" w:eastAsia="Calibri" w:hAnsi="Times New Roman" w:cs="Times New Roman"/>
                <w:iCs/>
                <w:sz w:val="24"/>
                <w:szCs w:val="24"/>
              </w:rPr>
              <w:t xml:space="preserve"> „OFM mažesnieji broliai“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ADE5B0B"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5786F7" w14:textId="1BE8A1D2" w:rsidR="0050286C" w:rsidRPr="00CE74C2" w:rsidRDefault="0050286C" w:rsidP="00512B60">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r w:rsidR="00512B60" w:rsidRPr="00CE74C2">
              <w:rPr>
                <w:rFonts w:ascii="Times New Roman" w:eastAsia="Calibri" w:hAnsi="Times New Roman" w:cs="Times New Roman"/>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E1A6FE" w14:textId="0E0BF86E"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1C377A56"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28F507E"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bCs/>
                <w:iCs/>
                <w:sz w:val="24"/>
                <w:szCs w:val="24"/>
              </w:rPr>
              <w:t>VšĮ „Vilties žiedas“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F0FAFAA"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D2E7F3" w14:textId="7F39D918"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11921ED"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61E2E6FD" w14:textId="77777777" w:rsidTr="00305AAB">
        <w:trPr>
          <w:trHeight w:val="222"/>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175CE4AD"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VšĮ „Senelių rojus“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1BD737F"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04C73F" w14:textId="36946F5D"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5C9C3F"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r>
      <w:tr w:rsidR="00CE74C2" w:rsidRPr="00CE74C2" w14:paraId="32342BD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8C46A66" w14:textId="3BC4C340" w:rsidR="0050286C" w:rsidRPr="00CE74C2" w:rsidRDefault="0050286C" w:rsidP="0050286C">
            <w:pPr>
              <w:widowControl w:val="0"/>
              <w:rPr>
                <w:rFonts w:ascii="Times New Roman" w:hAnsi="Times New Roman" w:cs="Times New Roman"/>
                <w:sz w:val="24"/>
                <w:szCs w:val="24"/>
              </w:rPr>
            </w:pPr>
            <w:r w:rsidRPr="00CE74C2">
              <w:rPr>
                <w:rFonts w:ascii="Times New Roman" w:hAnsi="Times New Roman" w:cs="Times New Roman"/>
                <w:sz w:val="24"/>
                <w:szCs w:val="24"/>
              </w:rPr>
              <w:t xml:space="preserve">VšĮ </w:t>
            </w:r>
            <w:r w:rsidR="00B7737D" w:rsidRPr="00CE74C2">
              <w:rPr>
                <w:rFonts w:ascii="Times New Roman" w:hAnsi="Times New Roman" w:cs="Times New Roman"/>
                <w:sz w:val="24"/>
                <w:szCs w:val="24"/>
              </w:rPr>
              <w:t>„</w:t>
            </w:r>
            <w:r w:rsidRPr="00CE74C2">
              <w:rPr>
                <w:rFonts w:ascii="Times New Roman" w:hAnsi="Times New Roman" w:cs="Times New Roman"/>
                <w:sz w:val="24"/>
                <w:szCs w:val="24"/>
              </w:rPr>
              <w:t>Akacijų žiedai</w:t>
            </w:r>
            <w:r w:rsidR="00B7737D" w:rsidRPr="00CE74C2">
              <w:rPr>
                <w:rFonts w:ascii="Times New Roman" w:hAnsi="Times New Roman" w:cs="Times New Roman"/>
                <w:sz w:val="24"/>
                <w:szCs w:val="24"/>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232B9E1"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1192A6" w14:textId="69C981BB" w:rsidR="0050286C" w:rsidRPr="00CE74C2" w:rsidRDefault="00A46DBD" w:rsidP="00047328">
            <w:pPr>
              <w:widowControl w:val="0"/>
              <w:jc w:val="center"/>
              <w:rPr>
                <w:rFonts w:ascii="Times New Roman" w:eastAsia="Calibri" w:hAnsi="Times New Roman" w:cs="Times New Roman"/>
                <w:sz w:val="24"/>
                <w:szCs w:val="24"/>
                <w:lang w:val="en-US" w:eastAsia="lt-LT"/>
              </w:rPr>
            </w:pPr>
            <w:r w:rsidRPr="00CE74C2">
              <w:rPr>
                <w:rFonts w:ascii="Times New Roman" w:eastAsia="Calibri" w:hAnsi="Times New Roman" w:cs="Times New Roman"/>
                <w:sz w:val="24"/>
                <w:szCs w:val="24"/>
                <w:lang w:val="en-US" w:eastAsia="lt-LT"/>
              </w:rPr>
              <w:t>3</w:t>
            </w:r>
            <w:r w:rsidR="00047328" w:rsidRPr="00CE74C2">
              <w:rPr>
                <w:rFonts w:ascii="Times New Roman" w:eastAsia="Calibri" w:hAnsi="Times New Roman" w:cs="Times New Roman"/>
                <w:sz w:val="24"/>
                <w:szCs w:val="24"/>
                <w:lang w:val="en-US"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33E711" w14:textId="4D462013"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r>
      <w:tr w:rsidR="00CE74C2" w:rsidRPr="00CE74C2" w14:paraId="11E0441E"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6831846" w14:textId="76FE14CE" w:rsidR="0050286C" w:rsidRPr="00CE74C2" w:rsidRDefault="0050286C" w:rsidP="00B36850">
            <w:pPr>
              <w:widowControl w:val="0"/>
              <w:rPr>
                <w:rFonts w:ascii="Times New Roman" w:hAnsi="Times New Roman" w:cs="Times New Roman"/>
                <w:sz w:val="24"/>
                <w:szCs w:val="24"/>
              </w:rPr>
            </w:pPr>
            <w:r w:rsidRPr="00CE74C2">
              <w:rPr>
                <w:rFonts w:ascii="Times New Roman" w:hAnsi="Times New Roman" w:cs="Times New Roman"/>
                <w:sz w:val="24"/>
                <w:szCs w:val="24"/>
              </w:rPr>
              <w:t xml:space="preserve">VšĮ </w:t>
            </w:r>
            <w:r w:rsidR="00B36850" w:rsidRPr="00CE74C2">
              <w:rPr>
                <w:rFonts w:ascii="Times New Roman" w:hAnsi="Times New Roman" w:cs="Times New Roman"/>
                <w:sz w:val="24"/>
                <w:szCs w:val="24"/>
              </w:rPr>
              <w:t>Giedruma LT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E46F33F"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EE8C1B"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81C7F1"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1FE2DE6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3A1E506"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VšĮ Šilavoto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4DC04E0"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B3DC38" w14:textId="55AC16E7" w:rsidR="0050286C" w:rsidRPr="00CE74C2" w:rsidRDefault="00B36850"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r w:rsidR="00047328" w:rsidRPr="00CE74C2">
              <w:rPr>
                <w:rFonts w:ascii="Times New Roman" w:eastAsia="Calibri"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1417D3" w14:textId="765BC321" w:rsidR="0050286C" w:rsidRPr="00CE74C2" w:rsidRDefault="00B3685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r>
      <w:tr w:rsidR="00CE74C2" w:rsidRPr="00CE74C2" w14:paraId="7DA630B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D7C0790"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bCs/>
                <w:iCs/>
                <w:sz w:val="24"/>
                <w:szCs w:val="24"/>
              </w:rPr>
              <w:t>VšĮ Ramučių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A3B04D6"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358AAA" w14:textId="43A179B2" w:rsidR="0050286C" w:rsidRPr="00CE74C2" w:rsidRDefault="00B36850"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r w:rsidR="00047328"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2157E97" w14:textId="72F6B742" w:rsidR="0050286C" w:rsidRPr="00CE74C2" w:rsidRDefault="00047328" w:rsidP="00DE7133">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2741A0D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BA879E1" w14:textId="53045C89"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 xml:space="preserve">VšĮ </w:t>
            </w:r>
            <w:r w:rsidR="005F04BB" w:rsidRPr="00CE74C2">
              <w:rPr>
                <w:rFonts w:ascii="Times New Roman" w:hAnsi="Times New Roman" w:cs="Times New Roman"/>
                <w:sz w:val="24"/>
                <w:szCs w:val="24"/>
              </w:rPr>
              <w:t>„</w:t>
            </w:r>
            <w:r w:rsidRPr="00CE74C2">
              <w:rPr>
                <w:rFonts w:ascii="Times New Roman" w:hAnsi="Times New Roman" w:cs="Times New Roman"/>
                <w:sz w:val="24"/>
                <w:szCs w:val="24"/>
              </w:rPr>
              <w:t>Ežerėlio slaugos namai</w:t>
            </w:r>
            <w:r w:rsidR="005F04BB" w:rsidRPr="00CE74C2">
              <w:rPr>
                <w:rFonts w:ascii="Times New Roman" w:hAnsi="Times New Roman" w:cs="Times New Roman"/>
                <w:sz w:val="24"/>
                <w:szCs w:val="24"/>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958A7FF"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31B3D6" w14:textId="15E0FB85"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CCD62F" w14:textId="7E02F35A"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22A04E4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BC3404E"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VšĮ Druskininkų globos ir slaugos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C86A3AA"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41747E" w14:textId="06517777" w:rsidR="0050286C" w:rsidRPr="00CE74C2" w:rsidRDefault="00B3685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1EE768" w14:textId="22B04F0B"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12</w:t>
            </w:r>
          </w:p>
        </w:tc>
      </w:tr>
      <w:tr w:rsidR="00CE74C2" w:rsidRPr="00CE74C2" w14:paraId="7B857EA3" w14:textId="77777777" w:rsidTr="00305AAB">
        <w:trPr>
          <w:trHeight w:val="388"/>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7AE70CC5"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VšĮ „Rojaus vartai“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CE1D6C2"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F88740" w14:textId="6796CA19"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6973A0" w14:textId="72E27863" w:rsidR="0050286C" w:rsidRPr="00CE74C2" w:rsidRDefault="00047328"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79BD050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B58384A" w14:textId="77777777" w:rsidR="0050286C" w:rsidRPr="00CE74C2" w:rsidRDefault="0050286C" w:rsidP="0050286C">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Senjorų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2743924"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C0CDC8"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A331DE"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0DB0F2C5"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3771FFB"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lang w:eastAsia="lt-LT"/>
              </w:rPr>
              <w:t>Specialieji socialinės globos namai „Tremtinių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C12C7CF"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88320F" w14:textId="4D7275F5" w:rsidR="0050286C" w:rsidRPr="00CE74C2" w:rsidRDefault="00B3685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F5259E" w14:textId="179A1670" w:rsidR="0050286C" w:rsidRPr="00CE74C2" w:rsidRDefault="00B3685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r>
      <w:tr w:rsidR="00CE74C2" w:rsidRPr="00CE74C2" w14:paraId="4E0F78C7"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6930B01"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VšĮ „Kurkime vaikams rytojų“</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219EDE6"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C83D71" w14:textId="19E4AC67" w:rsidR="0050286C" w:rsidRPr="00CE74C2" w:rsidRDefault="00472B5D"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7E9C3F6" w14:textId="3FFCEE59" w:rsidR="0050286C" w:rsidRPr="00CE74C2" w:rsidRDefault="00472B5D"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48F8C8D4"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2993DEA" w14:textId="0A360168"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 xml:space="preserve">Viešoji įstaiga </w:t>
            </w:r>
            <w:r w:rsidR="00C6504F" w:rsidRPr="00CE74C2">
              <w:rPr>
                <w:rFonts w:ascii="Times New Roman" w:hAnsi="Times New Roman" w:cs="Times New Roman"/>
                <w:sz w:val="24"/>
                <w:szCs w:val="24"/>
              </w:rPr>
              <w:t>„</w:t>
            </w:r>
            <w:r w:rsidRPr="00CE74C2">
              <w:rPr>
                <w:rFonts w:ascii="Times New Roman" w:hAnsi="Times New Roman" w:cs="Times New Roman"/>
                <w:sz w:val="24"/>
                <w:szCs w:val="24"/>
              </w:rPr>
              <w:t>Marijampolės Švento arkangelo Mykolo globos namai</w:t>
            </w:r>
            <w:r w:rsidR="00C6504F" w:rsidRPr="00CE74C2">
              <w:rPr>
                <w:rFonts w:ascii="Times New Roman" w:hAnsi="Times New Roman" w:cs="Times New Roman"/>
                <w:sz w:val="24"/>
                <w:szCs w:val="24"/>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BE908C3"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01D0A6"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AE1F70"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2C1B7DD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B3D4F40"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VšĮ Muniškių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A1602BF"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743194" w14:textId="58A48CB8"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9ECC97"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2FEE6AD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5B6A746"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Viešoji įstaiga Lietuvos reabilitacijos ir slaugos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B3BF4EF"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3039C3" w14:textId="61EC4B14"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24A584" w14:textId="647777B4"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15</w:t>
            </w:r>
          </w:p>
        </w:tc>
      </w:tr>
      <w:tr w:rsidR="00CE74C2" w:rsidRPr="00CE74C2" w14:paraId="79A18FC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8862C59" w14:textId="4F82F1E1" w:rsidR="0050286C" w:rsidRPr="00CE74C2" w:rsidRDefault="0050286C" w:rsidP="00A20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 xml:space="preserve">VšĮ „Senjorų </w:t>
            </w:r>
            <w:r w:rsidR="00A2086C" w:rsidRPr="00CE74C2">
              <w:rPr>
                <w:rFonts w:ascii="Times New Roman" w:hAnsi="Times New Roman" w:cs="Times New Roman"/>
                <w:sz w:val="24"/>
                <w:szCs w:val="24"/>
              </w:rPr>
              <w:t>V</w:t>
            </w:r>
            <w:r w:rsidRPr="00CE74C2">
              <w:rPr>
                <w:rFonts w:ascii="Times New Roman" w:hAnsi="Times New Roman" w:cs="Times New Roman"/>
                <w:sz w:val="24"/>
                <w:szCs w:val="24"/>
              </w:rPr>
              <w:t>ila“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E604C89"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F652DC9"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9A6855"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w:t>
            </w:r>
          </w:p>
        </w:tc>
      </w:tr>
      <w:tr w:rsidR="00CE74C2" w:rsidRPr="00CE74C2" w14:paraId="6092F40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61655F5"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bCs/>
                <w:iCs/>
                <w:sz w:val="24"/>
                <w:szCs w:val="24"/>
              </w:rPr>
              <w:t>VšĮ „Gintkosta“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1EC718B"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CCBDA8" w14:textId="012FF2F3"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94BFE8" w14:textId="3DBC68A4"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6028D24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0A7CA92"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bCs/>
                <w:iCs/>
                <w:sz w:val="24"/>
                <w:szCs w:val="24"/>
              </w:rPr>
              <w:t>VšĮ „Namučiai Jums“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012EE59"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4EA5B9" w14:textId="10FBF42D"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3883E6" w14:textId="13B54750"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19B42D1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9184284" w14:textId="77777777"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VšĮ Senelių namai „Užusaliai“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2BC8F6E"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D741C2" w14:textId="74E673C0" w:rsidR="0050286C" w:rsidRPr="00CE74C2" w:rsidRDefault="0050286C" w:rsidP="001A4A56">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r w:rsidR="00512B60"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B027E4D" w14:textId="0788FFB3"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24CEEA74"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0335C8C" w14:textId="77777777"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VšĮ Ruklos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D722460"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EA5595" w14:textId="77800900"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E225BF" w14:textId="73CD065B"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2B8C2D6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105245B" w14:textId="77777777"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VšĮ „Pimonovų fondo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D508416"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E80F58" w14:textId="2331BDA4"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A16428" w14:textId="58965ADE"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5BE0811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BB74860"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bCs/>
                <w:iCs/>
                <w:sz w:val="24"/>
                <w:szCs w:val="24"/>
              </w:rPr>
              <w:t>Viešoji įstaiga Rumšiškių senelių globos namai „Auksinis amžius“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16050F0"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0DB44B" w14:textId="3D939C92"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CA886D" w14:textId="0349D961"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7294859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EC5DBE6" w14:textId="77777777"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VšĮ „Giraitės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91E066"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5A545D"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634D2C" w14:textId="022B1BA8" w:rsidR="0050286C" w:rsidRPr="00CE74C2" w:rsidRDefault="00B3685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r>
      <w:tr w:rsidR="00CE74C2" w:rsidRPr="00CE74C2" w14:paraId="178D2BE4"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6D52428" w14:textId="41F6E6C4" w:rsidR="0050286C" w:rsidRPr="00CE74C2" w:rsidRDefault="00A2086C" w:rsidP="00A04265">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S</w:t>
            </w:r>
            <w:r w:rsidR="00A04265">
              <w:rPr>
                <w:rFonts w:ascii="Times New Roman" w:hAnsi="Times New Roman" w:cs="Times New Roman"/>
                <w:bCs/>
                <w:iCs/>
                <w:sz w:val="24"/>
                <w:szCs w:val="24"/>
              </w:rPr>
              <w:t>veikatos metai</w:t>
            </w:r>
            <w:r w:rsidRPr="00CE74C2">
              <w:rPr>
                <w:rFonts w:ascii="Times New Roman" w:hAnsi="Times New Roman" w:cs="Times New Roman"/>
                <w:bCs/>
                <w:iCs/>
                <w:sz w:val="24"/>
                <w:szCs w:val="24"/>
              </w:rPr>
              <w:t xml:space="preserve">, </w:t>
            </w:r>
            <w:r w:rsidR="00A04265">
              <w:rPr>
                <w:rFonts w:ascii="Times New Roman" w:hAnsi="Times New Roman" w:cs="Times New Roman"/>
                <w:bCs/>
                <w:iCs/>
                <w:sz w:val="24"/>
                <w:szCs w:val="24"/>
              </w:rPr>
              <w:t>viešoji įstaiga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9D8DE95"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FE1FC" w14:textId="25DF3DEC"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ED2ABC" w14:textId="0CB6894F"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r>
      <w:tr w:rsidR="00CE74C2" w:rsidRPr="00CE74C2" w14:paraId="3852E9AE"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DD98925" w14:textId="37A850BA"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 xml:space="preserve">VšĮ </w:t>
            </w:r>
            <w:r w:rsidR="005F04BB" w:rsidRPr="00CE74C2">
              <w:rPr>
                <w:rFonts w:ascii="Times New Roman" w:hAnsi="Times New Roman" w:cs="Times New Roman"/>
                <w:bCs/>
                <w:iCs/>
                <w:sz w:val="24"/>
                <w:szCs w:val="24"/>
              </w:rPr>
              <w:t>„</w:t>
            </w:r>
            <w:r w:rsidRPr="00CE74C2">
              <w:rPr>
                <w:rFonts w:ascii="Times New Roman" w:hAnsi="Times New Roman" w:cs="Times New Roman"/>
                <w:bCs/>
                <w:iCs/>
                <w:sz w:val="24"/>
                <w:szCs w:val="24"/>
              </w:rPr>
              <w:t xml:space="preserve">Kazlų Rūdos slaugos ir </w:t>
            </w:r>
            <w:r w:rsidR="005F04BB" w:rsidRPr="00CE74C2">
              <w:rPr>
                <w:rFonts w:ascii="Times New Roman" w:hAnsi="Times New Roman" w:cs="Times New Roman"/>
                <w:bCs/>
                <w:iCs/>
                <w:sz w:val="24"/>
                <w:szCs w:val="24"/>
              </w:rPr>
              <w:t xml:space="preserve">socialinės </w:t>
            </w:r>
            <w:r w:rsidRPr="00CE74C2">
              <w:rPr>
                <w:rFonts w:ascii="Times New Roman" w:hAnsi="Times New Roman" w:cs="Times New Roman"/>
                <w:bCs/>
                <w:iCs/>
                <w:sz w:val="24"/>
                <w:szCs w:val="24"/>
              </w:rPr>
              <w:t>globos namai</w:t>
            </w:r>
            <w:r w:rsidR="005F04BB" w:rsidRPr="00CE74C2">
              <w:rPr>
                <w:rFonts w:ascii="Times New Roman" w:hAnsi="Times New Roman" w:cs="Times New Roman"/>
                <w:bCs/>
                <w:iCs/>
                <w:sz w:val="24"/>
                <w:szCs w:val="24"/>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D6F1693"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C1DFD7" w14:textId="6DCD523B" w:rsidR="0050286C" w:rsidRPr="00CE74C2" w:rsidRDefault="00B36850" w:rsidP="0050286C">
            <w:pPr>
              <w:widowControl w:val="0"/>
              <w:jc w:val="center"/>
              <w:rPr>
                <w:rFonts w:ascii="Times New Roman" w:eastAsia="Calibri" w:hAnsi="Times New Roman" w:cs="Times New Roman"/>
                <w:sz w:val="24"/>
                <w:szCs w:val="24"/>
                <w:lang w:val="en-US" w:eastAsia="lt-LT"/>
              </w:rPr>
            </w:pPr>
            <w:r w:rsidRPr="00CE74C2">
              <w:rPr>
                <w:rFonts w:ascii="Times New Roman" w:eastAsia="Calibri" w:hAnsi="Times New Roman" w:cs="Times New Roman"/>
                <w:sz w:val="24"/>
                <w:szCs w:val="24"/>
                <w:lang w:val="en-US" w:eastAsia="lt-LT"/>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B51E29" w14:textId="1F37EEB7" w:rsidR="0050286C" w:rsidRPr="00CE74C2" w:rsidRDefault="00B3685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19</w:t>
            </w:r>
          </w:p>
        </w:tc>
      </w:tr>
      <w:tr w:rsidR="00CE74C2" w:rsidRPr="00CE74C2" w14:paraId="403906E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FDB896E" w14:textId="49D09820" w:rsidR="0050286C" w:rsidRPr="00CE74C2" w:rsidRDefault="0052407D" w:rsidP="00A04265">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Viešoji įstaiga „S</w:t>
            </w:r>
            <w:r w:rsidR="00A04265">
              <w:rPr>
                <w:rFonts w:ascii="Times New Roman" w:hAnsi="Times New Roman" w:cs="Times New Roman"/>
                <w:bCs/>
                <w:iCs/>
                <w:sz w:val="24"/>
                <w:szCs w:val="24"/>
              </w:rPr>
              <w:t>enevita</w:t>
            </w:r>
            <w:r w:rsidRPr="00CE74C2">
              <w:rPr>
                <w:rFonts w:ascii="Times New Roman" w:hAnsi="Times New Roman" w:cs="Times New Roman"/>
                <w:bCs/>
                <w:iCs/>
                <w:sz w:val="24"/>
                <w:szCs w:val="24"/>
              </w:rPr>
              <w:t>“</w:t>
            </w:r>
            <w:r w:rsidR="0050286C" w:rsidRPr="00CE74C2">
              <w:rPr>
                <w:rFonts w:ascii="Times New Roman" w:hAnsi="Times New Roman" w:cs="Times New Roman"/>
                <w:bCs/>
                <w:iCs/>
                <w:sz w:val="24"/>
                <w:szCs w:val="24"/>
              </w:rPr>
              <w:t xml:space="preserve">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4343D45"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1F40A7" w14:textId="0C323F43" w:rsidR="0050286C" w:rsidRPr="00CE74C2" w:rsidRDefault="007D630F" w:rsidP="0050286C">
            <w:pPr>
              <w:widowControl w:val="0"/>
              <w:jc w:val="center"/>
              <w:rPr>
                <w:rFonts w:ascii="Times New Roman" w:eastAsia="Calibri" w:hAnsi="Times New Roman" w:cs="Times New Roman"/>
                <w:sz w:val="24"/>
                <w:szCs w:val="24"/>
                <w:lang w:val="en-US" w:eastAsia="lt-LT"/>
              </w:rPr>
            </w:pPr>
            <w:r w:rsidRPr="00CE74C2">
              <w:rPr>
                <w:rFonts w:ascii="Times New Roman" w:eastAsia="Calibri" w:hAnsi="Times New Roman" w:cs="Times New Roman"/>
                <w:sz w:val="24"/>
                <w:szCs w:val="24"/>
                <w:lang w:val="en-US"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1003689" w14:textId="4F7DA005" w:rsidR="0050286C" w:rsidRPr="00CE74C2" w:rsidRDefault="007D630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749E825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6C9A8CC" w14:textId="56973B59"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 xml:space="preserve">VšĮ </w:t>
            </w:r>
            <w:r w:rsidR="00B7737D" w:rsidRPr="00CE74C2">
              <w:rPr>
                <w:rFonts w:ascii="Times New Roman" w:hAnsi="Times New Roman" w:cs="Times New Roman"/>
                <w:bCs/>
                <w:iCs/>
                <w:sz w:val="24"/>
                <w:szCs w:val="24"/>
              </w:rPr>
              <w:t xml:space="preserve">Slaugos namai </w:t>
            </w:r>
            <w:r w:rsidR="00F27FCF" w:rsidRPr="00CE74C2">
              <w:rPr>
                <w:rFonts w:ascii="Times New Roman" w:hAnsi="Times New Roman" w:cs="Times New Roman"/>
                <w:bCs/>
                <w:iCs/>
                <w:sz w:val="24"/>
                <w:szCs w:val="24"/>
              </w:rPr>
              <w:t>„</w:t>
            </w:r>
            <w:r w:rsidRPr="00CE74C2">
              <w:rPr>
                <w:rFonts w:ascii="Times New Roman" w:hAnsi="Times New Roman" w:cs="Times New Roman"/>
                <w:bCs/>
                <w:iCs/>
                <w:sz w:val="24"/>
                <w:szCs w:val="24"/>
              </w:rPr>
              <w:t>Eimanta</w:t>
            </w:r>
            <w:r w:rsidR="00F27FCF" w:rsidRPr="00CE74C2">
              <w:rPr>
                <w:rFonts w:ascii="Times New Roman" w:hAnsi="Times New Roman" w:cs="Times New Roman"/>
                <w:bCs/>
                <w:iCs/>
                <w:sz w:val="24"/>
                <w:szCs w:val="24"/>
              </w:rPr>
              <w:t>“</w:t>
            </w:r>
            <w:r w:rsidRPr="00CE74C2">
              <w:rPr>
                <w:rFonts w:ascii="Times New Roman" w:hAnsi="Times New Roman" w:cs="Times New Roman"/>
                <w:bCs/>
                <w:iCs/>
                <w:sz w:val="24"/>
                <w:szCs w:val="24"/>
              </w:rPr>
              <w:t xml:space="preserve">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15D89C0"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7A7D50" w14:textId="6A59DF51" w:rsidR="0050286C" w:rsidRPr="00CE74C2" w:rsidRDefault="007D630F" w:rsidP="0050286C">
            <w:pPr>
              <w:widowControl w:val="0"/>
              <w:jc w:val="center"/>
              <w:rPr>
                <w:rFonts w:ascii="Times New Roman" w:eastAsia="Calibri" w:hAnsi="Times New Roman" w:cs="Times New Roman"/>
                <w:sz w:val="24"/>
                <w:szCs w:val="24"/>
                <w:lang w:val="en-US" w:eastAsia="lt-LT"/>
              </w:rPr>
            </w:pPr>
            <w:r w:rsidRPr="00CE74C2">
              <w:rPr>
                <w:rFonts w:ascii="Times New Roman" w:eastAsia="Calibri" w:hAnsi="Times New Roman" w:cs="Times New Roman"/>
                <w:sz w:val="24"/>
                <w:szCs w:val="24"/>
                <w:lang w:val="en-US" w:eastAsia="lt-LT"/>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265BD9" w14:textId="2C2E3B24" w:rsidR="0050286C" w:rsidRPr="00CE74C2" w:rsidRDefault="007D630F" w:rsidP="007D630F">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669BD995"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FFB8D75" w14:textId="77777777"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VšĮ „Šatijų rezidencija“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06ECEE4" w14:textId="77777777" w:rsidR="0050286C" w:rsidRPr="00CE74C2" w:rsidRDefault="0050286C" w:rsidP="0050286C">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03F7BD" w14:textId="37B75293"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143F1B1" w14:textId="2FF77E17"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359C7494"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AA7D18D" w14:textId="556A53EB" w:rsidR="0052407D" w:rsidRPr="00CE74C2" w:rsidRDefault="0052407D"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 xml:space="preserve">Viešoji įstaiga Gėlos globos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31EE25F" w14:textId="5D58BE7A" w:rsidR="0052407D" w:rsidRPr="00CE74C2" w:rsidRDefault="00047328" w:rsidP="0050286C">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DF094F" w14:textId="78C65CB8" w:rsidR="0052407D" w:rsidRPr="00CE74C2" w:rsidRDefault="00FE3AA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17521BE" w14:textId="602B7DB4" w:rsidR="0052407D" w:rsidRPr="00CE74C2" w:rsidRDefault="00FE3AA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40251706"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B833D6D" w14:textId="630B5670" w:rsidR="00C6504F" w:rsidRPr="00CE74C2" w:rsidRDefault="00C6504F"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lastRenderedPageBreak/>
              <w:t xml:space="preserve">Viešoji įstaiga Švč. Marijos globos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4D85ECE" w14:textId="3B9ED3E6" w:rsidR="00C6504F" w:rsidRPr="00CE74C2" w:rsidRDefault="00047328" w:rsidP="0050286C">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B9E75F" w14:textId="77984BDA" w:rsidR="00C6504F" w:rsidRPr="00CE74C2" w:rsidRDefault="002E351E"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EDD584" w14:textId="18513E6F" w:rsidR="00C6504F" w:rsidRPr="00CE74C2" w:rsidRDefault="002E351E"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1A98D71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D4620D6" w14:textId="2E0A7011" w:rsidR="00C6504F" w:rsidRPr="00CE74C2" w:rsidRDefault="00C6504F"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 xml:space="preserve">VšĮ Adutiškio senelių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6669505" w14:textId="64F1A658" w:rsidR="00C6504F" w:rsidRPr="00CE74C2" w:rsidRDefault="00047328" w:rsidP="0050286C">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6FD482" w14:textId="193C8CD6" w:rsidR="00C6504F" w:rsidRPr="00CE74C2" w:rsidRDefault="002E351E" w:rsidP="002E351E">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384416" w14:textId="6966E69F" w:rsidR="00C6504F" w:rsidRPr="00CE74C2" w:rsidRDefault="002E351E"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19F8C80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0C3711E" w14:textId="5FE1D3E2" w:rsidR="00C6504F" w:rsidRPr="00CE74C2" w:rsidRDefault="00C6504F" w:rsidP="00C6504F">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Viešoji įstaiga „Elijos vėjažolė“</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4D76895" w14:textId="4F8108CF" w:rsidR="00C6504F" w:rsidRPr="00CE74C2" w:rsidRDefault="00047328" w:rsidP="0050286C">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D4106C" w14:textId="3E6EAA69" w:rsidR="00C6504F" w:rsidRPr="00CE74C2" w:rsidRDefault="002E351E" w:rsidP="002E351E">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86AF1E" w14:textId="7FA43882" w:rsidR="00C6504F" w:rsidRPr="00CE74C2" w:rsidRDefault="002E351E"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6012B8E6"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3F71182"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bCs/>
                <w:iCs/>
                <w:sz w:val="24"/>
                <w:szCs w:val="24"/>
              </w:rPr>
              <w:t>Raseinių r. Blinstrubiškių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8675CAD"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5B3861" w14:textId="16281C78" w:rsidR="0050286C" w:rsidRPr="00CE74C2" w:rsidRDefault="00512B60" w:rsidP="00F27FCF">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8ED1C7" w14:textId="647C76E6" w:rsidR="0050286C" w:rsidRPr="00CE74C2" w:rsidRDefault="00512B60"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r>
      <w:tr w:rsidR="00CE74C2" w:rsidRPr="00CE74C2" w14:paraId="1E24592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94C4844" w14:textId="77777777" w:rsidR="0050286C" w:rsidRPr="00CE74C2" w:rsidRDefault="0050286C" w:rsidP="0050286C">
            <w:pPr>
              <w:widowControl w:val="0"/>
              <w:rPr>
                <w:rFonts w:ascii="Times New Roman" w:hAnsi="Times New Roman" w:cs="Times New Roman"/>
                <w:bCs/>
                <w:iCs/>
                <w:sz w:val="24"/>
                <w:szCs w:val="24"/>
              </w:rPr>
            </w:pPr>
            <w:r w:rsidRPr="00CE74C2">
              <w:rPr>
                <w:rFonts w:ascii="Times New Roman" w:hAnsi="Times New Roman" w:cs="Times New Roman"/>
                <w:bCs/>
                <w:iCs/>
                <w:sz w:val="24"/>
                <w:szCs w:val="24"/>
              </w:rPr>
              <w:t>Prienų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E7D2416"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DE0920" w14:textId="62C02CC9" w:rsidR="0050286C" w:rsidRPr="00CE74C2" w:rsidRDefault="007D630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11061C" w14:textId="0C61C7A2" w:rsidR="0050286C" w:rsidRPr="00CE74C2" w:rsidRDefault="007D630F" w:rsidP="007D630F">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20</w:t>
            </w:r>
          </w:p>
        </w:tc>
      </w:tr>
      <w:tr w:rsidR="00CE74C2" w:rsidRPr="00CE74C2" w14:paraId="19E4422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37E2109"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rPr>
              <w:t>VšĮ Šakių vaikų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8C6429E"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F6740C"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CEE998"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12</w:t>
            </w:r>
          </w:p>
        </w:tc>
      </w:tr>
      <w:tr w:rsidR="00CE74C2" w:rsidRPr="00CE74C2" w14:paraId="544549F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5A0E7A1"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lang w:eastAsia="lt-LT"/>
              </w:rPr>
              <w:t>Adakavo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8E2B766"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A28876"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5A10DB"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7C3B068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1329F17"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lang w:eastAsia="lt-LT"/>
              </w:rPr>
              <w:t>Aknystos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E0DD521"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B60711"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39DF5F" w14:textId="0BF752BB" w:rsidR="0050286C" w:rsidRPr="00CE74C2" w:rsidRDefault="007D630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512BA5E7"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F76E3D3" w14:textId="6D84EC65" w:rsidR="0052407D" w:rsidRPr="00CE74C2" w:rsidRDefault="0052407D" w:rsidP="00A04265">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lang w:eastAsia="lt-LT"/>
              </w:rPr>
              <w:t>V</w:t>
            </w:r>
            <w:r w:rsidR="00A04265">
              <w:rPr>
                <w:rFonts w:ascii="Times New Roman" w:hAnsi="Times New Roman" w:cs="Times New Roman"/>
                <w:sz w:val="24"/>
                <w:szCs w:val="24"/>
                <w:lang w:eastAsia="lt-LT"/>
              </w:rPr>
              <w:t>iešoji įstaiga</w:t>
            </w:r>
            <w:r w:rsidRPr="00CE74C2">
              <w:rPr>
                <w:rFonts w:ascii="Times New Roman" w:hAnsi="Times New Roman" w:cs="Times New Roman"/>
                <w:sz w:val="24"/>
                <w:szCs w:val="24"/>
                <w:lang w:eastAsia="lt-LT"/>
              </w:rPr>
              <w:t xml:space="preserve"> A</w:t>
            </w:r>
            <w:r w:rsidR="00A04265">
              <w:rPr>
                <w:rFonts w:ascii="Times New Roman" w:hAnsi="Times New Roman" w:cs="Times New Roman"/>
                <w:sz w:val="24"/>
                <w:szCs w:val="24"/>
                <w:lang w:eastAsia="lt-LT"/>
              </w:rPr>
              <w:t xml:space="preserve">ntavilių pensionatas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F0F140F"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814769"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9D5752" w14:textId="77777777" w:rsidR="0050286C" w:rsidRPr="00CE74C2" w:rsidRDefault="0050286C"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41756CE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28862D7" w14:textId="77777777" w:rsidR="0050286C" w:rsidRPr="00CE74C2" w:rsidRDefault="0050286C" w:rsidP="0050286C">
            <w:pPr>
              <w:widowControl w:val="0"/>
              <w:rPr>
                <w:rFonts w:ascii="Times New Roman" w:eastAsia="Calibri" w:hAnsi="Times New Roman" w:cs="Times New Roman"/>
                <w:bCs/>
                <w:iCs/>
                <w:sz w:val="24"/>
                <w:szCs w:val="24"/>
              </w:rPr>
            </w:pPr>
            <w:r w:rsidRPr="00CE74C2">
              <w:rPr>
                <w:rFonts w:ascii="Times New Roman" w:hAnsi="Times New Roman" w:cs="Times New Roman"/>
                <w:sz w:val="24"/>
                <w:szCs w:val="24"/>
                <w:lang w:eastAsia="lt-LT"/>
              </w:rPr>
              <w:t>Aukštelkės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544965E"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4959D6" w14:textId="20B534AC" w:rsidR="0050286C" w:rsidRPr="00CE74C2" w:rsidRDefault="007D630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008175F" w14:textId="453327AF" w:rsidR="0050286C" w:rsidRPr="00CE74C2" w:rsidRDefault="007D630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5ED0D833"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0E0DA00" w14:textId="77777777" w:rsidR="0050286C" w:rsidRPr="00CE74C2" w:rsidRDefault="0050286C" w:rsidP="0050286C">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Didvyžių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D180F49" w14:textId="77777777" w:rsidR="0050286C" w:rsidRPr="00CE74C2" w:rsidRDefault="0050286C" w:rsidP="0050286C">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0F42D3" w14:textId="57E71EC1" w:rsidR="0050286C" w:rsidRPr="00CE74C2" w:rsidRDefault="007D630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839AA8" w14:textId="48F99FAC" w:rsidR="0050286C" w:rsidRPr="00CE74C2" w:rsidRDefault="007D630F" w:rsidP="0050286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4AB8AAC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2C6BF3B" w14:textId="7018CA5B"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 xml:space="preserve">Dūseikių socialinės globos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DA33DA2" w14:textId="04B23DDF"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804BCB" w14:textId="77777777" w:rsidR="00047328" w:rsidRPr="00CE74C2" w:rsidRDefault="00047328" w:rsidP="00047328">
            <w:pPr>
              <w:widowControl w:val="0"/>
              <w:jc w:val="center"/>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E85959" w14:textId="77777777" w:rsidR="00047328" w:rsidRPr="00CE74C2" w:rsidRDefault="00047328" w:rsidP="00047328">
            <w:pPr>
              <w:widowControl w:val="0"/>
              <w:jc w:val="center"/>
              <w:rPr>
                <w:rFonts w:ascii="Times New Roman" w:eastAsia="Calibri" w:hAnsi="Times New Roman" w:cs="Times New Roman"/>
                <w:sz w:val="24"/>
                <w:szCs w:val="24"/>
                <w:lang w:eastAsia="lt-LT"/>
              </w:rPr>
            </w:pPr>
          </w:p>
        </w:tc>
      </w:tr>
      <w:tr w:rsidR="00CE74C2" w:rsidRPr="00CE74C2" w14:paraId="13FE2C4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D030D13"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Ilguvos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9193EA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84B78C" w14:textId="54CDB4A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68268E0"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068C548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8F442AF"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Jasiuliškių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DAEE639"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C310D1" w14:textId="7BCBFF0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69025B" w14:textId="3ADB606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5EDA9AB7"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092544B"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Jotainių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8B89804"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AC91F7" w14:textId="597036F8"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6899A2"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6AC40F9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36E4789"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Jurdaičių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8BAF93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F7470F" w14:textId="77777777" w:rsidR="00047328" w:rsidRPr="00CE74C2" w:rsidRDefault="00047328" w:rsidP="00047328">
            <w:pPr>
              <w:widowControl w:val="0"/>
              <w:jc w:val="center"/>
              <w:rPr>
                <w:rFonts w:ascii="Times New Roman" w:eastAsia="Calibri" w:hAnsi="Times New Roman" w:cs="Times New Roman"/>
                <w:sz w:val="24"/>
                <w:szCs w:val="24"/>
                <w:lang w:val="en-US"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6DFE5D"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5D5E5605"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E983ECB"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Kalvarijos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1ADF180"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1689CC" w14:textId="171754F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B15031" w14:textId="7DA668F4"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3A9317C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716DF2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Kupiškio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37B8CC6"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D444D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620629"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12E004C7"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3B8575F" w14:textId="276C7A80"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 xml:space="preserve">Latėnų socialinės globos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1FCAC55" w14:textId="69292435"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6C0409" w14:textId="77777777" w:rsidR="00047328" w:rsidRPr="00CE74C2" w:rsidRDefault="00047328" w:rsidP="00047328">
            <w:pPr>
              <w:widowControl w:val="0"/>
              <w:jc w:val="center"/>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E387DC" w14:textId="77777777" w:rsidR="00047328" w:rsidRPr="00CE74C2" w:rsidRDefault="00047328" w:rsidP="00047328">
            <w:pPr>
              <w:widowControl w:val="0"/>
              <w:jc w:val="center"/>
              <w:rPr>
                <w:rFonts w:ascii="Times New Roman" w:eastAsia="Calibri" w:hAnsi="Times New Roman" w:cs="Times New Roman"/>
                <w:sz w:val="24"/>
                <w:szCs w:val="24"/>
                <w:lang w:eastAsia="lt-LT"/>
              </w:rPr>
            </w:pPr>
          </w:p>
        </w:tc>
      </w:tr>
      <w:tr w:rsidR="00CE74C2" w:rsidRPr="00CE74C2" w14:paraId="20654140" w14:textId="77777777" w:rsidTr="00305AAB">
        <w:trPr>
          <w:trHeight w:val="376"/>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38031E2E"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Linkuvos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AA9A718"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7C4280" w14:textId="64DCAA8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0FE8DC" w14:textId="73A56F5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r>
      <w:tr w:rsidR="00CE74C2" w:rsidRPr="00CE74C2" w14:paraId="37324CE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784FB81"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Macikų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3B17A19"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A6030B"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CFC7D6"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0C3DCB25"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FBD5D44"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Kėdainių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EAFAC48"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7110EF"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0A3854E"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7FAEFBA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9A6FAB2"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Marijampolės specialieji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5EC579A"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E9A016" w14:textId="7A60881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BAF5079" w14:textId="3D49746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136F19F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6FA5E95"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Padvarių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E0B7DA0"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DF5AF0"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B06DC0"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2B23581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8431F6C"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Prūdiškių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219492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182B9F" w14:textId="0A942EA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4E2D0F"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5197A242" w14:textId="77777777" w:rsidTr="00305AAB">
        <w:trPr>
          <w:trHeight w:val="218"/>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05F63FD3"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Skemų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2FB253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D0A015" w14:textId="465B14BB"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99EFF6" w14:textId="64A6D98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r>
      <w:tr w:rsidR="00CE74C2" w:rsidRPr="00CE74C2" w14:paraId="5D65B90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1389B6A"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Stonaičių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3AEF864"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7BE7B9"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75846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45D5E48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2788901"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Strėvininkų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52CB313"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DE8CDD"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CEAD29"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48D96F0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9ADA2DB"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lastRenderedPageBreak/>
              <w:t>Strūnos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54D76C9"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D2E4F3" w14:textId="04C8BAE6"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A5EF49"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r>
      <w:tr w:rsidR="00CE74C2" w:rsidRPr="00CE74C2" w14:paraId="280CAEF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8863404"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Suvalkijos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F8665A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F79116" w14:textId="06309DD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85E0C5" w14:textId="311C44B5"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5EEE4BC6"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9A246C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Utenos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182077A"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659C39" w14:textId="40491E76"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272CCC"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46A6CA0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6DDD793"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Veisiejų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7A40AC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3E4F2F" w14:textId="3E7CFB5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707E37"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3E04891E"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7A1B51B"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Visagino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1AD8D9F"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1EEB2C" w14:textId="3655BBD8"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F30CBB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2EA08116"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F0D2920"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Zarasų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6EF99A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E74EA6" w14:textId="00F1BD7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4C1171C"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0C2F519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E8502D4"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Globos namai „Užuovėja“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FCA770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46071E"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8BB1C2" w14:textId="65EDEB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7AA62EA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E5A0033" w14:textId="3369B30D"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Viešoji įstaiga Marijampolės pirminės sveikatos priežiūros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DC65F0C"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3923E1"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1224461"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3ECAA64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459A333"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Kudirkos Naumiesčio parapijos socialinės pagalbos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DD6BB37" w14:textId="77777777" w:rsidR="00047328" w:rsidRPr="00CE74C2" w:rsidRDefault="00047328" w:rsidP="00047328">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D8DEBD"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E59D26"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2099466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F58E84C" w14:textId="5A57DD44"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VšĮ „Teleičių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0D49FE7" w14:textId="77777777" w:rsidR="00047328" w:rsidRPr="00CE74C2" w:rsidRDefault="00047328" w:rsidP="00047328">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80710CC" w14:textId="6FFB4C1C"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1C3E92" w14:textId="27E55E65"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13</w:t>
            </w:r>
          </w:p>
        </w:tc>
      </w:tr>
      <w:tr w:rsidR="00CE74C2" w:rsidRPr="00CE74C2" w14:paraId="3E5F9862"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32F7FD7" w14:textId="6B91599E"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Viešoji įstaiga „Šv. Domininko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0483672" w14:textId="77777777" w:rsidR="00047328" w:rsidRPr="00CE74C2" w:rsidRDefault="00047328" w:rsidP="00047328">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5D7700"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AB0EB1"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4213E83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465B9A5"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VšĮ Rokų socialinės gerovės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D8FEB2B" w14:textId="77777777" w:rsidR="00047328" w:rsidRPr="00CE74C2" w:rsidRDefault="00047328" w:rsidP="00047328">
            <w:pPr>
              <w:rPr>
                <w:rFonts w:ascii="Times New Roman" w:hAnsi="Times New Roman" w:cs="Times New Roman"/>
                <w:sz w:val="24"/>
                <w:szCs w:val="24"/>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3DD71F" w14:textId="05C429B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72758A" w14:textId="361056B3"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1A1750C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730DFDE" w14:textId="30D10942"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 xml:space="preserve">VšĮ Saulės globos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9093B43" w14:textId="19CED326" w:rsidR="00047328" w:rsidRPr="00CE74C2" w:rsidRDefault="00047328" w:rsidP="00047328">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335D98" w14:textId="5574FCB6"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9A6B69" w14:textId="0751779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49FF97A6"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DF8D4BF" w14:textId="79F5D0AB"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VšĮ „Globasta“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E067AFA" w14:textId="5CF2D123" w:rsidR="00047328" w:rsidRPr="00CE74C2" w:rsidRDefault="00047328" w:rsidP="00047328">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A8AF9F" w14:textId="01E02264"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6648B2" w14:textId="378AC33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7D56C00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7C8C929" w14:textId="10D0C903"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 xml:space="preserve">Klaipėdos sutrikusio vystymosi kūdikių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CD9F2A7" w14:textId="07C4D969" w:rsidR="00047328" w:rsidRPr="00CE74C2" w:rsidRDefault="00047328" w:rsidP="00047328">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Savivaldybės biudžetinė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3EB275" w14:textId="09FD2275" w:rsidR="00047328" w:rsidRPr="00CE74C2" w:rsidRDefault="00CE74C2"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50F86A" w14:textId="737EC528" w:rsidR="00047328" w:rsidRPr="00CE74C2" w:rsidRDefault="00CE74C2"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38E5A487"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CD5601D" w14:textId="07B6D190"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lt-LT"/>
              </w:rPr>
              <w:t>UAB „Emirita“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0D5172C" w14:textId="001F788C" w:rsidR="00047328" w:rsidRPr="00CE74C2" w:rsidRDefault="00047328" w:rsidP="00047328">
            <w:p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E6B644" w14:textId="2371941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EB5341" w14:textId="45B03435"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52C3B69F"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10C0E2A6" w14:textId="3C79ACE2" w:rsidR="00047328" w:rsidRPr="00CE74C2" w:rsidRDefault="00047328" w:rsidP="00A04265">
            <w:pPr>
              <w:pStyle w:val="Sraopastraipa"/>
              <w:widowControl w:val="0"/>
              <w:numPr>
                <w:ilvl w:val="0"/>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Ilgalaikė (trumpalaikė) socialinė globa vaikams</w:t>
            </w:r>
            <w:r w:rsidR="00A04265">
              <w:rPr>
                <w:rFonts w:ascii="Times New Roman" w:eastAsia="Calibri" w:hAnsi="Times New Roman" w:cs="Times New Roman"/>
                <w:sz w:val="24"/>
                <w:szCs w:val="24"/>
                <w:lang w:eastAsia="lt-LT"/>
              </w:rPr>
              <w:t>,</w:t>
            </w:r>
            <w:r w:rsidRPr="00CE74C2">
              <w:rPr>
                <w:rFonts w:ascii="Times New Roman" w:eastAsia="Calibri" w:hAnsi="Times New Roman" w:cs="Times New Roman"/>
                <w:sz w:val="24"/>
                <w:szCs w:val="24"/>
                <w:lang w:eastAsia="lt-LT"/>
              </w:rPr>
              <w:t xml:space="preserve"> likusiems be tėvų globos, šeimynose</w:t>
            </w:r>
          </w:p>
        </w:tc>
      </w:tr>
      <w:tr w:rsidR="00CE74C2" w:rsidRPr="00CE74C2" w14:paraId="75358E3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941D412" w14:textId="2C5EDF8C"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 xml:space="preserve">Sigitos šeimyna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D717601"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Juridinis asmuo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C8D86E" w14:textId="7AB1767C"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23EC85" w14:textId="568FD77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8</w:t>
            </w:r>
          </w:p>
        </w:tc>
      </w:tr>
      <w:tr w:rsidR="00CE74C2" w:rsidRPr="00CE74C2" w14:paraId="7D7F3B2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BA1B880"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 xml:space="preserve">Audronės šeimyna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62FEAA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Juridinis asmuo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4AE981" w14:textId="3336471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ECE0F7" w14:textId="3DC9F31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r>
      <w:tr w:rsidR="00CE74C2" w:rsidRPr="00CE74C2" w14:paraId="50517228"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150DDFDA" w14:textId="77777777" w:rsidR="00047328" w:rsidRPr="00CE74C2" w:rsidRDefault="00047328" w:rsidP="00A04265">
            <w:pPr>
              <w:pStyle w:val="Sraopastraipa"/>
              <w:widowControl w:val="0"/>
              <w:numPr>
                <w:ilvl w:val="0"/>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Trumpalaikė (atokvėpio) socialinė globa (kartu su dienos socialine globa institucijoje)</w:t>
            </w:r>
          </w:p>
        </w:tc>
      </w:tr>
      <w:tr w:rsidR="00CE74C2" w:rsidRPr="00CE74C2" w14:paraId="433730A8" w14:textId="77777777" w:rsidTr="00305AAB">
        <w:tc>
          <w:tcPr>
            <w:tcW w:w="4531" w:type="dxa"/>
            <w:tcBorders>
              <w:top w:val="single" w:sz="4" w:space="0" w:color="auto"/>
              <w:left w:val="single" w:sz="4" w:space="0" w:color="auto"/>
              <w:bottom w:val="single" w:sz="4" w:space="0" w:color="auto"/>
              <w:right w:val="single" w:sz="4" w:space="0" w:color="auto"/>
            </w:tcBorders>
          </w:tcPr>
          <w:p w14:paraId="5F9538B4"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bCs/>
                <w:sz w:val="24"/>
                <w:szCs w:val="24"/>
              </w:rPr>
              <w:t xml:space="preserve">Kauno specialioji mokykla </w:t>
            </w:r>
          </w:p>
        </w:tc>
        <w:tc>
          <w:tcPr>
            <w:tcW w:w="2523" w:type="dxa"/>
            <w:tcBorders>
              <w:top w:val="single" w:sz="4" w:space="0" w:color="auto"/>
              <w:left w:val="single" w:sz="4" w:space="0" w:color="auto"/>
              <w:bottom w:val="single" w:sz="4" w:space="0" w:color="auto"/>
              <w:right w:val="single" w:sz="4" w:space="0" w:color="auto"/>
            </w:tcBorders>
          </w:tcPr>
          <w:p w14:paraId="7AAD38D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626B7091"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4ECA554C"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4</w:t>
            </w:r>
          </w:p>
        </w:tc>
      </w:tr>
      <w:tr w:rsidR="00CE74C2" w:rsidRPr="00CE74C2" w14:paraId="2FFDFB9B" w14:textId="77777777" w:rsidTr="00305AAB">
        <w:tc>
          <w:tcPr>
            <w:tcW w:w="4531" w:type="dxa"/>
            <w:tcBorders>
              <w:top w:val="single" w:sz="4" w:space="0" w:color="auto"/>
              <w:left w:val="single" w:sz="4" w:space="0" w:color="auto"/>
              <w:bottom w:val="single" w:sz="4" w:space="0" w:color="auto"/>
              <w:right w:val="single" w:sz="4" w:space="0" w:color="auto"/>
            </w:tcBorders>
          </w:tcPr>
          <w:p w14:paraId="37527406"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rPr>
              <w:t>Socialinės globos centras „Vija“</w:t>
            </w:r>
          </w:p>
        </w:tc>
        <w:tc>
          <w:tcPr>
            <w:tcW w:w="2523" w:type="dxa"/>
            <w:tcBorders>
              <w:top w:val="single" w:sz="4" w:space="0" w:color="auto"/>
              <w:left w:val="single" w:sz="4" w:space="0" w:color="auto"/>
              <w:bottom w:val="single" w:sz="4" w:space="0" w:color="auto"/>
              <w:right w:val="single" w:sz="4" w:space="0" w:color="auto"/>
            </w:tcBorders>
          </w:tcPr>
          <w:p w14:paraId="7139DF98"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Valstybinės biudžetinė įstaiga</w:t>
            </w:r>
          </w:p>
        </w:tc>
        <w:tc>
          <w:tcPr>
            <w:tcW w:w="992" w:type="dxa"/>
            <w:tcBorders>
              <w:top w:val="single" w:sz="4" w:space="0" w:color="auto"/>
              <w:left w:val="single" w:sz="4" w:space="0" w:color="auto"/>
              <w:bottom w:val="single" w:sz="4" w:space="0" w:color="auto"/>
              <w:right w:val="single" w:sz="4" w:space="0" w:color="auto"/>
            </w:tcBorders>
          </w:tcPr>
          <w:p w14:paraId="5443CD1E" w14:textId="77777777" w:rsidR="00047328" w:rsidRPr="00CE74C2" w:rsidRDefault="00047328" w:rsidP="00047328">
            <w:pPr>
              <w:shd w:val="clear" w:color="auto" w:fill="FFFFFF"/>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13</w:t>
            </w:r>
          </w:p>
        </w:tc>
        <w:tc>
          <w:tcPr>
            <w:tcW w:w="1701" w:type="dxa"/>
            <w:tcBorders>
              <w:top w:val="single" w:sz="4" w:space="0" w:color="auto"/>
              <w:left w:val="single" w:sz="4" w:space="0" w:color="auto"/>
              <w:bottom w:val="single" w:sz="4" w:space="0" w:color="auto"/>
              <w:right w:val="single" w:sz="4" w:space="0" w:color="auto"/>
            </w:tcBorders>
          </w:tcPr>
          <w:p w14:paraId="4820DE53"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3A402DA7" w14:textId="77777777" w:rsidTr="00305AAB">
        <w:tc>
          <w:tcPr>
            <w:tcW w:w="4531" w:type="dxa"/>
            <w:tcBorders>
              <w:top w:val="single" w:sz="4" w:space="0" w:color="auto"/>
              <w:left w:val="single" w:sz="4" w:space="0" w:color="auto"/>
              <w:bottom w:val="single" w:sz="4" w:space="0" w:color="auto"/>
              <w:right w:val="single" w:sz="4" w:space="0" w:color="auto"/>
            </w:tcBorders>
          </w:tcPr>
          <w:p w14:paraId="3DAA40E6"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Negalią turinčių asmenų centras „Korys“</w:t>
            </w:r>
          </w:p>
        </w:tc>
        <w:tc>
          <w:tcPr>
            <w:tcW w:w="2523" w:type="dxa"/>
            <w:tcBorders>
              <w:top w:val="single" w:sz="4" w:space="0" w:color="auto"/>
              <w:left w:val="single" w:sz="4" w:space="0" w:color="auto"/>
              <w:bottom w:val="single" w:sz="4" w:space="0" w:color="auto"/>
              <w:right w:val="single" w:sz="4" w:space="0" w:color="auto"/>
            </w:tcBorders>
          </w:tcPr>
          <w:p w14:paraId="47889E5B"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5F2FEAFD"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tcPr>
          <w:p w14:paraId="4C56D542" w14:textId="7E4FDD0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637FB7F7" w14:textId="77777777" w:rsidTr="00305AAB">
        <w:tc>
          <w:tcPr>
            <w:tcW w:w="4531" w:type="dxa"/>
            <w:tcBorders>
              <w:top w:val="single" w:sz="4" w:space="0" w:color="auto"/>
              <w:left w:val="single" w:sz="4" w:space="0" w:color="auto"/>
              <w:bottom w:val="single" w:sz="4" w:space="0" w:color="auto"/>
              <w:right w:val="single" w:sz="4" w:space="0" w:color="auto"/>
            </w:tcBorders>
          </w:tcPr>
          <w:p w14:paraId="4B242FF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bCs/>
                <w:sz w:val="24"/>
                <w:szCs w:val="24"/>
              </w:rPr>
              <w:t>Asociacija Kauno „Arkos“ bendruomenė</w:t>
            </w:r>
          </w:p>
        </w:tc>
        <w:tc>
          <w:tcPr>
            <w:tcW w:w="2523" w:type="dxa"/>
            <w:tcBorders>
              <w:top w:val="single" w:sz="4" w:space="0" w:color="auto"/>
              <w:left w:val="single" w:sz="4" w:space="0" w:color="auto"/>
              <w:bottom w:val="single" w:sz="4" w:space="0" w:color="auto"/>
              <w:right w:val="single" w:sz="4" w:space="0" w:color="auto"/>
            </w:tcBorders>
          </w:tcPr>
          <w:p w14:paraId="4651F253"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Asociacija</w:t>
            </w:r>
          </w:p>
        </w:tc>
        <w:tc>
          <w:tcPr>
            <w:tcW w:w="992" w:type="dxa"/>
            <w:tcBorders>
              <w:top w:val="single" w:sz="4" w:space="0" w:color="auto"/>
              <w:left w:val="single" w:sz="4" w:space="0" w:color="auto"/>
              <w:bottom w:val="single" w:sz="4" w:space="0" w:color="auto"/>
              <w:right w:val="single" w:sz="4" w:space="0" w:color="auto"/>
            </w:tcBorders>
          </w:tcPr>
          <w:p w14:paraId="50CA25D4"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tcPr>
          <w:p w14:paraId="761A2163"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r>
      <w:tr w:rsidR="00CE74C2" w:rsidRPr="00CE74C2" w14:paraId="5A54F253"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35C1793D" w14:textId="77777777" w:rsidR="00047328" w:rsidRPr="00CE74C2" w:rsidRDefault="00047328" w:rsidP="00A04265">
            <w:pPr>
              <w:pStyle w:val="Sraopastraipa"/>
              <w:widowControl w:val="0"/>
              <w:numPr>
                <w:ilvl w:val="0"/>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Dienos socialinė globa institucijoje</w:t>
            </w:r>
          </w:p>
        </w:tc>
      </w:tr>
      <w:tr w:rsidR="00CE74C2" w:rsidRPr="00CE74C2" w14:paraId="66749EDB"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07E139D7"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Vaikams su negalia</w:t>
            </w:r>
          </w:p>
        </w:tc>
      </w:tr>
      <w:tr w:rsidR="00CE74C2" w:rsidRPr="00CE74C2" w14:paraId="5658081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2FF28C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 xml:space="preserve">Kauno specialioji mokykla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1CC1F61"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DC91D8" w14:textId="77777777" w:rsidR="00047328" w:rsidRPr="00CE74C2" w:rsidRDefault="00047328" w:rsidP="00BD779C">
            <w:pPr>
              <w:shd w:val="clear" w:color="auto" w:fill="FFFFFF"/>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D401D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15</w:t>
            </w:r>
          </w:p>
        </w:tc>
      </w:tr>
      <w:tr w:rsidR="00CE74C2" w:rsidRPr="00CE74C2" w14:paraId="73626F2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A3B8353"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rPr>
              <w:t>Socialinės globos centras „Vija“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829AB4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9C3EAC"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1D26B3" w14:textId="5DD48EC3" w:rsidR="00047328" w:rsidRPr="00CE74C2" w:rsidRDefault="001A4A56" w:rsidP="00047328">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p>
        </w:tc>
      </w:tr>
      <w:tr w:rsidR="00CE74C2" w:rsidRPr="00CE74C2" w14:paraId="4AF45745" w14:textId="77777777" w:rsidTr="00305AAB">
        <w:trPr>
          <w:trHeight w:val="134"/>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224FFC7F"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rPr>
              <w:t>Lietuvos sveikatos mokslų universiteto ligoninė Kauno klinikos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196646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95F20C" w14:textId="73A3DC2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73864E" w14:textId="55FF536F"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w:t>
            </w:r>
          </w:p>
        </w:tc>
      </w:tr>
      <w:tr w:rsidR="00CE74C2" w:rsidRPr="00CE74C2" w14:paraId="30697A55" w14:textId="77777777" w:rsidTr="00305AAB">
        <w:trPr>
          <w:trHeight w:val="134"/>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322BD4B0" w14:textId="24C54EE4" w:rsidR="00047328" w:rsidRPr="00CE74C2" w:rsidRDefault="00047328" w:rsidP="00047328">
            <w:pPr>
              <w:widowControl w:val="0"/>
              <w:rPr>
                <w:rFonts w:ascii="Times New Roman" w:eastAsia="Calibri" w:hAnsi="Times New Roman" w:cs="Times New Roman"/>
                <w:sz w:val="24"/>
                <w:szCs w:val="24"/>
              </w:rPr>
            </w:pPr>
            <w:r w:rsidRPr="00CE74C2">
              <w:rPr>
                <w:rFonts w:ascii="Times New Roman" w:hAnsi="Times New Roman" w:cs="Times New Roman"/>
                <w:bCs/>
                <w:sz w:val="24"/>
                <w:szCs w:val="24"/>
              </w:rPr>
              <w:t>VšĮ „Ištiesk pagalbos ranką“</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68B445F" w14:textId="2BC713C2"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CAC196" w14:textId="1E7C92F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8715F7F" w14:textId="5963645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11</w:t>
            </w:r>
          </w:p>
        </w:tc>
      </w:tr>
      <w:tr w:rsidR="00CE74C2" w:rsidRPr="00CE74C2" w14:paraId="0BC689D6"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1AC4D25A"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 Suaugusiems asmenims su negalia</w:t>
            </w:r>
          </w:p>
        </w:tc>
      </w:tr>
      <w:tr w:rsidR="00CE74C2" w:rsidRPr="00CE74C2" w14:paraId="5737FF2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AA280A0"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 xml:space="preserve">Negalią turinčių asmenų centras „Korys“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72D689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1178D7" w14:textId="69F2459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5594BD" w14:textId="7DE7C1F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35</w:t>
            </w:r>
          </w:p>
        </w:tc>
      </w:tr>
      <w:tr w:rsidR="00CE74C2" w:rsidRPr="00CE74C2" w14:paraId="08C42FB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A4596E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Asociacija Kauno „Arkos“ bendruomenė</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ABAD3D0"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Asociacija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5CBFBB" w14:textId="7D59ACA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B28C7C" w14:textId="22EA3631" w:rsidR="00047328" w:rsidRPr="00CE74C2" w:rsidRDefault="00047328" w:rsidP="00A04265">
            <w:pPr>
              <w:shd w:val="clear" w:color="auto" w:fill="FFFFFF"/>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025D1E2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9664714"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rPr>
              <w:t>Socialinės globos centras „Vija“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3C1C9CC"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Valstybės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67506F" w14:textId="5F832CA4"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856413"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33463085"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959506C"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lastRenderedPageBreak/>
              <w:t>VšĮ „Socialinės terapijos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26F0BD1"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250D77" w14:textId="4452CC6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828572" w14:textId="4D6C4AB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0363F198"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98681F4" w14:textId="7CC1E110" w:rsidR="00047328" w:rsidRPr="00CE74C2" w:rsidRDefault="00047328" w:rsidP="00047328">
            <w:pPr>
              <w:widowControl w:val="0"/>
              <w:rPr>
                <w:rFonts w:ascii="Times New Roman" w:hAnsi="Times New Roman" w:cs="Times New Roman"/>
                <w:bCs/>
                <w:sz w:val="24"/>
                <w:szCs w:val="24"/>
              </w:rPr>
            </w:pPr>
            <w:r w:rsidRPr="00CE74C2">
              <w:rPr>
                <w:rFonts w:ascii="Times New Roman" w:hAnsi="Times New Roman" w:cs="Times New Roman"/>
                <w:bCs/>
                <w:sz w:val="24"/>
                <w:szCs w:val="24"/>
              </w:rPr>
              <w:t>VšĮ Valakupių reabilitacijos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8342144" w14:textId="1827720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ED0D4F" w14:textId="271F37D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248736" w14:textId="0319C14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332BA7E3"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78A37E27"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Senyvo amžiaus asmenims</w:t>
            </w:r>
          </w:p>
        </w:tc>
      </w:tr>
      <w:tr w:rsidR="00CE74C2" w:rsidRPr="00CE74C2" w14:paraId="009D16AF"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CD483E9"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VšĮ Kauno Panemunės socialinės globos namai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FD55051"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7728FC" w14:textId="61F556F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76C4B9A" w14:textId="14AE2FA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11</w:t>
            </w:r>
          </w:p>
        </w:tc>
      </w:tr>
      <w:tr w:rsidR="00CE74C2" w:rsidRPr="00CE74C2" w14:paraId="06C16BE8"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57BF2D8"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Kauno miesto socialinių paslaugų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F2015F3"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F6C336"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17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ABCC18"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17 </w:t>
            </w:r>
          </w:p>
        </w:tc>
      </w:tr>
      <w:tr w:rsidR="00CE74C2" w:rsidRPr="00CE74C2" w14:paraId="61D3481B"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555616F"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iCs/>
                <w:sz w:val="24"/>
                <w:szCs w:val="24"/>
              </w:rPr>
              <w:t>VšĮ „Vilties žiedas“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7787BFB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D2D6A7" w14:textId="2E521738"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819239" w14:textId="0A47A31F"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78CD82E2"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018224E1" w14:textId="77777777" w:rsidR="00047328" w:rsidRPr="00CE74C2" w:rsidRDefault="00047328" w:rsidP="00A04265">
            <w:pPr>
              <w:pStyle w:val="Sraopastraipa"/>
              <w:widowControl w:val="0"/>
              <w:numPr>
                <w:ilvl w:val="0"/>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Dienos socialinė globa asmens namuose</w:t>
            </w:r>
          </w:p>
        </w:tc>
      </w:tr>
      <w:tr w:rsidR="00CE74C2" w:rsidRPr="00CE74C2" w14:paraId="7E9C5A4F"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7F230C50"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Vaikams su negalia</w:t>
            </w:r>
          </w:p>
        </w:tc>
      </w:tr>
      <w:tr w:rsidR="00CE74C2" w:rsidRPr="00CE74C2" w14:paraId="55655938"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F4195A4"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 xml:space="preserve">Negalią turinčių asmenų centras „Korys“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21681A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79C687" w14:textId="5AE29D2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C20C79" w14:textId="0F642B6D" w:rsidR="00047328" w:rsidRPr="00CE74C2" w:rsidRDefault="001A4A56" w:rsidP="00047328">
            <w:pPr>
              <w:shd w:val="clear" w:color="auto" w:fill="FFFFFF"/>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p>
        </w:tc>
      </w:tr>
      <w:tr w:rsidR="00CE74C2" w:rsidRPr="00CE74C2" w14:paraId="22D14F69"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E29B762" w14:textId="61F97891"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UAB APA Group</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16D0831" w14:textId="099C99A4"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Uždaroji akcinė bendrovė</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DFEE41" w14:textId="284D154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C42521" w14:textId="6157A9B6" w:rsidR="00047328" w:rsidRPr="001A4A56" w:rsidRDefault="001A4A56" w:rsidP="001A4A56">
            <w:pPr>
              <w:shd w:val="clear" w:color="auto" w:fill="FFFFFF"/>
              <w:ind w:left="5"/>
              <w:jc w:val="center"/>
              <w:rPr>
                <w:rFonts w:ascii="Times New Roman" w:eastAsia="Calibri" w:hAnsi="Times New Roman" w:cs="Times New Roman"/>
                <w:sz w:val="24"/>
                <w:szCs w:val="24"/>
                <w:lang w:eastAsia="lt-LT"/>
              </w:rPr>
            </w:pPr>
            <w:r w:rsidRPr="001A4A56">
              <w:rPr>
                <w:rFonts w:ascii="Times New Roman" w:eastAsia="Calibri" w:hAnsi="Times New Roman" w:cs="Times New Roman"/>
                <w:sz w:val="24"/>
                <w:szCs w:val="24"/>
                <w:lang w:eastAsia="lt-LT"/>
              </w:rPr>
              <w:t>-</w:t>
            </w:r>
          </w:p>
        </w:tc>
      </w:tr>
      <w:tr w:rsidR="00CE74C2" w:rsidRPr="00CE74C2" w14:paraId="60A5F3F7"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2C1C9C53"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Suaugusiems asmenims su negalia</w:t>
            </w:r>
          </w:p>
        </w:tc>
      </w:tr>
      <w:tr w:rsidR="00CE74C2" w:rsidRPr="00CE74C2" w14:paraId="45822AAE"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598D4670"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Negalią turinčių asmenų centras „Korys“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BD40C4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E70416"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949E1B" w14:textId="606848D1" w:rsidR="00047328" w:rsidRPr="00CE74C2" w:rsidRDefault="001A4A56" w:rsidP="00047328">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p>
        </w:tc>
      </w:tr>
      <w:tr w:rsidR="00CE74C2" w:rsidRPr="00CE74C2" w14:paraId="6C7A151E"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01DC24A" w14:textId="3368347E"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UAB Medgintras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0B35D62" w14:textId="7359F5A3"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Uždaroji akcinė bendrovė</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1263E7" w14:textId="5E43D7D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88F4C97" w14:textId="0929CC5B"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29186C6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8D64ED6" w14:textId="69FC496D"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VšĮ ,,Nacionalinis socialinės integracijos institutas“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09B53A3" w14:textId="05F30680"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E483A2" w14:textId="02147026"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9ABB82" w14:textId="1146C383"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1C4EF213"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3735BDC1" w14:textId="40AA9594"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UAB APA Group</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3BD618B" w14:textId="7D43F731"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Uždaroji akcinė bendrovė</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53CF77" w14:textId="78D677A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4AC406" w14:textId="00B4641B"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174DCFC0"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5C99E75D"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Senyvo amžiaus asmenims</w:t>
            </w:r>
          </w:p>
        </w:tc>
      </w:tr>
      <w:tr w:rsidR="00CE74C2" w:rsidRPr="00CE74C2" w14:paraId="464C4943"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F27C0FC"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Kauno miesto socialinių paslaugų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3233AEB"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982C21"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E1B0E7" w14:textId="724C7918" w:rsidR="00047328" w:rsidRPr="00CE74C2" w:rsidRDefault="001A4A56" w:rsidP="00047328">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w:t>
            </w:r>
          </w:p>
        </w:tc>
      </w:tr>
      <w:tr w:rsidR="00CE74C2" w:rsidRPr="00CE74C2" w14:paraId="181EF078"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7A363C8"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Negalią turinčių asmenų centras „Korys“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237E4B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4D5003" w14:textId="59D5A8D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036AA4"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5ABD8DCE"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5D087A8" w14:textId="3F229E2A" w:rsidR="00047328" w:rsidRPr="00CE74C2" w:rsidRDefault="00047328" w:rsidP="00A04265">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UAB M</w:t>
            </w:r>
            <w:r w:rsidR="00A04265">
              <w:rPr>
                <w:rFonts w:ascii="Times New Roman" w:eastAsia="Calibri" w:hAnsi="Times New Roman" w:cs="Times New Roman"/>
                <w:sz w:val="24"/>
                <w:szCs w:val="24"/>
                <w:lang w:eastAsia="lt-LT"/>
              </w:rPr>
              <w:t xml:space="preserve">edgintras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BF10655" w14:textId="11C78D86"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Uždaroji akcinė bendrovė</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8CBD99" w14:textId="23568C5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5284CD" w14:textId="0C3CD7F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1572EDEA"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245D2DFB" w14:textId="0AAC70F4"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VšĮ ,,Nacionalinis socialinės integracijos institutas“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5B9C503" w14:textId="4B0E3BFA"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C7BADC" w14:textId="70247BC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5881A9" w14:textId="59A73B6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336A41A5"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5FBEBBB"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Labdaros ir paramos fondas „Pagalbos namuose tarnyba“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C8F515A"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Labdaros ir paramos fondas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30E39C" w14:textId="16BEF2F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987917" w14:textId="0AF7D83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r>
      <w:tr w:rsidR="00CE74C2" w:rsidRPr="00CE74C2" w14:paraId="291D513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E65378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Lietuvos samariečių bendrijos Kauno skyrius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C0FEEB0"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Asociacija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44BC10" w14:textId="60F8520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EFA1C1" w14:textId="19BE43D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7</w:t>
            </w:r>
          </w:p>
        </w:tc>
      </w:tr>
      <w:tr w:rsidR="00CE74C2" w:rsidRPr="00CE74C2" w14:paraId="2ECDA121"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C6E0D0D" w14:textId="4F72F50C"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VŠĮ ,,Dalinu gerumą“</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4F7833D" w14:textId="43CCC2DD"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729AFF" w14:textId="1133FABF"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B0E853" w14:textId="4432083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w:t>
            </w:r>
          </w:p>
        </w:tc>
      </w:tr>
      <w:tr w:rsidR="00CE74C2" w:rsidRPr="00CE74C2" w14:paraId="5972ED70"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7715CA2B" w14:textId="35476BC2"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UAB APA Group</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9F9C5E4" w14:textId="62B9039D"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Uždaroji akcinė bendrovė</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298662" w14:textId="0F3FECA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152D2D" w14:textId="547CC525"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w:t>
            </w:r>
          </w:p>
        </w:tc>
      </w:tr>
      <w:tr w:rsidR="00CE74C2" w:rsidRPr="00CE74C2" w14:paraId="7ED95C57"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64DB694D" w14:textId="18F5EB72"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VšĮ Valakupių reabilitacijos centras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50639074" w14:textId="6386E7A9"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A9980C" w14:textId="5DA677A6"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3AB90A" w14:textId="0E5B09E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5232E75D"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41329EBB" w14:textId="4A69647A"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VšĮ ,,Vilties žiedas“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E005129" w14:textId="3EDC7709"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367AF1" w14:textId="00952D4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1762B8" w14:textId="5E20A3C5"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8</w:t>
            </w:r>
          </w:p>
        </w:tc>
      </w:tr>
      <w:tr w:rsidR="00CE74C2" w:rsidRPr="00CE74C2" w14:paraId="488AD9AE"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64C083BD" w14:textId="77777777" w:rsidR="00047328" w:rsidRPr="00CE74C2" w:rsidRDefault="00047328" w:rsidP="00A04265">
            <w:pPr>
              <w:pStyle w:val="Sraopastraipa"/>
              <w:widowControl w:val="0"/>
              <w:numPr>
                <w:ilvl w:val="0"/>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Socialinės priežiūros paslaugų teikimas</w:t>
            </w:r>
          </w:p>
        </w:tc>
      </w:tr>
      <w:tr w:rsidR="00CE74C2" w:rsidRPr="00CE74C2" w14:paraId="1B07FC03"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11CDB0E5" w14:textId="6C8A01F2" w:rsidR="00047328" w:rsidRPr="00CE74C2" w:rsidRDefault="00047328" w:rsidP="00A04265">
            <w:pPr>
              <w:pStyle w:val="Sraopastraipa"/>
              <w:widowControl w:val="0"/>
              <w:numPr>
                <w:ilvl w:val="1"/>
                <w:numId w:val="8"/>
              </w:numPr>
              <w:ind w:left="0" w:firstLine="36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Socialinių įgūdžių ugdymas, palaikymas ir (ar) atkūrimas (vaikams nuo 7 m. ir jaunuoliams iki 21 m. su autizmo spektro sutrikimais dienos centre)</w:t>
            </w:r>
          </w:p>
        </w:tc>
      </w:tr>
      <w:tr w:rsidR="00CE74C2" w:rsidRPr="00CE74C2" w14:paraId="29C6A825"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C5BC91F"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VšĮ „Ištiesk pagalbos ranką“</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83F6F6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A24ED1" w14:textId="3D94A4EB"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1B64D77" w14:textId="5FC01B90" w:rsidR="00047328" w:rsidRPr="00CE74C2" w:rsidRDefault="00047328" w:rsidP="001A4A56">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9</w:t>
            </w:r>
          </w:p>
        </w:tc>
      </w:tr>
      <w:tr w:rsidR="00CE74C2" w:rsidRPr="00CE74C2" w14:paraId="7A9836E5"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452D6C15"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 Socialinių įgūdžių ugdymas, palaikymas ir atkūrimas (suaugusiems asmenims su negalia dienos centre)</w:t>
            </w:r>
          </w:p>
        </w:tc>
      </w:tr>
      <w:tr w:rsidR="00CE74C2" w:rsidRPr="00CE74C2" w14:paraId="7DE7477A" w14:textId="77777777" w:rsidTr="00305AAB">
        <w:tc>
          <w:tcPr>
            <w:tcW w:w="4531" w:type="dxa"/>
            <w:tcBorders>
              <w:top w:val="single" w:sz="4" w:space="0" w:color="auto"/>
              <w:left w:val="single" w:sz="4" w:space="0" w:color="auto"/>
              <w:bottom w:val="single" w:sz="4" w:space="0" w:color="auto"/>
              <w:right w:val="single" w:sz="4" w:space="0" w:color="auto"/>
            </w:tcBorders>
          </w:tcPr>
          <w:p w14:paraId="0D0964EA"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VšĮ Valakupių reabilitacijos centras</w:t>
            </w:r>
          </w:p>
        </w:tc>
        <w:tc>
          <w:tcPr>
            <w:tcW w:w="2523" w:type="dxa"/>
            <w:tcBorders>
              <w:top w:val="single" w:sz="4" w:space="0" w:color="auto"/>
              <w:left w:val="single" w:sz="4" w:space="0" w:color="auto"/>
              <w:bottom w:val="single" w:sz="4" w:space="0" w:color="auto"/>
              <w:right w:val="single" w:sz="4" w:space="0" w:color="auto"/>
            </w:tcBorders>
          </w:tcPr>
          <w:p w14:paraId="3C7124D9"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tcPr>
          <w:p w14:paraId="5B9F6961" w14:textId="4FDAAE6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18</w:t>
            </w:r>
          </w:p>
        </w:tc>
        <w:tc>
          <w:tcPr>
            <w:tcW w:w="1701" w:type="dxa"/>
            <w:tcBorders>
              <w:top w:val="single" w:sz="4" w:space="0" w:color="auto"/>
              <w:left w:val="single" w:sz="4" w:space="0" w:color="auto"/>
              <w:bottom w:val="single" w:sz="4" w:space="0" w:color="auto"/>
              <w:right w:val="single" w:sz="4" w:space="0" w:color="auto"/>
            </w:tcBorders>
          </w:tcPr>
          <w:p w14:paraId="0D9A9232" w14:textId="1EC76EA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18</w:t>
            </w:r>
          </w:p>
        </w:tc>
      </w:tr>
      <w:tr w:rsidR="00CE74C2" w:rsidRPr="00CE74C2" w14:paraId="2A3BCF5E"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2CADFFD1" w14:textId="01440B78" w:rsidR="00047328" w:rsidRPr="00CE74C2" w:rsidRDefault="00047328" w:rsidP="00A04265">
            <w:pPr>
              <w:pStyle w:val="Sraopastraipa"/>
              <w:widowControl w:val="0"/>
              <w:numPr>
                <w:ilvl w:val="1"/>
                <w:numId w:val="8"/>
              </w:numPr>
              <w:ind w:left="0" w:firstLine="36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 Socialinių įgūdžių ugdymo, palaikymo ir atkūrimo paslaugos (senyvo amžiaus asmenims dienos centre)</w:t>
            </w:r>
          </w:p>
        </w:tc>
      </w:tr>
      <w:tr w:rsidR="00CE74C2" w:rsidRPr="00CE74C2" w14:paraId="72FC67B5" w14:textId="77777777" w:rsidTr="00305AAB">
        <w:tc>
          <w:tcPr>
            <w:tcW w:w="4531" w:type="dxa"/>
            <w:tcBorders>
              <w:top w:val="single" w:sz="4" w:space="0" w:color="auto"/>
              <w:left w:val="single" w:sz="4" w:space="0" w:color="auto"/>
              <w:bottom w:val="single" w:sz="4" w:space="0" w:color="auto"/>
              <w:right w:val="single" w:sz="4" w:space="0" w:color="auto"/>
            </w:tcBorders>
          </w:tcPr>
          <w:p w14:paraId="538F05D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Kauno miesto socialinių paslaugų centras</w:t>
            </w:r>
          </w:p>
        </w:tc>
        <w:tc>
          <w:tcPr>
            <w:tcW w:w="2523" w:type="dxa"/>
            <w:tcBorders>
              <w:top w:val="single" w:sz="4" w:space="0" w:color="auto"/>
              <w:left w:val="single" w:sz="4" w:space="0" w:color="auto"/>
              <w:bottom w:val="single" w:sz="4" w:space="0" w:color="auto"/>
              <w:right w:val="single" w:sz="4" w:space="0" w:color="auto"/>
            </w:tcBorders>
          </w:tcPr>
          <w:p w14:paraId="30DFE7E4"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18CFE70E" w14:textId="3DCB62C0"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18</w:t>
            </w:r>
          </w:p>
        </w:tc>
        <w:tc>
          <w:tcPr>
            <w:tcW w:w="1701" w:type="dxa"/>
            <w:tcBorders>
              <w:top w:val="single" w:sz="4" w:space="0" w:color="auto"/>
              <w:left w:val="single" w:sz="4" w:space="0" w:color="auto"/>
              <w:bottom w:val="single" w:sz="4" w:space="0" w:color="auto"/>
              <w:right w:val="single" w:sz="4" w:space="0" w:color="auto"/>
            </w:tcBorders>
          </w:tcPr>
          <w:p w14:paraId="7ADFB3A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18 </w:t>
            </w:r>
          </w:p>
        </w:tc>
      </w:tr>
      <w:tr w:rsidR="00CE74C2" w:rsidRPr="00CE74C2" w14:paraId="1EF7EC38" w14:textId="77777777" w:rsidTr="00305AAB">
        <w:tc>
          <w:tcPr>
            <w:tcW w:w="4531" w:type="dxa"/>
            <w:tcBorders>
              <w:top w:val="single" w:sz="4" w:space="0" w:color="auto"/>
              <w:left w:val="single" w:sz="4" w:space="0" w:color="auto"/>
              <w:bottom w:val="single" w:sz="4" w:space="0" w:color="auto"/>
              <w:right w:val="single" w:sz="4" w:space="0" w:color="auto"/>
            </w:tcBorders>
          </w:tcPr>
          <w:p w14:paraId="58237AC5"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lastRenderedPageBreak/>
              <w:t xml:space="preserve">Kauno kartų namai </w:t>
            </w:r>
          </w:p>
        </w:tc>
        <w:tc>
          <w:tcPr>
            <w:tcW w:w="2523" w:type="dxa"/>
            <w:tcBorders>
              <w:top w:val="single" w:sz="4" w:space="0" w:color="auto"/>
              <w:left w:val="single" w:sz="4" w:space="0" w:color="auto"/>
              <w:bottom w:val="single" w:sz="4" w:space="0" w:color="auto"/>
              <w:right w:val="single" w:sz="4" w:space="0" w:color="auto"/>
            </w:tcBorders>
          </w:tcPr>
          <w:p w14:paraId="6429C6AF"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31B80FBA" w14:textId="3E98329F"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25</w:t>
            </w:r>
          </w:p>
        </w:tc>
        <w:tc>
          <w:tcPr>
            <w:tcW w:w="1701" w:type="dxa"/>
            <w:tcBorders>
              <w:top w:val="single" w:sz="4" w:space="0" w:color="auto"/>
              <w:left w:val="single" w:sz="4" w:space="0" w:color="auto"/>
              <w:bottom w:val="single" w:sz="4" w:space="0" w:color="auto"/>
              <w:right w:val="single" w:sz="4" w:space="0" w:color="auto"/>
            </w:tcBorders>
          </w:tcPr>
          <w:p w14:paraId="7D40187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25 </w:t>
            </w:r>
          </w:p>
        </w:tc>
      </w:tr>
      <w:tr w:rsidR="00CE74C2" w:rsidRPr="00CE74C2" w14:paraId="662A0569" w14:textId="77777777" w:rsidTr="00305AAB">
        <w:tc>
          <w:tcPr>
            <w:tcW w:w="4531" w:type="dxa"/>
            <w:tcBorders>
              <w:top w:val="single" w:sz="4" w:space="0" w:color="auto"/>
              <w:left w:val="single" w:sz="4" w:space="0" w:color="auto"/>
              <w:bottom w:val="single" w:sz="4" w:space="0" w:color="auto"/>
              <w:right w:val="single" w:sz="4" w:space="0" w:color="auto"/>
            </w:tcBorders>
          </w:tcPr>
          <w:p w14:paraId="282DE96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VšĮ Kauno Panemunės socialinės globos namai</w:t>
            </w:r>
          </w:p>
        </w:tc>
        <w:tc>
          <w:tcPr>
            <w:tcW w:w="2523" w:type="dxa"/>
            <w:tcBorders>
              <w:top w:val="single" w:sz="4" w:space="0" w:color="auto"/>
              <w:left w:val="single" w:sz="4" w:space="0" w:color="auto"/>
              <w:bottom w:val="single" w:sz="4" w:space="0" w:color="auto"/>
              <w:right w:val="single" w:sz="4" w:space="0" w:color="auto"/>
            </w:tcBorders>
          </w:tcPr>
          <w:p w14:paraId="045FCBB8"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viešoji įstaiga</w:t>
            </w:r>
          </w:p>
        </w:tc>
        <w:tc>
          <w:tcPr>
            <w:tcW w:w="992" w:type="dxa"/>
            <w:tcBorders>
              <w:top w:val="single" w:sz="4" w:space="0" w:color="auto"/>
              <w:left w:val="single" w:sz="4" w:space="0" w:color="auto"/>
              <w:bottom w:val="single" w:sz="4" w:space="0" w:color="auto"/>
              <w:right w:val="single" w:sz="4" w:space="0" w:color="auto"/>
            </w:tcBorders>
          </w:tcPr>
          <w:p w14:paraId="6A170744" w14:textId="6FDAD38D"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30</w:t>
            </w:r>
          </w:p>
        </w:tc>
        <w:tc>
          <w:tcPr>
            <w:tcW w:w="1701" w:type="dxa"/>
            <w:tcBorders>
              <w:top w:val="single" w:sz="4" w:space="0" w:color="auto"/>
              <w:left w:val="single" w:sz="4" w:space="0" w:color="auto"/>
              <w:bottom w:val="single" w:sz="4" w:space="0" w:color="auto"/>
              <w:right w:val="single" w:sz="4" w:space="0" w:color="auto"/>
            </w:tcBorders>
          </w:tcPr>
          <w:p w14:paraId="107EA91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30 </w:t>
            </w:r>
          </w:p>
        </w:tc>
      </w:tr>
      <w:tr w:rsidR="00CE74C2" w:rsidRPr="00CE74C2" w14:paraId="2FD9843D" w14:textId="77777777" w:rsidTr="00BD779C">
        <w:tc>
          <w:tcPr>
            <w:tcW w:w="9747" w:type="dxa"/>
            <w:gridSpan w:val="4"/>
            <w:tcBorders>
              <w:top w:val="single" w:sz="4" w:space="0" w:color="auto"/>
              <w:left w:val="single" w:sz="4" w:space="0" w:color="auto"/>
              <w:bottom w:val="single" w:sz="4" w:space="0" w:color="auto"/>
              <w:right w:val="single" w:sz="4" w:space="0" w:color="auto"/>
            </w:tcBorders>
          </w:tcPr>
          <w:p w14:paraId="751E8B79" w14:textId="611F64A1" w:rsidR="00047328" w:rsidRPr="00CE74C2" w:rsidRDefault="00047328" w:rsidP="00A04265">
            <w:pPr>
              <w:pStyle w:val="Sraopastraipa"/>
              <w:widowControl w:val="0"/>
              <w:numPr>
                <w:ilvl w:val="1"/>
                <w:numId w:val="8"/>
              </w:numPr>
              <w:ind w:left="0" w:firstLine="360"/>
              <w:rPr>
                <w:rFonts w:ascii="Times New Roman" w:eastAsia="Calibri" w:hAnsi="Times New Roman" w:cs="Times New Roman"/>
                <w:sz w:val="24"/>
                <w:szCs w:val="24"/>
                <w:lang w:eastAsia="lt-LT"/>
              </w:rPr>
            </w:pPr>
            <w:r w:rsidRPr="00CE74C2">
              <w:rPr>
                <w:rFonts w:ascii="Times New Roman" w:hAnsi="Times New Roman" w:cs="Times New Roman"/>
                <w:bCs/>
                <w:sz w:val="24"/>
                <w:szCs w:val="24"/>
              </w:rPr>
              <w:t xml:space="preserve"> Apgyvendinimas savarankiško gyvenimo namuose (asmenims su proto ir psichikos negalia)</w:t>
            </w:r>
          </w:p>
        </w:tc>
      </w:tr>
      <w:tr w:rsidR="00CE74C2" w:rsidRPr="00CE74C2" w14:paraId="4B7E3972" w14:textId="77777777" w:rsidTr="00305AAB">
        <w:tc>
          <w:tcPr>
            <w:tcW w:w="4531" w:type="dxa"/>
            <w:tcBorders>
              <w:top w:val="single" w:sz="4" w:space="0" w:color="auto"/>
              <w:left w:val="single" w:sz="4" w:space="0" w:color="auto"/>
              <w:bottom w:val="single" w:sz="4" w:space="0" w:color="auto"/>
              <w:right w:val="single" w:sz="4" w:space="0" w:color="auto"/>
            </w:tcBorders>
          </w:tcPr>
          <w:p w14:paraId="46B2E590"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Negalią turinčių asmenų centras „Korys“</w:t>
            </w:r>
          </w:p>
        </w:tc>
        <w:tc>
          <w:tcPr>
            <w:tcW w:w="2523" w:type="dxa"/>
            <w:tcBorders>
              <w:top w:val="single" w:sz="4" w:space="0" w:color="auto"/>
              <w:left w:val="single" w:sz="4" w:space="0" w:color="auto"/>
              <w:bottom w:val="single" w:sz="4" w:space="0" w:color="auto"/>
              <w:right w:val="single" w:sz="4" w:space="0" w:color="auto"/>
            </w:tcBorders>
          </w:tcPr>
          <w:p w14:paraId="581D9124"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0155E507"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20</w:t>
            </w:r>
          </w:p>
        </w:tc>
        <w:tc>
          <w:tcPr>
            <w:tcW w:w="1701" w:type="dxa"/>
            <w:tcBorders>
              <w:top w:val="single" w:sz="4" w:space="0" w:color="auto"/>
              <w:left w:val="single" w:sz="4" w:space="0" w:color="auto"/>
              <w:bottom w:val="single" w:sz="4" w:space="0" w:color="auto"/>
              <w:right w:val="single" w:sz="4" w:space="0" w:color="auto"/>
            </w:tcBorders>
          </w:tcPr>
          <w:p w14:paraId="573FF3F1"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20</w:t>
            </w:r>
          </w:p>
        </w:tc>
      </w:tr>
      <w:tr w:rsidR="00CE74C2" w:rsidRPr="00CE74C2" w14:paraId="642FDCD1" w14:textId="77777777" w:rsidTr="00BD779C">
        <w:tc>
          <w:tcPr>
            <w:tcW w:w="9747" w:type="dxa"/>
            <w:gridSpan w:val="4"/>
            <w:tcBorders>
              <w:top w:val="single" w:sz="4" w:space="0" w:color="auto"/>
              <w:left w:val="single" w:sz="4" w:space="0" w:color="auto"/>
              <w:bottom w:val="single" w:sz="4" w:space="0" w:color="auto"/>
              <w:right w:val="single" w:sz="4" w:space="0" w:color="auto"/>
            </w:tcBorders>
          </w:tcPr>
          <w:p w14:paraId="446EA800"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 Apgyvendinimas </w:t>
            </w:r>
            <w:r w:rsidRPr="00CE74C2">
              <w:rPr>
                <w:rFonts w:ascii="Times New Roman" w:hAnsi="Times New Roman" w:cs="Times New Roman"/>
                <w:bCs/>
                <w:sz w:val="24"/>
                <w:szCs w:val="24"/>
              </w:rPr>
              <w:t>savarankiško gyvenimo namuose (motinoms su vaikais)</w:t>
            </w:r>
          </w:p>
        </w:tc>
      </w:tr>
      <w:tr w:rsidR="00CE74C2" w:rsidRPr="00CE74C2" w14:paraId="6BE86A50" w14:textId="77777777" w:rsidTr="00305AAB">
        <w:trPr>
          <w:trHeight w:val="153"/>
        </w:trPr>
        <w:tc>
          <w:tcPr>
            <w:tcW w:w="4531" w:type="dxa"/>
            <w:tcBorders>
              <w:top w:val="single" w:sz="4" w:space="0" w:color="auto"/>
              <w:left w:val="single" w:sz="4" w:space="0" w:color="auto"/>
              <w:bottom w:val="single" w:sz="4" w:space="0" w:color="auto"/>
              <w:right w:val="single" w:sz="4" w:space="0" w:color="auto"/>
            </w:tcBorders>
          </w:tcPr>
          <w:p w14:paraId="1B372F72"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 xml:space="preserve">Kauno kartų namai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2F23E30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C89F38" w14:textId="63216B2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190D281" w14:textId="61B1A4CF"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14</w:t>
            </w:r>
          </w:p>
        </w:tc>
      </w:tr>
      <w:tr w:rsidR="00CE74C2" w:rsidRPr="00CE74C2" w14:paraId="0DF4CB59"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4E437BE4" w14:textId="77777777" w:rsidR="00047328" w:rsidRPr="00CE74C2" w:rsidRDefault="00047328" w:rsidP="00A04265">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 Pagalba į namus </w:t>
            </w:r>
          </w:p>
        </w:tc>
      </w:tr>
      <w:tr w:rsidR="00CE74C2" w:rsidRPr="00CE74C2" w14:paraId="67C1CCFD" w14:textId="77777777" w:rsidTr="00305AAB">
        <w:tc>
          <w:tcPr>
            <w:tcW w:w="4531" w:type="dxa"/>
            <w:tcBorders>
              <w:top w:val="single" w:sz="4" w:space="0" w:color="auto"/>
              <w:left w:val="single" w:sz="4" w:space="0" w:color="auto"/>
              <w:bottom w:val="single" w:sz="4" w:space="0" w:color="auto"/>
              <w:right w:val="single" w:sz="4" w:space="0" w:color="auto"/>
            </w:tcBorders>
          </w:tcPr>
          <w:p w14:paraId="0329CFEE"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Labdaros ir paramos fondas „Pagalbos namuose tarnyba“</w:t>
            </w:r>
          </w:p>
        </w:tc>
        <w:tc>
          <w:tcPr>
            <w:tcW w:w="2523" w:type="dxa"/>
            <w:tcBorders>
              <w:top w:val="single" w:sz="4" w:space="0" w:color="auto"/>
              <w:left w:val="single" w:sz="4" w:space="0" w:color="auto"/>
              <w:bottom w:val="single" w:sz="4" w:space="0" w:color="auto"/>
              <w:right w:val="single" w:sz="4" w:space="0" w:color="auto"/>
            </w:tcBorders>
          </w:tcPr>
          <w:p w14:paraId="761A929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Labdaros ir paramos fondas</w:t>
            </w:r>
          </w:p>
        </w:tc>
        <w:tc>
          <w:tcPr>
            <w:tcW w:w="992" w:type="dxa"/>
            <w:tcBorders>
              <w:top w:val="single" w:sz="4" w:space="0" w:color="auto"/>
              <w:left w:val="single" w:sz="4" w:space="0" w:color="auto"/>
              <w:bottom w:val="single" w:sz="4" w:space="0" w:color="auto"/>
              <w:right w:val="single" w:sz="4" w:space="0" w:color="auto"/>
            </w:tcBorders>
          </w:tcPr>
          <w:p w14:paraId="74765603" w14:textId="6A225E4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130</w:t>
            </w:r>
          </w:p>
        </w:tc>
        <w:tc>
          <w:tcPr>
            <w:tcW w:w="1701" w:type="dxa"/>
            <w:tcBorders>
              <w:top w:val="single" w:sz="4" w:space="0" w:color="auto"/>
              <w:left w:val="single" w:sz="4" w:space="0" w:color="auto"/>
              <w:bottom w:val="single" w:sz="4" w:space="0" w:color="auto"/>
              <w:right w:val="single" w:sz="4" w:space="0" w:color="auto"/>
            </w:tcBorders>
          </w:tcPr>
          <w:p w14:paraId="7ACEB9FB" w14:textId="02033F88"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130</w:t>
            </w:r>
          </w:p>
        </w:tc>
      </w:tr>
      <w:tr w:rsidR="00CE74C2" w:rsidRPr="00CE74C2" w14:paraId="0E7474C4" w14:textId="77777777" w:rsidTr="00305AAB">
        <w:tc>
          <w:tcPr>
            <w:tcW w:w="4531" w:type="dxa"/>
            <w:tcBorders>
              <w:top w:val="single" w:sz="4" w:space="0" w:color="auto"/>
              <w:left w:val="single" w:sz="4" w:space="0" w:color="auto"/>
              <w:bottom w:val="single" w:sz="4" w:space="0" w:color="auto"/>
              <w:right w:val="single" w:sz="4" w:space="0" w:color="auto"/>
            </w:tcBorders>
          </w:tcPr>
          <w:p w14:paraId="10E1FB0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VšĮ Valakupių reabilitacijos centras</w:t>
            </w:r>
          </w:p>
        </w:tc>
        <w:tc>
          <w:tcPr>
            <w:tcW w:w="2523" w:type="dxa"/>
            <w:tcBorders>
              <w:top w:val="single" w:sz="4" w:space="0" w:color="auto"/>
              <w:left w:val="single" w:sz="4" w:space="0" w:color="auto"/>
              <w:bottom w:val="single" w:sz="4" w:space="0" w:color="auto"/>
              <w:right w:val="single" w:sz="4" w:space="0" w:color="auto"/>
            </w:tcBorders>
          </w:tcPr>
          <w:p w14:paraId="4867EB59"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tcPr>
          <w:p w14:paraId="55BC8AD3" w14:textId="38211CD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115</w:t>
            </w:r>
          </w:p>
        </w:tc>
        <w:tc>
          <w:tcPr>
            <w:tcW w:w="1701" w:type="dxa"/>
            <w:tcBorders>
              <w:top w:val="single" w:sz="4" w:space="0" w:color="auto"/>
              <w:left w:val="single" w:sz="4" w:space="0" w:color="auto"/>
              <w:bottom w:val="single" w:sz="4" w:space="0" w:color="auto"/>
              <w:right w:val="single" w:sz="4" w:space="0" w:color="auto"/>
            </w:tcBorders>
          </w:tcPr>
          <w:p w14:paraId="3D26A428" w14:textId="37FDC8C8"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115</w:t>
            </w:r>
          </w:p>
        </w:tc>
      </w:tr>
      <w:tr w:rsidR="00CE74C2" w:rsidRPr="00CE74C2" w14:paraId="3309527A" w14:textId="77777777" w:rsidTr="00305AAB">
        <w:tc>
          <w:tcPr>
            <w:tcW w:w="4531" w:type="dxa"/>
            <w:tcBorders>
              <w:top w:val="single" w:sz="4" w:space="0" w:color="auto"/>
              <w:left w:val="single" w:sz="4" w:space="0" w:color="auto"/>
              <w:bottom w:val="single" w:sz="4" w:space="0" w:color="auto"/>
              <w:right w:val="single" w:sz="4" w:space="0" w:color="auto"/>
            </w:tcBorders>
          </w:tcPr>
          <w:p w14:paraId="24B03BB3"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ru-RU"/>
              </w:rPr>
              <w:t>VšĮ „Nacionalinis socialinės integracijos institutas“</w:t>
            </w:r>
          </w:p>
        </w:tc>
        <w:tc>
          <w:tcPr>
            <w:tcW w:w="2523" w:type="dxa"/>
            <w:tcBorders>
              <w:top w:val="single" w:sz="4" w:space="0" w:color="auto"/>
              <w:left w:val="single" w:sz="4" w:space="0" w:color="auto"/>
              <w:bottom w:val="single" w:sz="4" w:space="0" w:color="auto"/>
              <w:right w:val="single" w:sz="4" w:space="0" w:color="auto"/>
            </w:tcBorders>
          </w:tcPr>
          <w:p w14:paraId="17EF1A39"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tcPr>
          <w:p w14:paraId="4ACDA82A" w14:textId="6D94C2CF"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201</w:t>
            </w:r>
          </w:p>
        </w:tc>
        <w:tc>
          <w:tcPr>
            <w:tcW w:w="1701" w:type="dxa"/>
            <w:tcBorders>
              <w:top w:val="single" w:sz="4" w:space="0" w:color="auto"/>
              <w:left w:val="single" w:sz="4" w:space="0" w:color="auto"/>
              <w:bottom w:val="single" w:sz="4" w:space="0" w:color="auto"/>
              <w:right w:val="single" w:sz="4" w:space="0" w:color="auto"/>
            </w:tcBorders>
          </w:tcPr>
          <w:p w14:paraId="4EB93A95" w14:textId="03703AC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201</w:t>
            </w:r>
          </w:p>
        </w:tc>
      </w:tr>
      <w:tr w:rsidR="00CE74C2" w:rsidRPr="00CE74C2" w14:paraId="3520DB7D" w14:textId="77777777" w:rsidTr="00305AAB">
        <w:tc>
          <w:tcPr>
            <w:tcW w:w="4531" w:type="dxa"/>
            <w:tcBorders>
              <w:top w:val="single" w:sz="4" w:space="0" w:color="auto"/>
              <w:left w:val="single" w:sz="4" w:space="0" w:color="auto"/>
              <w:bottom w:val="single" w:sz="4" w:space="0" w:color="auto"/>
              <w:right w:val="single" w:sz="4" w:space="0" w:color="auto"/>
            </w:tcBorders>
          </w:tcPr>
          <w:p w14:paraId="07ADDED3"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lang w:eastAsia="lt-LT"/>
              </w:rPr>
              <w:t>Kauno miesto socialinių paslaugų centras</w:t>
            </w:r>
          </w:p>
        </w:tc>
        <w:tc>
          <w:tcPr>
            <w:tcW w:w="2523" w:type="dxa"/>
            <w:tcBorders>
              <w:top w:val="single" w:sz="4" w:space="0" w:color="auto"/>
              <w:left w:val="single" w:sz="4" w:space="0" w:color="auto"/>
              <w:bottom w:val="single" w:sz="4" w:space="0" w:color="auto"/>
              <w:right w:val="single" w:sz="4" w:space="0" w:color="auto"/>
            </w:tcBorders>
          </w:tcPr>
          <w:p w14:paraId="344A0996"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175E9D88" w14:textId="4FD577A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198</w:t>
            </w:r>
          </w:p>
        </w:tc>
        <w:tc>
          <w:tcPr>
            <w:tcW w:w="1701" w:type="dxa"/>
            <w:tcBorders>
              <w:top w:val="single" w:sz="4" w:space="0" w:color="auto"/>
              <w:left w:val="single" w:sz="4" w:space="0" w:color="auto"/>
              <w:bottom w:val="single" w:sz="4" w:space="0" w:color="auto"/>
              <w:right w:val="single" w:sz="4" w:space="0" w:color="auto"/>
            </w:tcBorders>
          </w:tcPr>
          <w:p w14:paraId="23CE1C4F" w14:textId="1471640B"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198</w:t>
            </w:r>
          </w:p>
        </w:tc>
      </w:tr>
      <w:tr w:rsidR="00CE74C2" w:rsidRPr="00CE74C2" w14:paraId="048FCCC3"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48912D9D" w14:textId="76C91E3E" w:rsidR="00047328" w:rsidRPr="00CE74C2" w:rsidRDefault="00047328" w:rsidP="001A4A56">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Vaikų dienos socialinė priežiūra vaikų dienos centre </w:t>
            </w:r>
          </w:p>
        </w:tc>
      </w:tr>
      <w:tr w:rsidR="00CE74C2" w:rsidRPr="00CE74C2" w14:paraId="1DD565CE"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1BAEF776"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Lietuvos samariečių bendrijos Kauno skyrius</w:t>
            </w:r>
          </w:p>
        </w:tc>
        <w:tc>
          <w:tcPr>
            <w:tcW w:w="2523" w:type="dxa"/>
            <w:tcBorders>
              <w:top w:val="single" w:sz="4" w:space="0" w:color="auto"/>
              <w:left w:val="single" w:sz="4" w:space="0" w:color="auto"/>
              <w:bottom w:val="single" w:sz="4" w:space="0" w:color="auto"/>
              <w:right w:val="single" w:sz="4" w:space="0" w:color="auto"/>
            </w:tcBorders>
          </w:tcPr>
          <w:p w14:paraId="22581A33"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Asociacija</w:t>
            </w:r>
          </w:p>
        </w:tc>
        <w:tc>
          <w:tcPr>
            <w:tcW w:w="992" w:type="dxa"/>
            <w:tcBorders>
              <w:top w:val="single" w:sz="4" w:space="0" w:color="auto"/>
              <w:left w:val="single" w:sz="4" w:space="0" w:color="auto"/>
              <w:bottom w:val="single" w:sz="4" w:space="0" w:color="auto"/>
              <w:right w:val="single" w:sz="4" w:space="0" w:color="auto"/>
            </w:tcBorders>
          </w:tcPr>
          <w:p w14:paraId="28F1D013" w14:textId="1450468F"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14:paraId="5FC82F8F" w14:textId="4D7A5E3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lang w:val="en-US"/>
              </w:rPr>
              <w:t>25</w:t>
            </w:r>
          </w:p>
        </w:tc>
      </w:tr>
      <w:tr w:rsidR="00CE74C2" w:rsidRPr="00CE74C2" w14:paraId="3C91C543"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2570990B" w14:textId="77777777" w:rsidR="001A4A56" w:rsidRDefault="00047328" w:rsidP="001A4A56">
            <w:pPr>
              <w:widowControl w:val="0"/>
              <w:rPr>
                <w:rFonts w:ascii="Times New Roman" w:hAnsi="Times New Roman" w:cs="Times New Roman"/>
                <w:sz w:val="24"/>
                <w:szCs w:val="24"/>
              </w:rPr>
            </w:pPr>
            <w:r w:rsidRPr="00CE74C2">
              <w:rPr>
                <w:rFonts w:ascii="Times New Roman" w:hAnsi="Times New Roman" w:cs="Times New Roman"/>
                <w:sz w:val="24"/>
                <w:szCs w:val="24"/>
              </w:rPr>
              <w:t xml:space="preserve">Labdaros ir paramos fondas </w:t>
            </w:r>
          </w:p>
          <w:p w14:paraId="1EAF560C" w14:textId="6BAC0D44" w:rsidR="00047328" w:rsidRPr="00CE74C2" w:rsidRDefault="00047328" w:rsidP="001A4A56">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„Tavo galimybė“</w:t>
            </w:r>
          </w:p>
        </w:tc>
        <w:tc>
          <w:tcPr>
            <w:tcW w:w="2523" w:type="dxa"/>
            <w:tcBorders>
              <w:top w:val="single" w:sz="4" w:space="0" w:color="auto"/>
              <w:left w:val="single" w:sz="4" w:space="0" w:color="auto"/>
              <w:bottom w:val="single" w:sz="4" w:space="0" w:color="auto"/>
              <w:right w:val="single" w:sz="4" w:space="0" w:color="auto"/>
            </w:tcBorders>
          </w:tcPr>
          <w:p w14:paraId="4784C56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Labdaros ir paramos fondas</w:t>
            </w:r>
          </w:p>
        </w:tc>
        <w:tc>
          <w:tcPr>
            <w:tcW w:w="992" w:type="dxa"/>
            <w:tcBorders>
              <w:top w:val="single" w:sz="4" w:space="0" w:color="auto"/>
              <w:left w:val="single" w:sz="4" w:space="0" w:color="auto"/>
              <w:bottom w:val="single" w:sz="4" w:space="0" w:color="auto"/>
              <w:right w:val="single" w:sz="4" w:space="0" w:color="auto"/>
            </w:tcBorders>
          </w:tcPr>
          <w:p w14:paraId="4B95DF5A"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c>
          <w:tcPr>
            <w:tcW w:w="1701" w:type="dxa"/>
            <w:tcBorders>
              <w:top w:val="single" w:sz="4" w:space="0" w:color="auto"/>
              <w:left w:val="single" w:sz="4" w:space="0" w:color="auto"/>
              <w:bottom w:val="single" w:sz="4" w:space="0" w:color="auto"/>
              <w:right w:val="single" w:sz="4" w:space="0" w:color="auto"/>
            </w:tcBorders>
          </w:tcPr>
          <w:p w14:paraId="4FA65EDB"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r>
      <w:tr w:rsidR="00CE74C2" w:rsidRPr="00CE74C2" w14:paraId="6EC52154"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3F495CAD"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Viešoji įstaiga Senamiesčio vaikų dienos centras</w:t>
            </w:r>
          </w:p>
        </w:tc>
        <w:tc>
          <w:tcPr>
            <w:tcW w:w="2523" w:type="dxa"/>
            <w:tcBorders>
              <w:top w:val="single" w:sz="4" w:space="0" w:color="auto"/>
              <w:left w:val="single" w:sz="4" w:space="0" w:color="auto"/>
              <w:bottom w:val="single" w:sz="4" w:space="0" w:color="auto"/>
              <w:right w:val="single" w:sz="4" w:space="0" w:color="auto"/>
            </w:tcBorders>
          </w:tcPr>
          <w:p w14:paraId="7C7541AB"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tcPr>
          <w:p w14:paraId="396541BF" w14:textId="40CCA72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7C980357"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r>
      <w:tr w:rsidR="00CE74C2" w:rsidRPr="00CE74C2" w14:paraId="14FF2BEE"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1B9C961E"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VšĮ „Ištiesk pagalbos ranką“ vaikų dienos centras „Šypsena“</w:t>
            </w:r>
          </w:p>
        </w:tc>
        <w:tc>
          <w:tcPr>
            <w:tcW w:w="2523" w:type="dxa"/>
            <w:tcBorders>
              <w:top w:val="single" w:sz="4" w:space="0" w:color="auto"/>
              <w:left w:val="single" w:sz="4" w:space="0" w:color="auto"/>
              <w:bottom w:val="single" w:sz="4" w:space="0" w:color="auto"/>
              <w:right w:val="single" w:sz="4" w:space="0" w:color="auto"/>
            </w:tcBorders>
          </w:tcPr>
          <w:p w14:paraId="6137C773"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tcPr>
          <w:p w14:paraId="33EB7CB7"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c>
          <w:tcPr>
            <w:tcW w:w="1701" w:type="dxa"/>
            <w:tcBorders>
              <w:top w:val="single" w:sz="4" w:space="0" w:color="auto"/>
              <w:left w:val="single" w:sz="4" w:space="0" w:color="auto"/>
              <w:bottom w:val="single" w:sz="4" w:space="0" w:color="auto"/>
              <w:right w:val="single" w:sz="4" w:space="0" w:color="auto"/>
            </w:tcBorders>
          </w:tcPr>
          <w:p w14:paraId="6C1C4E92"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r>
      <w:tr w:rsidR="00CE74C2" w:rsidRPr="00CE74C2" w14:paraId="50062A88"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1C450ABA"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VšĮ „Ištiesk pagalbos ranką“ vaikų dienos centras „Santara“</w:t>
            </w:r>
          </w:p>
        </w:tc>
        <w:tc>
          <w:tcPr>
            <w:tcW w:w="2523" w:type="dxa"/>
            <w:tcBorders>
              <w:top w:val="single" w:sz="4" w:space="0" w:color="auto"/>
              <w:left w:val="single" w:sz="4" w:space="0" w:color="auto"/>
              <w:bottom w:val="single" w:sz="4" w:space="0" w:color="auto"/>
              <w:right w:val="single" w:sz="4" w:space="0" w:color="auto"/>
            </w:tcBorders>
          </w:tcPr>
          <w:p w14:paraId="1FB93D11"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tcPr>
          <w:p w14:paraId="20687132"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c>
          <w:tcPr>
            <w:tcW w:w="1701" w:type="dxa"/>
            <w:tcBorders>
              <w:top w:val="single" w:sz="4" w:space="0" w:color="auto"/>
              <w:left w:val="single" w:sz="4" w:space="0" w:color="auto"/>
              <w:bottom w:val="single" w:sz="4" w:space="0" w:color="auto"/>
              <w:right w:val="single" w:sz="4" w:space="0" w:color="auto"/>
            </w:tcBorders>
          </w:tcPr>
          <w:p w14:paraId="61CB5198" w14:textId="5305C7F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20</w:t>
            </w:r>
          </w:p>
        </w:tc>
      </w:tr>
      <w:tr w:rsidR="00CE74C2" w:rsidRPr="00CE74C2" w14:paraId="4FF77BC6"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5AF98573" w14:textId="4CF16ADD"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VšĮ „Ištiesk pagalbos ranką“ vaikų dienos centras „Meilės lašelis“</w:t>
            </w:r>
          </w:p>
        </w:tc>
        <w:tc>
          <w:tcPr>
            <w:tcW w:w="2523" w:type="dxa"/>
            <w:tcBorders>
              <w:top w:val="single" w:sz="4" w:space="0" w:color="auto"/>
              <w:left w:val="single" w:sz="4" w:space="0" w:color="auto"/>
              <w:bottom w:val="single" w:sz="4" w:space="0" w:color="auto"/>
              <w:right w:val="single" w:sz="4" w:space="0" w:color="auto"/>
            </w:tcBorders>
          </w:tcPr>
          <w:p w14:paraId="31816D83" w14:textId="5D84B0CC"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tcPr>
          <w:p w14:paraId="4D53182D" w14:textId="452E8161" w:rsidR="00047328" w:rsidRPr="00CE74C2" w:rsidRDefault="00047328" w:rsidP="00047328">
            <w:pPr>
              <w:widowControl w:val="0"/>
              <w:jc w:val="center"/>
              <w:rPr>
                <w:rFonts w:ascii="Times New Roman" w:hAnsi="Times New Roman" w:cs="Times New Roman"/>
                <w:sz w:val="24"/>
                <w:szCs w:val="24"/>
              </w:rPr>
            </w:pPr>
            <w:r w:rsidRPr="00CE74C2">
              <w:rPr>
                <w:rFonts w:ascii="Times New Roman" w:hAnsi="Times New Roman" w:cs="Times New Roman"/>
                <w:sz w:val="24"/>
                <w:szCs w:val="24"/>
              </w:rPr>
              <w:t xml:space="preserve">20 </w:t>
            </w:r>
          </w:p>
        </w:tc>
        <w:tc>
          <w:tcPr>
            <w:tcW w:w="1701" w:type="dxa"/>
            <w:tcBorders>
              <w:top w:val="single" w:sz="4" w:space="0" w:color="auto"/>
              <w:left w:val="single" w:sz="4" w:space="0" w:color="auto"/>
              <w:bottom w:val="single" w:sz="4" w:space="0" w:color="auto"/>
              <w:right w:val="single" w:sz="4" w:space="0" w:color="auto"/>
            </w:tcBorders>
          </w:tcPr>
          <w:p w14:paraId="07D34B2C" w14:textId="6B9763E0" w:rsidR="00047328" w:rsidRPr="00CE74C2" w:rsidRDefault="00047328" w:rsidP="00047328">
            <w:pPr>
              <w:widowControl w:val="0"/>
              <w:jc w:val="center"/>
              <w:rPr>
                <w:rFonts w:ascii="Times New Roman" w:hAnsi="Times New Roman" w:cs="Times New Roman"/>
                <w:sz w:val="24"/>
                <w:szCs w:val="24"/>
              </w:rPr>
            </w:pPr>
            <w:r w:rsidRPr="00CE74C2">
              <w:rPr>
                <w:rFonts w:ascii="Times New Roman" w:hAnsi="Times New Roman" w:cs="Times New Roman"/>
                <w:sz w:val="24"/>
                <w:szCs w:val="24"/>
              </w:rPr>
              <w:t>20</w:t>
            </w:r>
          </w:p>
        </w:tc>
      </w:tr>
      <w:tr w:rsidR="00CE74C2" w:rsidRPr="00CE74C2" w14:paraId="3A474D57"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179A75FB"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VšĮ „Juventa“</w:t>
            </w:r>
          </w:p>
        </w:tc>
        <w:tc>
          <w:tcPr>
            <w:tcW w:w="2523" w:type="dxa"/>
            <w:tcBorders>
              <w:top w:val="single" w:sz="4" w:space="0" w:color="auto"/>
              <w:left w:val="single" w:sz="4" w:space="0" w:color="auto"/>
              <w:bottom w:val="single" w:sz="4" w:space="0" w:color="auto"/>
              <w:right w:val="single" w:sz="4" w:space="0" w:color="auto"/>
            </w:tcBorders>
          </w:tcPr>
          <w:p w14:paraId="1BACD81B" w14:textId="4285D47A" w:rsidR="00047328" w:rsidRPr="00CE74C2" w:rsidRDefault="00047328" w:rsidP="001A4A56">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tcPr>
          <w:p w14:paraId="50EB46F2" w14:textId="43C87C75" w:rsidR="00047328" w:rsidRPr="00CE74C2" w:rsidRDefault="00047328" w:rsidP="00047328">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6D0D8229" w14:textId="4EC7CF54"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30</w:t>
            </w:r>
          </w:p>
        </w:tc>
      </w:tr>
      <w:tr w:rsidR="00CE74C2" w:rsidRPr="00CE74C2" w14:paraId="3DD91910"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5C6ED28D"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shd w:val="clear" w:color="auto" w:fill="FFFFFF"/>
              </w:rPr>
              <w:t>Dieviškosios Jėzaus Širdies pranciškonių kongregacijos</w:t>
            </w:r>
            <w:r w:rsidRPr="00CE74C2">
              <w:rPr>
                <w:rFonts w:ascii="Times New Roman" w:hAnsi="Times New Roman" w:cs="Times New Roman"/>
                <w:sz w:val="24"/>
                <w:szCs w:val="24"/>
              </w:rPr>
              <w:t xml:space="preserve"> Žaliakalnio vaikų dienos centras</w:t>
            </w:r>
          </w:p>
        </w:tc>
        <w:tc>
          <w:tcPr>
            <w:tcW w:w="2523" w:type="dxa"/>
            <w:tcBorders>
              <w:top w:val="single" w:sz="4" w:space="0" w:color="auto"/>
              <w:left w:val="single" w:sz="4" w:space="0" w:color="auto"/>
              <w:bottom w:val="single" w:sz="4" w:space="0" w:color="auto"/>
              <w:right w:val="single" w:sz="4" w:space="0" w:color="auto"/>
            </w:tcBorders>
          </w:tcPr>
          <w:p w14:paraId="22906429"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185F32D1" w14:textId="307DF61C"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c>
          <w:tcPr>
            <w:tcW w:w="1701" w:type="dxa"/>
            <w:tcBorders>
              <w:top w:val="single" w:sz="4" w:space="0" w:color="auto"/>
              <w:left w:val="single" w:sz="4" w:space="0" w:color="auto"/>
              <w:bottom w:val="single" w:sz="4" w:space="0" w:color="auto"/>
              <w:right w:val="single" w:sz="4" w:space="0" w:color="auto"/>
            </w:tcBorders>
          </w:tcPr>
          <w:p w14:paraId="172D3F10"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r>
      <w:tr w:rsidR="00CE74C2" w:rsidRPr="00CE74C2" w14:paraId="563439A9"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4CA342E5" w14:textId="019BD295" w:rsidR="00047328" w:rsidRPr="00CE74C2" w:rsidRDefault="00047328" w:rsidP="00047328">
            <w:pPr>
              <w:widowControl w:val="0"/>
              <w:rPr>
                <w:rFonts w:ascii="Times New Roman" w:hAnsi="Times New Roman" w:cs="Times New Roman"/>
                <w:sz w:val="24"/>
                <w:szCs w:val="24"/>
                <w:highlight w:val="green"/>
                <w:lang w:eastAsia="lt-LT"/>
              </w:rPr>
            </w:pPr>
            <w:r w:rsidRPr="00CE74C2">
              <w:rPr>
                <w:rFonts w:ascii="Times New Roman" w:hAnsi="Times New Roman" w:cs="Times New Roman"/>
                <w:bCs/>
                <w:sz w:val="24"/>
                <w:szCs w:val="24"/>
              </w:rPr>
              <w:t>Asociacija „Kauno karmelitų bendruomenė“</w:t>
            </w:r>
          </w:p>
        </w:tc>
        <w:tc>
          <w:tcPr>
            <w:tcW w:w="2523" w:type="dxa"/>
            <w:tcBorders>
              <w:top w:val="single" w:sz="4" w:space="0" w:color="auto"/>
              <w:left w:val="single" w:sz="4" w:space="0" w:color="auto"/>
              <w:bottom w:val="single" w:sz="4" w:space="0" w:color="auto"/>
              <w:right w:val="single" w:sz="4" w:space="0" w:color="auto"/>
            </w:tcBorders>
          </w:tcPr>
          <w:p w14:paraId="2E4A1AFE" w14:textId="6324A96F"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Asociacija</w:t>
            </w:r>
          </w:p>
        </w:tc>
        <w:tc>
          <w:tcPr>
            <w:tcW w:w="992" w:type="dxa"/>
            <w:tcBorders>
              <w:top w:val="single" w:sz="4" w:space="0" w:color="auto"/>
              <w:left w:val="single" w:sz="4" w:space="0" w:color="auto"/>
              <w:bottom w:val="single" w:sz="4" w:space="0" w:color="auto"/>
              <w:right w:val="single" w:sz="4" w:space="0" w:color="auto"/>
            </w:tcBorders>
          </w:tcPr>
          <w:p w14:paraId="6BFA46E8" w14:textId="1AD8918C"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c>
          <w:tcPr>
            <w:tcW w:w="1701" w:type="dxa"/>
            <w:tcBorders>
              <w:top w:val="single" w:sz="4" w:space="0" w:color="auto"/>
              <w:left w:val="single" w:sz="4" w:space="0" w:color="auto"/>
              <w:bottom w:val="single" w:sz="4" w:space="0" w:color="auto"/>
              <w:right w:val="single" w:sz="4" w:space="0" w:color="auto"/>
            </w:tcBorders>
          </w:tcPr>
          <w:p w14:paraId="7B7F1ACE"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r>
      <w:tr w:rsidR="00CE74C2" w:rsidRPr="00CE74C2" w14:paraId="00199FD3"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2C94E6BB"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Marijos krikščionių pagalbos dukterų instituto</w:t>
            </w:r>
            <w:r w:rsidRPr="00CE74C2">
              <w:rPr>
                <w:rFonts w:ascii="Times New Roman" w:hAnsi="Times New Roman" w:cs="Times New Roman"/>
                <w:sz w:val="24"/>
                <w:szCs w:val="24"/>
              </w:rPr>
              <w:t xml:space="preserve"> Palemono vaikų dienos centras</w:t>
            </w:r>
          </w:p>
        </w:tc>
        <w:tc>
          <w:tcPr>
            <w:tcW w:w="2523" w:type="dxa"/>
            <w:tcBorders>
              <w:top w:val="single" w:sz="4" w:space="0" w:color="auto"/>
              <w:left w:val="single" w:sz="4" w:space="0" w:color="auto"/>
              <w:bottom w:val="single" w:sz="4" w:space="0" w:color="auto"/>
              <w:right w:val="single" w:sz="4" w:space="0" w:color="auto"/>
            </w:tcBorders>
          </w:tcPr>
          <w:p w14:paraId="676461B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11054B6D" w14:textId="4F24074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25 </w:t>
            </w:r>
          </w:p>
        </w:tc>
        <w:tc>
          <w:tcPr>
            <w:tcW w:w="1701" w:type="dxa"/>
            <w:tcBorders>
              <w:top w:val="single" w:sz="4" w:space="0" w:color="auto"/>
              <w:left w:val="single" w:sz="4" w:space="0" w:color="auto"/>
              <w:bottom w:val="single" w:sz="4" w:space="0" w:color="auto"/>
              <w:right w:val="single" w:sz="4" w:space="0" w:color="auto"/>
            </w:tcBorders>
          </w:tcPr>
          <w:p w14:paraId="132B52F1" w14:textId="2E9DAE2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25 </w:t>
            </w:r>
          </w:p>
        </w:tc>
      </w:tr>
      <w:tr w:rsidR="00CE74C2" w:rsidRPr="00CE74C2" w14:paraId="56920A7D" w14:textId="77777777" w:rsidTr="00305AAB">
        <w:tc>
          <w:tcPr>
            <w:tcW w:w="4531" w:type="dxa"/>
            <w:tcBorders>
              <w:top w:val="single" w:sz="4" w:space="0" w:color="auto"/>
              <w:left w:val="single" w:sz="4" w:space="0" w:color="auto"/>
              <w:bottom w:val="single" w:sz="4" w:space="0" w:color="auto"/>
              <w:right w:val="single" w:sz="4" w:space="0" w:color="auto"/>
            </w:tcBorders>
          </w:tcPr>
          <w:p w14:paraId="721524EF" w14:textId="1D3BA9CF"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Kauno arkivyskupijos šeimos centras</w:t>
            </w:r>
          </w:p>
        </w:tc>
        <w:tc>
          <w:tcPr>
            <w:tcW w:w="2523" w:type="dxa"/>
            <w:tcBorders>
              <w:top w:val="single" w:sz="4" w:space="0" w:color="auto"/>
              <w:left w:val="single" w:sz="4" w:space="0" w:color="auto"/>
              <w:bottom w:val="single" w:sz="4" w:space="0" w:color="auto"/>
              <w:right w:val="single" w:sz="4" w:space="0" w:color="auto"/>
            </w:tcBorders>
          </w:tcPr>
          <w:p w14:paraId="3036E960"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45A3D56D" w14:textId="1F3A672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12 </w:t>
            </w:r>
          </w:p>
        </w:tc>
        <w:tc>
          <w:tcPr>
            <w:tcW w:w="1701" w:type="dxa"/>
            <w:tcBorders>
              <w:top w:val="single" w:sz="4" w:space="0" w:color="auto"/>
              <w:left w:val="single" w:sz="4" w:space="0" w:color="auto"/>
              <w:bottom w:val="single" w:sz="4" w:space="0" w:color="auto"/>
              <w:right w:val="single" w:sz="4" w:space="0" w:color="auto"/>
            </w:tcBorders>
          </w:tcPr>
          <w:p w14:paraId="393F905D" w14:textId="125F879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12</w:t>
            </w:r>
          </w:p>
        </w:tc>
      </w:tr>
      <w:tr w:rsidR="00CE74C2" w:rsidRPr="00CE74C2" w14:paraId="377E6308" w14:textId="77777777" w:rsidTr="00305AAB">
        <w:tc>
          <w:tcPr>
            <w:tcW w:w="4531" w:type="dxa"/>
            <w:tcBorders>
              <w:top w:val="single" w:sz="4" w:space="0" w:color="auto"/>
              <w:left w:val="single" w:sz="4" w:space="0" w:color="auto"/>
              <w:bottom w:val="single" w:sz="4" w:space="0" w:color="auto"/>
              <w:right w:val="single" w:sz="4" w:space="0" w:color="auto"/>
            </w:tcBorders>
          </w:tcPr>
          <w:p w14:paraId="3BA93AEC" w14:textId="10BC6F78"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Labdaros ir paramos fondo „</w:t>
            </w:r>
            <w:r w:rsidRPr="00CE74C2">
              <w:rPr>
                <w:rFonts w:ascii="Times New Roman" w:hAnsi="Times New Roman" w:cs="Times New Roman"/>
                <w:bCs/>
                <w:sz w:val="24"/>
                <w:szCs w:val="24"/>
              </w:rPr>
              <w:t>Alfa 1</w:t>
            </w:r>
            <w:r w:rsidRPr="00CE74C2">
              <w:rPr>
                <w:rFonts w:ascii="Times New Roman" w:hAnsi="Times New Roman" w:cs="Times New Roman"/>
                <w:sz w:val="24"/>
                <w:szCs w:val="24"/>
              </w:rPr>
              <w:t>“ vaikų dienos centras (2 vaikų dienos centrai)</w:t>
            </w:r>
          </w:p>
        </w:tc>
        <w:tc>
          <w:tcPr>
            <w:tcW w:w="2523" w:type="dxa"/>
            <w:tcBorders>
              <w:top w:val="single" w:sz="4" w:space="0" w:color="auto"/>
              <w:left w:val="single" w:sz="4" w:space="0" w:color="auto"/>
              <w:bottom w:val="single" w:sz="4" w:space="0" w:color="auto"/>
              <w:right w:val="single" w:sz="4" w:space="0" w:color="auto"/>
            </w:tcBorders>
          </w:tcPr>
          <w:p w14:paraId="66463D9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Labdaros ir paramos fondas</w:t>
            </w:r>
          </w:p>
        </w:tc>
        <w:tc>
          <w:tcPr>
            <w:tcW w:w="992" w:type="dxa"/>
            <w:tcBorders>
              <w:top w:val="single" w:sz="4" w:space="0" w:color="auto"/>
              <w:left w:val="single" w:sz="4" w:space="0" w:color="auto"/>
              <w:bottom w:val="single" w:sz="4" w:space="0" w:color="auto"/>
              <w:right w:val="single" w:sz="4" w:space="0" w:color="auto"/>
            </w:tcBorders>
          </w:tcPr>
          <w:p w14:paraId="2FB572C5" w14:textId="36E443E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22 </w:t>
            </w:r>
          </w:p>
        </w:tc>
        <w:tc>
          <w:tcPr>
            <w:tcW w:w="1701" w:type="dxa"/>
            <w:tcBorders>
              <w:top w:val="single" w:sz="4" w:space="0" w:color="auto"/>
              <w:left w:val="single" w:sz="4" w:space="0" w:color="auto"/>
              <w:bottom w:val="single" w:sz="4" w:space="0" w:color="auto"/>
              <w:right w:val="single" w:sz="4" w:space="0" w:color="auto"/>
            </w:tcBorders>
          </w:tcPr>
          <w:p w14:paraId="5F00A9C9" w14:textId="28F34A7B"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22</w:t>
            </w:r>
          </w:p>
        </w:tc>
      </w:tr>
      <w:tr w:rsidR="00CE74C2" w:rsidRPr="00CE74C2" w14:paraId="355E7239" w14:textId="77777777" w:rsidTr="00305AAB">
        <w:tc>
          <w:tcPr>
            <w:tcW w:w="4531" w:type="dxa"/>
            <w:tcBorders>
              <w:top w:val="single" w:sz="4" w:space="0" w:color="auto"/>
              <w:left w:val="single" w:sz="4" w:space="0" w:color="auto"/>
              <w:bottom w:val="single" w:sz="4" w:space="0" w:color="auto"/>
              <w:right w:val="single" w:sz="4" w:space="0" w:color="auto"/>
            </w:tcBorders>
          </w:tcPr>
          <w:p w14:paraId="06A9E9AD"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Kauno Švč. Jėzaus Širdies parapijos</w:t>
            </w:r>
            <w:r w:rsidRPr="00CE74C2">
              <w:rPr>
                <w:rFonts w:ascii="Times New Roman" w:hAnsi="Times New Roman" w:cs="Times New Roman"/>
                <w:sz w:val="24"/>
                <w:szCs w:val="24"/>
              </w:rPr>
              <w:t xml:space="preserve"> Šančių vaikų dienos centras</w:t>
            </w:r>
          </w:p>
        </w:tc>
        <w:tc>
          <w:tcPr>
            <w:tcW w:w="2523" w:type="dxa"/>
            <w:tcBorders>
              <w:top w:val="single" w:sz="4" w:space="0" w:color="auto"/>
              <w:left w:val="single" w:sz="4" w:space="0" w:color="auto"/>
              <w:bottom w:val="single" w:sz="4" w:space="0" w:color="auto"/>
              <w:right w:val="single" w:sz="4" w:space="0" w:color="auto"/>
            </w:tcBorders>
          </w:tcPr>
          <w:p w14:paraId="3F763510"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34DE8EE4" w14:textId="32FAAFCF"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25 </w:t>
            </w:r>
          </w:p>
        </w:tc>
        <w:tc>
          <w:tcPr>
            <w:tcW w:w="1701" w:type="dxa"/>
            <w:tcBorders>
              <w:top w:val="single" w:sz="4" w:space="0" w:color="auto"/>
              <w:left w:val="single" w:sz="4" w:space="0" w:color="auto"/>
              <w:bottom w:val="single" w:sz="4" w:space="0" w:color="auto"/>
              <w:right w:val="single" w:sz="4" w:space="0" w:color="auto"/>
            </w:tcBorders>
          </w:tcPr>
          <w:p w14:paraId="591C7FC4" w14:textId="46B613B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25</w:t>
            </w:r>
          </w:p>
        </w:tc>
      </w:tr>
      <w:tr w:rsidR="00CE74C2" w:rsidRPr="00CE74C2" w14:paraId="257913CB" w14:textId="77777777" w:rsidTr="00305AAB">
        <w:tc>
          <w:tcPr>
            <w:tcW w:w="4531" w:type="dxa"/>
            <w:tcBorders>
              <w:top w:val="single" w:sz="4" w:space="0" w:color="auto"/>
              <w:left w:val="single" w:sz="4" w:space="0" w:color="auto"/>
              <w:bottom w:val="single" w:sz="4" w:space="0" w:color="auto"/>
              <w:right w:val="single" w:sz="4" w:space="0" w:color="auto"/>
            </w:tcBorders>
          </w:tcPr>
          <w:p w14:paraId="0350BD64"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Maltos ordino pagalbos tarnybos vaikų dienos centrai (Gričiupio seniūnijoje, Vilijampolės seniūnijoje ir Petrašiūnų seniūnijoje)</w:t>
            </w:r>
          </w:p>
        </w:tc>
        <w:tc>
          <w:tcPr>
            <w:tcW w:w="2523" w:type="dxa"/>
            <w:tcBorders>
              <w:top w:val="single" w:sz="4" w:space="0" w:color="auto"/>
              <w:left w:val="single" w:sz="4" w:space="0" w:color="auto"/>
              <w:bottom w:val="single" w:sz="4" w:space="0" w:color="auto"/>
              <w:right w:val="single" w:sz="4" w:space="0" w:color="auto"/>
            </w:tcBorders>
          </w:tcPr>
          <w:p w14:paraId="4B7E602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Asociacija</w:t>
            </w:r>
          </w:p>
        </w:tc>
        <w:tc>
          <w:tcPr>
            <w:tcW w:w="992" w:type="dxa"/>
            <w:tcBorders>
              <w:top w:val="single" w:sz="4" w:space="0" w:color="auto"/>
              <w:left w:val="single" w:sz="4" w:space="0" w:color="auto"/>
              <w:bottom w:val="single" w:sz="4" w:space="0" w:color="auto"/>
              <w:right w:val="single" w:sz="4" w:space="0" w:color="auto"/>
            </w:tcBorders>
          </w:tcPr>
          <w:p w14:paraId="4A3B5BD6" w14:textId="7AD3703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65</w:t>
            </w:r>
          </w:p>
        </w:tc>
        <w:tc>
          <w:tcPr>
            <w:tcW w:w="1701" w:type="dxa"/>
            <w:tcBorders>
              <w:top w:val="single" w:sz="4" w:space="0" w:color="auto"/>
              <w:left w:val="single" w:sz="4" w:space="0" w:color="auto"/>
              <w:bottom w:val="single" w:sz="4" w:space="0" w:color="auto"/>
              <w:right w:val="single" w:sz="4" w:space="0" w:color="auto"/>
            </w:tcBorders>
          </w:tcPr>
          <w:p w14:paraId="623EFCE7" w14:textId="51543C0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65</w:t>
            </w:r>
          </w:p>
        </w:tc>
      </w:tr>
      <w:tr w:rsidR="00CE74C2" w:rsidRPr="00CE74C2" w14:paraId="427ED596" w14:textId="77777777" w:rsidTr="00305AAB">
        <w:tc>
          <w:tcPr>
            <w:tcW w:w="4531" w:type="dxa"/>
            <w:tcBorders>
              <w:top w:val="single" w:sz="4" w:space="0" w:color="auto"/>
              <w:left w:val="single" w:sz="4" w:space="0" w:color="auto"/>
              <w:bottom w:val="single" w:sz="4" w:space="0" w:color="auto"/>
              <w:right w:val="single" w:sz="4" w:space="0" w:color="auto"/>
            </w:tcBorders>
          </w:tcPr>
          <w:p w14:paraId="30F91F79"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lastRenderedPageBreak/>
              <w:t>Lietuvos vaikų dienos centrų asociacijos Panemunės vaikų dienos centras</w:t>
            </w:r>
          </w:p>
        </w:tc>
        <w:tc>
          <w:tcPr>
            <w:tcW w:w="2523" w:type="dxa"/>
            <w:tcBorders>
              <w:top w:val="single" w:sz="4" w:space="0" w:color="auto"/>
              <w:left w:val="single" w:sz="4" w:space="0" w:color="auto"/>
              <w:bottom w:val="single" w:sz="4" w:space="0" w:color="auto"/>
              <w:right w:val="single" w:sz="4" w:space="0" w:color="auto"/>
            </w:tcBorders>
          </w:tcPr>
          <w:p w14:paraId="60393ECB"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Asociacija</w:t>
            </w:r>
          </w:p>
        </w:tc>
        <w:tc>
          <w:tcPr>
            <w:tcW w:w="992" w:type="dxa"/>
            <w:tcBorders>
              <w:top w:val="single" w:sz="4" w:space="0" w:color="auto"/>
              <w:left w:val="single" w:sz="4" w:space="0" w:color="auto"/>
              <w:bottom w:val="single" w:sz="4" w:space="0" w:color="auto"/>
              <w:right w:val="single" w:sz="4" w:space="0" w:color="auto"/>
            </w:tcBorders>
          </w:tcPr>
          <w:p w14:paraId="0F2AE9C9" w14:textId="54E030B1"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7C57770B" w14:textId="3A10593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20</w:t>
            </w:r>
          </w:p>
        </w:tc>
      </w:tr>
      <w:tr w:rsidR="00CE74C2" w:rsidRPr="00CE74C2" w14:paraId="47F64297" w14:textId="77777777" w:rsidTr="00305AAB">
        <w:tc>
          <w:tcPr>
            <w:tcW w:w="4531" w:type="dxa"/>
            <w:tcBorders>
              <w:top w:val="single" w:sz="4" w:space="0" w:color="auto"/>
              <w:left w:val="single" w:sz="4" w:space="0" w:color="auto"/>
              <w:bottom w:val="single" w:sz="4" w:space="0" w:color="auto"/>
              <w:right w:val="single" w:sz="4" w:space="0" w:color="auto"/>
            </w:tcBorders>
          </w:tcPr>
          <w:p w14:paraId="16D4A73F" w14:textId="5699680C"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VšĮ „Vestos projektai“</w:t>
            </w:r>
          </w:p>
        </w:tc>
        <w:tc>
          <w:tcPr>
            <w:tcW w:w="2523" w:type="dxa"/>
            <w:tcBorders>
              <w:top w:val="single" w:sz="4" w:space="0" w:color="auto"/>
              <w:left w:val="single" w:sz="4" w:space="0" w:color="auto"/>
              <w:bottom w:val="single" w:sz="4" w:space="0" w:color="auto"/>
              <w:right w:val="single" w:sz="4" w:space="0" w:color="auto"/>
            </w:tcBorders>
          </w:tcPr>
          <w:p w14:paraId="7720E7DC"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446BEA2B" w14:textId="3356182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7B034836" w14:textId="05DBEFB3"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15</w:t>
            </w:r>
          </w:p>
        </w:tc>
      </w:tr>
      <w:tr w:rsidR="00CE74C2" w:rsidRPr="00CE74C2" w14:paraId="5640D2C4" w14:textId="77777777" w:rsidTr="00305AAB">
        <w:tc>
          <w:tcPr>
            <w:tcW w:w="4531" w:type="dxa"/>
            <w:tcBorders>
              <w:top w:val="single" w:sz="4" w:space="0" w:color="auto"/>
              <w:left w:val="single" w:sz="4" w:space="0" w:color="auto"/>
              <w:bottom w:val="single" w:sz="4" w:space="0" w:color="auto"/>
              <w:right w:val="single" w:sz="4" w:space="0" w:color="auto"/>
            </w:tcBorders>
          </w:tcPr>
          <w:p w14:paraId="10D3A98C" w14:textId="77777777" w:rsidR="00047328" w:rsidRPr="00CE74C2" w:rsidRDefault="00047328" w:rsidP="00047328">
            <w:pPr>
              <w:widowControl w:val="0"/>
              <w:rPr>
                <w:rFonts w:ascii="Times New Roman" w:hAnsi="Times New Roman" w:cs="Times New Roman"/>
                <w:sz w:val="24"/>
                <w:szCs w:val="24"/>
                <w:highlight w:val="green"/>
                <w:lang w:eastAsia="lt-LT"/>
              </w:rPr>
            </w:pPr>
            <w:r w:rsidRPr="00CE74C2">
              <w:rPr>
                <w:rFonts w:ascii="Times New Roman" w:hAnsi="Times New Roman" w:cs="Times New Roman"/>
                <w:bCs/>
                <w:sz w:val="24"/>
                <w:szCs w:val="24"/>
              </w:rPr>
              <w:t>VšĮ „Actio Catholica Patria“</w:t>
            </w:r>
          </w:p>
        </w:tc>
        <w:tc>
          <w:tcPr>
            <w:tcW w:w="2523" w:type="dxa"/>
            <w:tcBorders>
              <w:top w:val="single" w:sz="4" w:space="0" w:color="auto"/>
              <w:left w:val="single" w:sz="4" w:space="0" w:color="auto"/>
              <w:bottom w:val="single" w:sz="4" w:space="0" w:color="auto"/>
              <w:right w:val="single" w:sz="4" w:space="0" w:color="auto"/>
            </w:tcBorders>
          </w:tcPr>
          <w:p w14:paraId="231C15BC"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077A97C8" w14:textId="37B8D6A9"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051D75E7" w14:textId="467DF0E6"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15</w:t>
            </w:r>
          </w:p>
        </w:tc>
      </w:tr>
      <w:tr w:rsidR="00CE74C2" w:rsidRPr="00CE74C2" w14:paraId="6186370A" w14:textId="77777777" w:rsidTr="00305AAB">
        <w:tc>
          <w:tcPr>
            <w:tcW w:w="4531" w:type="dxa"/>
            <w:tcBorders>
              <w:top w:val="single" w:sz="4" w:space="0" w:color="auto"/>
              <w:left w:val="single" w:sz="4" w:space="0" w:color="auto"/>
              <w:bottom w:val="single" w:sz="4" w:space="0" w:color="auto"/>
              <w:right w:val="single" w:sz="4" w:space="0" w:color="auto"/>
            </w:tcBorders>
          </w:tcPr>
          <w:p w14:paraId="0FE29DB8" w14:textId="39265BD1"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Kauno Palaimintojo Jurgio Matulaičio parapija</w:t>
            </w:r>
          </w:p>
        </w:tc>
        <w:tc>
          <w:tcPr>
            <w:tcW w:w="2523" w:type="dxa"/>
            <w:tcBorders>
              <w:top w:val="single" w:sz="4" w:space="0" w:color="auto"/>
              <w:left w:val="single" w:sz="4" w:space="0" w:color="auto"/>
              <w:bottom w:val="single" w:sz="4" w:space="0" w:color="auto"/>
              <w:right w:val="single" w:sz="4" w:space="0" w:color="auto"/>
            </w:tcBorders>
          </w:tcPr>
          <w:p w14:paraId="03C960A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Religinė bendruomenė</w:t>
            </w:r>
          </w:p>
        </w:tc>
        <w:tc>
          <w:tcPr>
            <w:tcW w:w="992" w:type="dxa"/>
            <w:tcBorders>
              <w:top w:val="single" w:sz="4" w:space="0" w:color="auto"/>
              <w:left w:val="single" w:sz="4" w:space="0" w:color="auto"/>
              <w:bottom w:val="single" w:sz="4" w:space="0" w:color="auto"/>
              <w:right w:val="single" w:sz="4" w:space="0" w:color="auto"/>
            </w:tcBorders>
          </w:tcPr>
          <w:p w14:paraId="5F8CD096" w14:textId="490FDB80"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382AEB00" w14:textId="169027C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30</w:t>
            </w:r>
          </w:p>
        </w:tc>
      </w:tr>
      <w:tr w:rsidR="00CE74C2" w:rsidRPr="00CE74C2" w14:paraId="17BCB049"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78F0D0FE" w14:textId="70D0CA53"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VšĮ „Psichologinės paramos ir konsultavimo centras“</w:t>
            </w:r>
          </w:p>
        </w:tc>
        <w:tc>
          <w:tcPr>
            <w:tcW w:w="2523" w:type="dxa"/>
            <w:tcBorders>
              <w:top w:val="single" w:sz="4" w:space="0" w:color="auto"/>
              <w:left w:val="single" w:sz="4" w:space="0" w:color="auto"/>
              <w:bottom w:val="single" w:sz="4" w:space="0" w:color="auto"/>
              <w:right w:val="single" w:sz="4" w:space="0" w:color="auto"/>
            </w:tcBorders>
          </w:tcPr>
          <w:p w14:paraId="498E91CA" w14:textId="14EEBE94"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7D7BD369" w14:textId="13E0E360" w:rsidR="00047328" w:rsidRPr="00CE74C2" w:rsidRDefault="00047328" w:rsidP="00047328">
            <w:pPr>
              <w:widowControl w:val="0"/>
              <w:jc w:val="center"/>
              <w:rPr>
                <w:rFonts w:ascii="Times New Roman" w:hAnsi="Times New Roman" w:cs="Times New Roman"/>
                <w:sz w:val="24"/>
                <w:szCs w:val="24"/>
              </w:rPr>
            </w:pPr>
            <w:r w:rsidRPr="00CE74C2">
              <w:rPr>
                <w:rFonts w:ascii="Times New Roman" w:eastAsia="Calibri" w:hAnsi="Times New Roman" w:cs="Times New Roman"/>
                <w:sz w:val="24"/>
                <w:szCs w:val="24"/>
                <w:lang w:eastAsia="lt-LT"/>
              </w:rPr>
              <w:t>20</w:t>
            </w:r>
          </w:p>
        </w:tc>
        <w:tc>
          <w:tcPr>
            <w:tcW w:w="1701" w:type="dxa"/>
            <w:tcBorders>
              <w:top w:val="single" w:sz="4" w:space="0" w:color="auto"/>
              <w:left w:val="single" w:sz="4" w:space="0" w:color="auto"/>
              <w:bottom w:val="single" w:sz="4" w:space="0" w:color="auto"/>
              <w:right w:val="single" w:sz="4" w:space="0" w:color="auto"/>
            </w:tcBorders>
          </w:tcPr>
          <w:p w14:paraId="126A6BF7" w14:textId="23352004" w:rsidR="00047328" w:rsidRPr="00CE74C2" w:rsidRDefault="00047328" w:rsidP="001A4A56">
            <w:pPr>
              <w:jc w:val="center"/>
              <w:rPr>
                <w:rFonts w:ascii="Times New Roman" w:hAnsi="Times New Roman" w:cs="Times New Roman"/>
                <w:sz w:val="24"/>
                <w:szCs w:val="24"/>
              </w:rPr>
            </w:pPr>
            <w:r w:rsidRPr="00CE74C2">
              <w:rPr>
                <w:rFonts w:ascii="Times New Roman" w:hAnsi="Times New Roman" w:cs="Times New Roman"/>
                <w:sz w:val="24"/>
                <w:szCs w:val="24"/>
              </w:rPr>
              <w:t>20</w:t>
            </w:r>
          </w:p>
        </w:tc>
      </w:tr>
      <w:tr w:rsidR="00CE74C2" w:rsidRPr="00CE74C2" w14:paraId="343F6D1E"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288BB725" w14:textId="6124FF73"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Kauno arkivyskupijos Caritas</w:t>
            </w:r>
          </w:p>
        </w:tc>
        <w:tc>
          <w:tcPr>
            <w:tcW w:w="2523" w:type="dxa"/>
            <w:tcBorders>
              <w:top w:val="single" w:sz="4" w:space="0" w:color="auto"/>
              <w:left w:val="single" w:sz="4" w:space="0" w:color="auto"/>
              <w:bottom w:val="single" w:sz="4" w:space="0" w:color="auto"/>
              <w:right w:val="single" w:sz="4" w:space="0" w:color="auto"/>
            </w:tcBorders>
          </w:tcPr>
          <w:p w14:paraId="12FDC2C3" w14:textId="16A029BD"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2C256EC9" w14:textId="5B8F373A"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12</w:t>
            </w:r>
          </w:p>
        </w:tc>
        <w:tc>
          <w:tcPr>
            <w:tcW w:w="1701" w:type="dxa"/>
            <w:tcBorders>
              <w:top w:val="single" w:sz="4" w:space="0" w:color="auto"/>
              <w:left w:val="single" w:sz="4" w:space="0" w:color="auto"/>
              <w:bottom w:val="single" w:sz="4" w:space="0" w:color="auto"/>
              <w:right w:val="single" w:sz="4" w:space="0" w:color="auto"/>
            </w:tcBorders>
          </w:tcPr>
          <w:p w14:paraId="3317D47C" w14:textId="4ADA81CB" w:rsidR="00047328" w:rsidRPr="00CE74C2" w:rsidRDefault="00047328" w:rsidP="00047328">
            <w:pPr>
              <w:jc w:val="center"/>
              <w:rPr>
                <w:rFonts w:ascii="Times New Roman" w:hAnsi="Times New Roman" w:cs="Times New Roman"/>
                <w:sz w:val="24"/>
                <w:szCs w:val="24"/>
              </w:rPr>
            </w:pPr>
            <w:r w:rsidRPr="00CE74C2">
              <w:rPr>
                <w:rFonts w:ascii="Times New Roman" w:hAnsi="Times New Roman" w:cs="Times New Roman"/>
                <w:sz w:val="24"/>
                <w:szCs w:val="24"/>
              </w:rPr>
              <w:t>12</w:t>
            </w:r>
          </w:p>
        </w:tc>
      </w:tr>
      <w:tr w:rsidR="00CE74C2" w:rsidRPr="00CE74C2" w14:paraId="7D9A6979"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69DF137B" w14:textId="363D9519"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Labdaros ir paramos fondas „Tikras draugas“</w:t>
            </w:r>
          </w:p>
        </w:tc>
        <w:tc>
          <w:tcPr>
            <w:tcW w:w="2523" w:type="dxa"/>
            <w:tcBorders>
              <w:top w:val="single" w:sz="4" w:space="0" w:color="auto"/>
              <w:left w:val="single" w:sz="4" w:space="0" w:color="auto"/>
              <w:bottom w:val="single" w:sz="4" w:space="0" w:color="auto"/>
              <w:right w:val="single" w:sz="4" w:space="0" w:color="auto"/>
            </w:tcBorders>
          </w:tcPr>
          <w:p w14:paraId="2DFB415B" w14:textId="51A764D5" w:rsidR="00047328" w:rsidRPr="00CE74C2" w:rsidRDefault="00047328" w:rsidP="00047328">
            <w:pPr>
              <w:widowControl w:val="0"/>
              <w:rPr>
                <w:rFonts w:ascii="Times New Roman" w:hAnsi="Times New Roman" w:cs="Times New Roman"/>
                <w:sz w:val="24"/>
                <w:szCs w:val="24"/>
                <w:shd w:val="clear" w:color="auto" w:fill="FFFFFF"/>
              </w:rPr>
            </w:pPr>
            <w:r w:rsidRPr="00CE74C2">
              <w:rPr>
                <w:rFonts w:ascii="Times New Roman" w:hAnsi="Times New Roman" w:cs="Times New Roman"/>
                <w:sz w:val="24"/>
                <w:szCs w:val="24"/>
                <w:shd w:val="clear" w:color="auto" w:fill="FFFFFF"/>
              </w:rPr>
              <w:t>Labdaros ir paramos fondas</w:t>
            </w:r>
          </w:p>
        </w:tc>
        <w:tc>
          <w:tcPr>
            <w:tcW w:w="992" w:type="dxa"/>
            <w:tcBorders>
              <w:top w:val="single" w:sz="4" w:space="0" w:color="auto"/>
              <w:left w:val="single" w:sz="4" w:space="0" w:color="auto"/>
              <w:bottom w:val="single" w:sz="4" w:space="0" w:color="auto"/>
              <w:right w:val="single" w:sz="4" w:space="0" w:color="auto"/>
            </w:tcBorders>
          </w:tcPr>
          <w:p w14:paraId="1B071A93" w14:textId="3FBD2021"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20</w:t>
            </w:r>
          </w:p>
        </w:tc>
        <w:tc>
          <w:tcPr>
            <w:tcW w:w="1701" w:type="dxa"/>
            <w:tcBorders>
              <w:top w:val="single" w:sz="4" w:space="0" w:color="auto"/>
              <w:left w:val="single" w:sz="4" w:space="0" w:color="auto"/>
              <w:bottom w:val="single" w:sz="4" w:space="0" w:color="auto"/>
              <w:right w:val="single" w:sz="4" w:space="0" w:color="auto"/>
            </w:tcBorders>
          </w:tcPr>
          <w:p w14:paraId="7A933D0F" w14:textId="1A83BB46" w:rsidR="00047328" w:rsidRPr="00CE74C2" w:rsidRDefault="00047328" w:rsidP="00047328">
            <w:pPr>
              <w:jc w:val="center"/>
              <w:rPr>
                <w:rFonts w:ascii="Times New Roman" w:hAnsi="Times New Roman" w:cs="Times New Roman"/>
                <w:sz w:val="24"/>
                <w:szCs w:val="24"/>
              </w:rPr>
            </w:pPr>
            <w:r w:rsidRPr="00CE74C2">
              <w:rPr>
                <w:rFonts w:ascii="Times New Roman" w:hAnsi="Times New Roman" w:cs="Times New Roman"/>
                <w:sz w:val="24"/>
                <w:szCs w:val="24"/>
              </w:rPr>
              <w:t>20</w:t>
            </w:r>
          </w:p>
        </w:tc>
      </w:tr>
      <w:tr w:rsidR="00CE74C2" w:rsidRPr="00CE74C2" w14:paraId="69F6B3DC"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3E7846D7" w14:textId="4DFD5A06"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Visuomeninė organizacija „Esam šalia“</w:t>
            </w:r>
          </w:p>
        </w:tc>
        <w:tc>
          <w:tcPr>
            <w:tcW w:w="2523" w:type="dxa"/>
            <w:tcBorders>
              <w:top w:val="single" w:sz="4" w:space="0" w:color="auto"/>
              <w:left w:val="single" w:sz="4" w:space="0" w:color="auto"/>
              <w:bottom w:val="single" w:sz="4" w:space="0" w:color="auto"/>
              <w:right w:val="single" w:sz="4" w:space="0" w:color="auto"/>
            </w:tcBorders>
          </w:tcPr>
          <w:p w14:paraId="27428903" w14:textId="68DBB56B" w:rsidR="00047328" w:rsidRPr="00CE74C2" w:rsidRDefault="00047328" w:rsidP="00047328">
            <w:pPr>
              <w:widowControl w:val="0"/>
              <w:rPr>
                <w:rFonts w:ascii="Times New Roman" w:hAnsi="Times New Roman" w:cs="Times New Roman"/>
                <w:sz w:val="24"/>
                <w:szCs w:val="24"/>
                <w:shd w:val="clear" w:color="auto" w:fill="FFFFFF"/>
              </w:rPr>
            </w:pPr>
            <w:r w:rsidRPr="00CE74C2">
              <w:rPr>
                <w:rFonts w:ascii="Times New Roman" w:hAnsi="Times New Roman" w:cs="Times New Roman"/>
                <w:sz w:val="24"/>
                <w:szCs w:val="24"/>
                <w:shd w:val="clear" w:color="auto" w:fill="FFFFFF"/>
              </w:rPr>
              <w:t>Asociacija</w:t>
            </w:r>
          </w:p>
        </w:tc>
        <w:tc>
          <w:tcPr>
            <w:tcW w:w="992" w:type="dxa"/>
            <w:tcBorders>
              <w:top w:val="single" w:sz="4" w:space="0" w:color="auto"/>
              <w:left w:val="single" w:sz="4" w:space="0" w:color="auto"/>
              <w:bottom w:val="single" w:sz="4" w:space="0" w:color="auto"/>
              <w:right w:val="single" w:sz="4" w:space="0" w:color="auto"/>
            </w:tcBorders>
          </w:tcPr>
          <w:p w14:paraId="3E8F08F0" w14:textId="5D38104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20</w:t>
            </w:r>
          </w:p>
        </w:tc>
        <w:tc>
          <w:tcPr>
            <w:tcW w:w="1701" w:type="dxa"/>
            <w:tcBorders>
              <w:top w:val="single" w:sz="4" w:space="0" w:color="auto"/>
              <w:left w:val="single" w:sz="4" w:space="0" w:color="auto"/>
              <w:bottom w:val="single" w:sz="4" w:space="0" w:color="auto"/>
              <w:right w:val="single" w:sz="4" w:space="0" w:color="auto"/>
            </w:tcBorders>
          </w:tcPr>
          <w:p w14:paraId="1056B8A8" w14:textId="05CB6A70" w:rsidR="00047328" w:rsidRPr="00CE74C2" w:rsidRDefault="00047328" w:rsidP="00047328">
            <w:pPr>
              <w:jc w:val="center"/>
              <w:rPr>
                <w:rFonts w:ascii="Times New Roman" w:hAnsi="Times New Roman" w:cs="Times New Roman"/>
                <w:sz w:val="24"/>
                <w:szCs w:val="24"/>
              </w:rPr>
            </w:pPr>
            <w:r w:rsidRPr="00CE74C2">
              <w:rPr>
                <w:rFonts w:ascii="Times New Roman" w:hAnsi="Times New Roman" w:cs="Times New Roman"/>
                <w:sz w:val="24"/>
                <w:szCs w:val="24"/>
              </w:rPr>
              <w:t>20</w:t>
            </w:r>
          </w:p>
        </w:tc>
      </w:tr>
      <w:tr w:rsidR="00CE74C2" w:rsidRPr="00CE74C2" w14:paraId="00583942"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182EA395" w14:textId="156284B6"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Krikščioniškasis labdaros fondas „Tėvo namai“</w:t>
            </w:r>
          </w:p>
        </w:tc>
        <w:tc>
          <w:tcPr>
            <w:tcW w:w="2523" w:type="dxa"/>
            <w:tcBorders>
              <w:top w:val="single" w:sz="4" w:space="0" w:color="auto"/>
              <w:left w:val="single" w:sz="4" w:space="0" w:color="auto"/>
              <w:bottom w:val="single" w:sz="4" w:space="0" w:color="auto"/>
              <w:right w:val="single" w:sz="4" w:space="0" w:color="auto"/>
            </w:tcBorders>
          </w:tcPr>
          <w:p w14:paraId="50465502" w14:textId="7E4A9430" w:rsidR="00047328" w:rsidRPr="00CE74C2" w:rsidRDefault="00047328" w:rsidP="00047328">
            <w:pPr>
              <w:widowControl w:val="0"/>
              <w:rPr>
                <w:rFonts w:ascii="Times New Roman" w:hAnsi="Times New Roman" w:cs="Times New Roman"/>
                <w:sz w:val="24"/>
                <w:szCs w:val="24"/>
                <w:shd w:val="clear" w:color="auto" w:fill="FFFFFF"/>
              </w:rPr>
            </w:pPr>
            <w:r w:rsidRPr="00CE74C2">
              <w:rPr>
                <w:rFonts w:ascii="Times New Roman" w:hAnsi="Times New Roman" w:cs="Times New Roman"/>
                <w:sz w:val="24"/>
                <w:szCs w:val="24"/>
                <w:shd w:val="clear" w:color="auto" w:fill="FFFFFF"/>
              </w:rPr>
              <w:t>Labdaros ir paramos fondas</w:t>
            </w:r>
          </w:p>
        </w:tc>
        <w:tc>
          <w:tcPr>
            <w:tcW w:w="992" w:type="dxa"/>
            <w:tcBorders>
              <w:top w:val="single" w:sz="4" w:space="0" w:color="auto"/>
              <w:left w:val="single" w:sz="4" w:space="0" w:color="auto"/>
              <w:bottom w:val="single" w:sz="4" w:space="0" w:color="auto"/>
              <w:right w:val="single" w:sz="4" w:space="0" w:color="auto"/>
            </w:tcBorders>
          </w:tcPr>
          <w:p w14:paraId="35380B50" w14:textId="275EE9AC"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15</w:t>
            </w:r>
          </w:p>
        </w:tc>
        <w:tc>
          <w:tcPr>
            <w:tcW w:w="1701" w:type="dxa"/>
            <w:tcBorders>
              <w:top w:val="single" w:sz="4" w:space="0" w:color="auto"/>
              <w:left w:val="single" w:sz="4" w:space="0" w:color="auto"/>
              <w:bottom w:val="single" w:sz="4" w:space="0" w:color="auto"/>
              <w:right w:val="single" w:sz="4" w:space="0" w:color="auto"/>
            </w:tcBorders>
          </w:tcPr>
          <w:p w14:paraId="4216D0E2" w14:textId="53550AA0" w:rsidR="00047328" w:rsidRPr="00CE74C2" w:rsidRDefault="00047328" w:rsidP="00047328">
            <w:pPr>
              <w:jc w:val="center"/>
              <w:rPr>
                <w:rFonts w:ascii="Times New Roman" w:hAnsi="Times New Roman" w:cs="Times New Roman"/>
                <w:sz w:val="24"/>
                <w:szCs w:val="24"/>
              </w:rPr>
            </w:pPr>
            <w:r w:rsidRPr="00CE74C2">
              <w:rPr>
                <w:rFonts w:ascii="Times New Roman" w:hAnsi="Times New Roman" w:cs="Times New Roman"/>
                <w:sz w:val="24"/>
                <w:szCs w:val="24"/>
              </w:rPr>
              <w:t>15</w:t>
            </w:r>
          </w:p>
        </w:tc>
      </w:tr>
      <w:tr w:rsidR="00CE74C2" w:rsidRPr="00CE74C2" w14:paraId="44FCFB4E"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74FA64E1" w14:textId="596532A6" w:rsidR="00047328" w:rsidRPr="00CE74C2" w:rsidRDefault="00047328" w:rsidP="001A4A56">
            <w:pPr>
              <w:pStyle w:val="Sraopastraipa"/>
              <w:widowControl w:val="0"/>
              <w:numPr>
                <w:ilvl w:val="1"/>
                <w:numId w:val="8"/>
              </w:numPr>
              <w:ind w:left="0" w:firstLine="360"/>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 Socialinių įgūdžių ugdymo, palaikymo ir (ar) atkūrimo paslaugos socialinę riziką patiriančioms šeimoms su vaikais namuose ir (ar) vaikams dienos centruose</w:t>
            </w:r>
          </w:p>
        </w:tc>
      </w:tr>
      <w:tr w:rsidR="00CE74C2" w:rsidRPr="00CE74C2" w14:paraId="1D25D142" w14:textId="77777777" w:rsidTr="00305AAB">
        <w:tc>
          <w:tcPr>
            <w:tcW w:w="4531" w:type="dxa"/>
            <w:tcBorders>
              <w:top w:val="single" w:sz="4" w:space="0" w:color="auto"/>
              <w:left w:val="single" w:sz="4" w:space="0" w:color="auto"/>
              <w:bottom w:val="single" w:sz="4" w:space="0" w:color="auto"/>
              <w:right w:val="single" w:sz="4" w:space="0" w:color="auto"/>
            </w:tcBorders>
          </w:tcPr>
          <w:p w14:paraId="3841CB02"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rPr>
              <w:t>Lietuvos samariečių bendrijos Kauno skyrius</w:t>
            </w:r>
          </w:p>
        </w:tc>
        <w:tc>
          <w:tcPr>
            <w:tcW w:w="2523" w:type="dxa"/>
            <w:tcBorders>
              <w:top w:val="single" w:sz="4" w:space="0" w:color="auto"/>
              <w:left w:val="single" w:sz="4" w:space="0" w:color="auto"/>
              <w:bottom w:val="single" w:sz="4" w:space="0" w:color="auto"/>
              <w:right w:val="single" w:sz="4" w:space="0" w:color="auto"/>
            </w:tcBorders>
          </w:tcPr>
          <w:p w14:paraId="4F15E63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Asociacija</w:t>
            </w:r>
          </w:p>
        </w:tc>
        <w:tc>
          <w:tcPr>
            <w:tcW w:w="992" w:type="dxa"/>
            <w:tcBorders>
              <w:top w:val="single" w:sz="4" w:space="0" w:color="auto"/>
              <w:left w:val="single" w:sz="4" w:space="0" w:color="auto"/>
              <w:bottom w:val="single" w:sz="4" w:space="0" w:color="auto"/>
              <w:right w:val="single" w:sz="4" w:space="0" w:color="auto"/>
            </w:tcBorders>
          </w:tcPr>
          <w:p w14:paraId="162E9C30" w14:textId="006489A2"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52A91BE" w14:textId="68CFE9C1" w:rsidR="00047328" w:rsidRPr="00CE74C2" w:rsidRDefault="00047328" w:rsidP="00047328">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10 </w:t>
            </w:r>
          </w:p>
        </w:tc>
      </w:tr>
      <w:tr w:rsidR="00CE74C2" w:rsidRPr="00CE74C2" w14:paraId="5E2F90CB" w14:textId="77777777" w:rsidTr="00305AAB">
        <w:tc>
          <w:tcPr>
            <w:tcW w:w="4531" w:type="dxa"/>
            <w:tcBorders>
              <w:top w:val="single" w:sz="4" w:space="0" w:color="auto"/>
              <w:left w:val="single" w:sz="4" w:space="0" w:color="auto"/>
              <w:bottom w:val="single" w:sz="4" w:space="0" w:color="auto"/>
              <w:right w:val="single" w:sz="4" w:space="0" w:color="auto"/>
            </w:tcBorders>
          </w:tcPr>
          <w:p w14:paraId="4ED9A366"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VšĮ „Senamiesčio vaikų dienos centras“</w:t>
            </w:r>
          </w:p>
        </w:tc>
        <w:tc>
          <w:tcPr>
            <w:tcW w:w="2523" w:type="dxa"/>
            <w:tcBorders>
              <w:top w:val="single" w:sz="4" w:space="0" w:color="auto"/>
              <w:left w:val="single" w:sz="4" w:space="0" w:color="auto"/>
              <w:bottom w:val="single" w:sz="4" w:space="0" w:color="auto"/>
              <w:right w:val="single" w:sz="4" w:space="0" w:color="auto"/>
            </w:tcBorders>
          </w:tcPr>
          <w:p w14:paraId="0E5E526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538C04CC" w14:textId="2C00ADF2"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3DA0D59C" w14:textId="3331459A" w:rsidR="00047328" w:rsidRPr="00CE74C2" w:rsidRDefault="00047328" w:rsidP="00047328">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10 </w:t>
            </w:r>
          </w:p>
        </w:tc>
      </w:tr>
      <w:tr w:rsidR="00CE74C2" w:rsidRPr="00CE74C2" w14:paraId="0A90A189" w14:textId="77777777" w:rsidTr="00305AAB">
        <w:tc>
          <w:tcPr>
            <w:tcW w:w="4531" w:type="dxa"/>
            <w:tcBorders>
              <w:top w:val="single" w:sz="4" w:space="0" w:color="auto"/>
              <w:left w:val="single" w:sz="4" w:space="0" w:color="auto"/>
              <w:bottom w:val="single" w:sz="4" w:space="0" w:color="auto"/>
              <w:right w:val="single" w:sz="4" w:space="0" w:color="auto"/>
            </w:tcBorders>
          </w:tcPr>
          <w:p w14:paraId="61D2B4C1" w14:textId="57DCA1B4" w:rsidR="00047328" w:rsidRPr="00CE74C2" w:rsidRDefault="00047328" w:rsidP="001A4A56">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Labdaros ir paramos fon</w:t>
            </w:r>
            <w:r w:rsidRPr="001A4A56">
              <w:rPr>
                <w:rFonts w:ascii="Times New Roman" w:hAnsi="Times New Roman" w:cs="Times New Roman"/>
                <w:sz w:val="24"/>
                <w:szCs w:val="24"/>
              </w:rPr>
              <w:t>d</w:t>
            </w:r>
            <w:r w:rsidR="001A4A56" w:rsidRPr="001A4A56">
              <w:rPr>
                <w:rFonts w:ascii="Times New Roman" w:hAnsi="Times New Roman" w:cs="Times New Roman"/>
                <w:sz w:val="24"/>
                <w:szCs w:val="24"/>
              </w:rPr>
              <w:t>as</w:t>
            </w:r>
            <w:r w:rsidRPr="00CE74C2">
              <w:rPr>
                <w:rFonts w:ascii="Times New Roman" w:hAnsi="Times New Roman" w:cs="Times New Roman"/>
                <w:sz w:val="24"/>
                <w:szCs w:val="24"/>
              </w:rPr>
              <w:t xml:space="preserve"> „</w:t>
            </w:r>
            <w:r w:rsidRPr="00CE74C2">
              <w:rPr>
                <w:rFonts w:ascii="Times New Roman" w:hAnsi="Times New Roman" w:cs="Times New Roman"/>
                <w:bCs/>
                <w:sz w:val="24"/>
                <w:szCs w:val="24"/>
              </w:rPr>
              <w:t>Alfa 1</w:t>
            </w:r>
            <w:r w:rsidRPr="00CE74C2">
              <w:rPr>
                <w:rFonts w:ascii="Times New Roman" w:hAnsi="Times New Roman" w:cs="Times New Roman"/>
                <w:sz w:val="24"/>
                <w:szCs w:val="24"/>
              </w:rPr>
              <w:t xml:space="preserve">“ </w:t>
            </w:r>
          </w:p>
        </w:tc>
        <w:tc>
          <w:tcPr>
            <w:tcW w:w="2523" w:type="dxa"/>
            <w:tcBorders>
              <w:top w:val="single" w:sz="4" w:space="0" w:color="auto"/>
              <w:left w:val="single" w:sz="4" w:space="0" w:color="auto"/>
              <w:bottom w:val="single" w:sz="4" w:space="0" w:color="auto"/>
              <w:right w:val="single" w:sz="4" w:space="0" w:color="auto"/>
            </w:tcBorders>
          </w:tcPr>
          <w:p w14:paraId="6B6D375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Labdaros ir paramos fondas  </w:t>
            </w:r>
          </w:p>
        </w:tc>
        <w:tc>
          <w:tcPr>
            <w:tcW w:w="992" w:type="dxa"/>
            <w:tcBorders>
              <w:top w:val="single" w:sz="4" w:space="0" w:color="auto"/>
              <w:left w:val="single" w:sz="4" w:space="0" w:color="auto"/>
              <w:bottom w:val="single" w:sz="4" w:space="0" w:color="auto"/>
              <w:right w:val="single" w:sz="4" w:space="0" w:color="auto"/>
            </w:tcBorders>
          </w:tcPr>
          <w:p w14:paraId="57F1D029" w14:textId="311DE932"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2CBABF4" w14:textId="4FF67BD8" w:rsidR="00047328" w:rsidRPr="00CE74C2" w:rsidRDefault="00047328" w:rsidP="00047328">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r>
      <w:tr w:rsidR="00CE74C2" w:rsidRPr="00CE74C2" w14:paraId="699056D6"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6991BBD7" w14:textId="4E6054F9"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Kauno Šv. Kryžiaus (Karmelitų) parapija</w:t>
            </w:r>
            <w:r w:rsidRPr="00CE74C2">
              <w:rPr>
                <w:rFonts w:ascii="Times New Roman" w:hAnsi="Times New Roman" w:cs="Times New Roman"/>
                <w:sz w:val="24"/>
                <w:szCs w:val="24"/>
              </w:rPr>
              <w:t xml:space="preserve"> </w:t>
            </w:r>
          </w:p>
        </w:tc>
        <w:tc>
          <w:tcPr>
            <w:tcW w:w="2523" w:type="dxa"/>
            <w:tcBorders>
              <w:top w:val="single" w:sz="4" w:space="0" w:color="auto"/>
              <w:left w:val="single" w:sz="4" w:space="0" w:color="auto"/>
              <w:bottom w:val="single" w:sz="4" w:space="0" w:color="auto"/>
              <w:right w:val="single" w:sz="4" w:space="0" w:color="auto"/>
            </w:tcBorders>
          </w:tcPr>
          <w:p w14:paraId="16E0145B"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2D799418" w14:textId="6387E194"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3EF574D8" w14:textId="5D6051C6" w:rsidR="00047328" w:rsidRPr="00CE74C2" w:rsidRDefault="00047328" w:rsidP="001A4A56">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r>
      <w:tr w:rsidR="00CE74C2" w:rsidRPr="00CE74C2" w14:paraId="160C70B0" w14:textId="77777777" w:rsidTr="00305AAB">
        <w:tc>
          <w:tcPr>
            <w:tcW w:w="4531" w:type="dxa"/>
            <w:tcBorders>
              <w:top w:val="single" w:sz="4" w:space="0" w:color="auto"/>
              <w:left w:val="single" w:sz="4" w:space="0" w:color="auto"/>
              <w:bottom w:val="single" w:sz="4" w:space="0" w:color="auto"/>
              <w:right w:val="single" w:sz="4" w:space="0" w:color="auto"/>
            </w:tcBorders>
          </w:tcPr>
          <w:p w14:paraId="481A0F2C" w14:textId="77777777" w:rsidR="001A4A56"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rPr>
              <w:t xml:space="preserve">Labdaros ir paramos fondas </w:t>
            </w:r>
          </w:p>
          <w:p w14:paraId="61603DCF" w14:textId="2AC4DD08"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„Tavo galimybė“</w:t>
            </w:r>
          </w:p>
        </w:tc>
        <w:tc>
          <w:tcPr>
            <w:tcW w:w="2523" w:type="dxa"/>
            <w:tcBorders>
              <w:top w:val="single" w:sz="4" w:space="0" w:color="auto"/>
              <w:left w:val="single" w:sz="4" w:space="0" w:color="auto"/>
              <w:bottom w:val="single" w:sz="4" w:space="0" w:color="auto"/>
              <w:right w:val="single" w:sz="4" w:space="0" w:color="auto"/>
            </w:tcBorders>
          </w:tcPr>
          <w:p w14:paraId="443027E2" w14:textId="46344ECE" w:rsidR="00047328" w:rsidRPr="00CE74C2" w:rsidRDefault="00047328" w:rsidP="001A4A56">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Labdaros ir paramos fondas </w:t>
            </w:r>
          </w:p>
        </w:tc>
        <w:tc>
          <w:tcPr>
            <w:tcW w:w="992" w:type="dxa"/>
            <w:tcBorders>
              <w:top w:val="single" w:sz="4" w:space="0" w:color="auto"/>
              <w:left w:val="single" w:sz="4" w:space="0" w:color="auto"/>
              <w:bottom w:val="single" w:sz="4" w:space="0" w:color="auto"/>
              <w:right w:val="single" w:sz="4" w:space="0" w:color="auto"/>
            </w:tcBorders>
          </w:tcPr>
          <w:p w14:paraId="0676E258" w14:textId="6EE5D05E"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435459F9" w14:textId="532DF8E9" w:rsidR="00047328" w:rsidRPr="00CE74C2" w:rsidRDefault="00047328" w:rsidP="001A4A56">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10 </w:t>
            </w:r>
          </w:p>
        </w:tc>
      </w:tr>
      <w:tr w:rsidR="00CE74C2" w:rsidRPr="00CE74C2" w14:paraId="7CB97B63"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764BD17F"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VšĮ „Juventa“</w:t>
            </w:r>
          </w:p>
        </w:tc>
        <w:tc>
          <w:tcPr>
            <w:tcW w:w="2523" w:type="dxa"/>
            <w:tcBorders>
              <w:top w:val="single" w:sz="4" w:space="0" w:color="auto"/>
              <w:left w:val="single" w:sz="4" w:space="0" w:color="auto"/>
              <w:bottom w:val="single" w:sz="4" w:space="0" w:color="auto"/>
              <w:right w:val="single" w:sz="4" w:space="0" w:color="auto"/>
            </w:tcBorders>
          </w:tcPr>
          <w:p w14:paraId="55B0F2D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006200B3" w14:textId="01778BAE"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4AC18288" w14:textId="7550D6A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10</w:t>
            </w:r>
          </w:p>
        </w:tc>
      </w:tr>
      <w:tr w:rsidR="00CE74C2" w:rsidRPr="00CE74C2" w14:paraId="6391B64D"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72BF8756"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 xml:space="preserve">VŠĮ „Ištiesk pagalbos ranką“ </w:t>
            </w:r>
          </w:p>
        </w:tc>
        <w:tc>
          <w:tcPr>
            <w:tcW w:w="2523" w:type="dxa"/>
            <w:tcBorders>
              <w:top w:val="single" w:sz="4" w:space="0" w:color="auto"/>
              <w:left w:val="single" w:sz="4" w:space="0" w:color="auto"/>
              <w:bottom w:val="single" w:sz="4" w:space="0" w:color="auto"/>
              <w:right w:val="single" w:sz="4" w:space="0" w:color="auto"/>
            </w:tcBorders>
          </w:tcPr>
          <w:p w14:paraId="38B7F08B"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0393D98B" w14:textId="62364A7B"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4EA32365" w14:textId="25B2F6A3" w:rsidR="00047328" w:rsidRPr="00CE74C2" w:rsidRDefault="00047328" w:rsidP="001A4A56">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r>
      <w:tr w:rsidR="00CE74C2" w:rsidRPr="00CE74C2" w14:paraId="3693D651"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680B954A"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VšĮ „Psichologinės paramos ir konsultavimo centras“</w:t>
            </w:r>
          </w:p>
        </w:tc>
        <w:tc>
          <w:tcPr>
            <w:tcW w:w="2523" w:type="dxa"/>
            <w:tcBorders>
              <w:top w:val="single" w:sz="4" w:space="0" w:color="auto"/>
              <w:left w:val="single" w:sz="4" w:space="0" w:color="auto"/>
              <w:bottom w:val="single" w:sz="4" w:space="0" w:color="auto"/>
              <w:right w:val="single" w:sz="4" w:space="0" w:color="auto"/>
            </w:tcBorders>
          </w:tcPr>
          <w:p w14:paraId="1F6B389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6F6794C2"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10</w:t>
            </w:r>
          </w:p>
        </w:tc>
        <w:tc>
          <w:tcPr>
            <w:tcW w:w="1701" w:type="dxa"/>
            <w:tcBorders>
              <w:top w:val="single" w:sz="4" w:space="0" w:color="auto"/>
              <w:left w:val="single" w:sz="4" w:space="0" w:color="auto"/>
              <w:bottom w:val="single" w:sz="4" w:space="0" w:color="auto"/>
              <w:right w:val="single" w:sz="4" w:space="0" w:color="auto"/>
            </w:tcBorders>
          </w:tcPr>
          <w:p w14:paraId="104EB574" w14:textId="5DAC8595" w:rsidR="00047328" w:rsidRPr="00CE74C2" w:rsidRDefault="00047328" w:rsidP="001A4A56">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r>
      <w:tr w:rsidR="00CE74C2" w:rsidRPr="00CE74C2" w14:paraId="1A665D10"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6091BD96"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Maltos ordino pagalbos tarnyba</w:t>
            </w:r>
          </w:p>
        </w:tc>
        <w:tc>
          <w:tcPr>
            <w:tcW w:w="2523" w:type="dxa"/>
            <w:tcBorders>
              <w:top w:val="single" w:sz="4" w:space="0" w:color="auto"/>
              <w:left w:val="single" w:sz="4" w:space="0" w:color="auto"/>
              <w:bottom w:val="single" w:sz="4" w:space="0" w:color="auto"/>
              <w:right w:val="single" w:sz="4" w:space="0" w:color="auto"/>
            </w:tcBorders>
          </w:tcPr>
          <w:p w14:paraId="52230D5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Asociacija</w:t>
            </w:r>
          </w:p>
        </w:tc>
        <w:tc>
          <w:tcPr>
            <w:tcW w:w="992" w:type="dxa"/>
            <w:tcBorders>
              <w:top w:val="single" w:sz="4" w:space="0" w:color="auto"/>
              <w:left w:val="single" w:sz="4" w:space="0" w:color="auto"/>
              <w:bottom w:val="single" w:sz="4" w:space="0" w:color="auto"/>
              <w:right w:val="single" w:sz="4" w:space="0" w:color="auto"/>
            </w:tcBorders>
          </w:tcPr>
          <w:p w14:paraId="25C49BE0" w14:textId="1B6F164D"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20 </w:t>
            </w:r>
          </w:p>
        </w:tc>
        <w:tc>
          <w:tcPr>
            <w:tcW w:w="1701" w:type="dxa"/>
            <w:tcBorders>
              <w:top w:val="single" w:sz="4" w:space="0" w:color="auto"/>
              <w:left w:val="single" w:sz="4" w:space="0" w:color="auto"/>
              <w:bottom w:val="single" w:sz="4" w:space="0" w:color="auto"/>
              <w:right w:val="single" w:sz="4" w:space="0" w:color="auto"/>
            </w:tcBorders>
          </w:tcPr>
          <w:p w14:paraId="51A0A1A7" w14:textId="3E8D9213" w:rsidR="00047328" w:rsidRPr="00CE74C2" w:rsidRDefault="00047328" w:rsidP="001A4A56">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20</w:t>
            </w:r>
          </w:p>
        </w:tc>
      </w:tr>
      <w:tr w:rsidR="00CE74C2" w:rsidRPr="00CE74C2" w14:paraId="087B854C"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640CEDAD"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Lietuvos vaikų dienos centrų asociacija</w:t>
            </w:r>
          </w:p>
        </w:tc>
        <w:tc>
          <w:tcPr>
            <w:tcW w:w="2523" w:type="dxa"/>
            <w:tcBorders>
              <w:top w:val="single" w:sz="4" w:space="0" w:color="auto"/>
              <w:left w:val="single" w:sz="4" w:space="0" w:color="auto"/>
              <w:bottom w:val="single" w:sz="4" w:space="0" w:color="auto"/>
              <w:right w:val="single" w:sz="4" w:space="0" w:color="auto"/>
            </w:tcBorders>
          </w:tcPr>
          <w:p w14:paraId="5F06EEE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Asociacija</w:t>
            </w:r>
          </w:p>
        </w:tc>
        <w:tc>
          <w:tcPr>
            <w:tcW w:w="992" w:type="dxa"/>
            <w:tcBorders>
              <w:top w:val="single" w:sz="4" w:space="0" w:color="auto"/>
              <w:left w:val="single" w:sz="4" w:space="0" w:color="auto"/>
              <w:bottom w:val="single" w:sz="4" w:space="0" w:color="auto"/>
              <w:right w:val="single" w:sz="4" w:space="0" w:color="auto"/>
            </w:tcBorders>
          </w:tcPr>
          <w:p w14:paraId="2807BA5C" w14:textId="57D43A55"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4BA4B333" w14:textId="5829C0C9" w:rsidR="00047328" w:rsidRPr="00CE74C2" w:rsidRDefault="00047328" w:rsidP="001A4A56">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10 </w:t>
            </w:r>
          </w:p>
        </w:tc>
      </w:tr>
      <w:tr w:rsidR="00CE74C2" w:rsidRPr="00CE74C2" w14:paraId="29253220"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05B558F4"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shd w:val="clear" w:color="auto" w:fill="FFFFFF"/>
              </w:rPr>
              <w:t>Dieviškosios Jėzaus Širdies pranciškonių kongregacija</w:t>
            </w:r>
          </w:p>
        </w:tc>
        <w:tc>
          <w:tcPr>
            <w:tcW w:w="2523" w:type="dxa"/>
            <w:tcBorders>
              <w:top w:val="single" w:sz="4" w:space="0" w:color="auto"/>
              <w:left w:val="single" w:sz="4" w:space="0" w:color="auto"/>
              <w:bottom w:val="single" w:sz="4" w:space="0" w:color="auto"/>
              <w:right w:val="single" w:sz="4" w:space="0" w:color="auto"/>
            </w:tcBorders>
          </w:tcPr>
          <w:p w14:paraId="19223FCA"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51F5F63C" w14:textId="03CEB888"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63F42B12" w14:textId="14352506" w:rsidR="00047328" w:rsidRPr="00CE74C2" w:rsidRDefault="00047328" w:rsidP="00047328">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r>
      <w:tr w:rsidR="00CE74C2" w:rsidRPr="00CE74C2" w14:paraId="7E63A29E"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1300AE46"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VšĮ „Vestos projektai“</w:t>
            </w:r>
          </w:p>
        </w:tc>
        <w:tc>
          <w:tcPr>
            <w:tcW w:w="2523" w:type="dxa"/>
            <w:tcBorders>
              <w:top w:val="single" w:sz="4" w:space="0" w:color="auto"/>
              <w:left w:val="single" w:sz="4" w:space="0" w:color="auto"/>
              <w:bottom w:val="single" w:sz="4" w:space="0" w:color="auto"/>
              <w:right w:val="single" w:sz="4" w:space="0" w:color="auto"/>
            </w:tcBorders>
          </w:tcPr>
          <w:p w14:paraId="1C2A7332"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Viešoji įstaiga</w:t>
            </w:r>
          </w:p>
        </w:tc>
        <w:tc>
          <w:tcPr>
            <w:tcW w:w="992" w:type="dxa"/>
            <w:tcBorders>
              <w:top w:val="single" w:sz="4" w:space="0" w:color="auto"/>
              <w:left w:val="single" w:sz="4" w:space="0" w:color="auto"/>
              <w:bottom w:val="single" w:sz="4" w:space="0" w:color="auto"/>
              <w:right w:val="single" w:sz="4" w:space="0" w:color="auto"/>
            </w:tcBorders>
          </w:tcPr>
          <w:p w14:paraId="23920EBF" w14:textId="2C89F13B"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5181DF62" w14:textId="54D5CFB6" w:rsidR="00047328" w:rsidRPr="00CE74C2" w:rsidRDefault="00047328" w:rsidP="001A4A56">
            <w:pPr>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w:t>
            </w:r>
          </w:p>
        </w:tc>
      </w:tr>
      <w:tr w:rsidR="00CE74C2" w:rsidRPr="00CE74C2" w14:paraId="1BDC01CC"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045B4C7C" w14:textId="5E4F2954" w:rsidR="00047328" w:rsidRPr="00CE74C2" w:rsidRDefault="00047328" w:rsidP="00047328">
            <w:pPr>
              <w:widowControl w:val="0"/>
              <w:rPr>
                <w:rFonts w:ascii="Times New Roman" w:hAnsi="Times New Roman" w:cs="Times New Roman"/>
                <w:sz w:val="24"/>
                <w:szCs w:val="24"/>
              </w:rPr>
            </w:pPr>
            <w:r w:rsidRPr="00CE74C2">
              <w:rPr>
                <w:rFonts w:ascii="Times New Roman" w:eastAsia="Calibri" w:hAnsi="Times New Roman" w:cs="Times New Roman"/>
                <w:sz w:val="24"/>
                <w:szCs w:val="24"/>
              </w:rPr>
              <w:t>UAB „Jarinta“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3D91DE74" w14:textId="1DF159BE" w:rsidR="00047328" w:rsidRPr="00CE74C2" w:rsidRDefault="00047328" w:rsidP="00047328">
            <w:pPr>
              <w:widowControl w:val="0"/>
              <w:rPr>
                <w:rFonts w:ascii="Times New Roman" w:hAnsi="Times New Roman" w:cs="Times New Roman"/>
                <w:sz w:val="24"/>
                <w:szCs w:val="24"/>
              </w:rPr>
            </w:pPr>
            <w:r w:rsidRPr="00CE74C2">
              <w:rPr>
                <w:rFonts w:ascii="Times New Roman" w:hAnsi="Times New Roman" w:cs="Times New Roman"/>
                <w:sz w:val="24"/>
                <w:szCs w:val="24"/>
                <w:shd w:val="clear" w:color="auto" w:fill="FFFFFF"/>
              </w:rPr>
              <w:t>Uždaroji akcinė bendrovė</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0FE4D4" w14:textId="42F82446" w:rsidR="00047328" w:rsidRPr="00CE74C2" w:rsidRDefault="00047328" w:rsidP="00BD779C">
            <w:pPr>
              <w:widowControl w:val="0"/>
              <w:jc w:val="center"/>
              <w:rPr>
                <w:rFonts w:ascii="Times New Roman" w:hAnsi="Times New Roman" w:cs="Times New Roman"/>
                <w:sz w:val="24"/>
                <w:szCs w:val="24"/>
              </w:rPr>
            </w:pPr>
            <w:r w:rsidRPr="00CE74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CA66F2" w14:textId="178B601F" w:rsidR="00047328" w:rsidRPr="00CE74C2" w:rsidRDefault="00047328" w:rsidP="00047328">
            <w:pPr>
              <w:jc w:val="center"/>
              <w:rPr>
                <w:rFonts w:ascii="Times New Roman" w:hAnsi="Times New Roman" w:cs="Times New Roman"/>
                <w:sz w:val="24"/>
                <w:szCs w:val="24"/>
              </w:rPr>
            </w:pPr>
            <w:r w:rsidRPr="00CE74C2">
              <w:rPr>
                <w:rFonts w:ascii="Times New Roman" w:hAnsi="Times New Roman" w:cs="Times New Roman"/>
                <w:sz w:val="24"/>
                <w:szCs w:val="24"/>
              </w:rPr>
              <w:t>10</w:t>
            </w:r>
          </w:p>
        </w:tc>
      </w:tr>
      <w:tr w:rsidR="00CE74C2" w:rsidRPr="00CE74C2" w14:paraId="459F4B9C"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4F627671"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 xml:space="preserve">Kauno miesto socialinių paslaugų centras </w:t>
            </w:r>
          </w:p>
        </w:tc>
        <w:tc>
          <w:tcPr>
            <w:tcW w:w="2523" w:type="dxa"/>
            <w:tcBorders>
              <w:top w:val="single" w:sz="4" w:space="0" w:color="auto"/>
              <w:left w:val="single" w:sz="4" w:space="0" w:color="auto"/>
              <w:bottom w:val="single" w:sz="4" w:space="0" w:color="auto"/>
              <w:right w:val="single" w:sz="4" w:space="0" w:color="auto"/>
            </w:tcBorders>
          </w:tcPr>
          <w:p w14:paraId="713CBD91" w14:textId="298E5A27" w:rsidR="00047328" w:rsidRPr="00CE74C2" w:rsidRDefault="00047328" w:rsidP="001A4A56">
            <w:pPr>
              <w:rPr>
                <w:rFonts w:ascii="Times New Roman" w:eastAsia="Calibri" w:hAnsi="Times New Roman" w:cs="Times New Roman"/>
                <w:sz w:val="24"/>
                <w:szCs w:val="24"/>
                <w:lang w:eastAsia="lt-LT"/>
              </w:rPr>
            </w:pPr>
            <w:r w:rsidRPr="00CE74C2">
              <w:rPr>
                <w:rFonts w:ascii="Times New Roman" w:hAnsi="Times New Roman" w:cs="Times New Roman"/>
                <w:sz w:val="24"/>
                <w:szCs w:val="24"/>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424146F5" w14:textId="0B7F97C7"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392</w:t>
            </w:r>
          </w:p>
        </w:tc>
        <w:tc>
          <w:tcPr>
            <w:tcW w:w="1701" w:type="dxa"/>
            <w:tcBorders>
              <w:top w:val="single" w:sz="4" w:space="0" w:color="auto"/>
              <w:left w:val="single" w:sz="4" w:space="0" w:color="auto"/>
              <w:bottom w:val="single" w:sz="4" w:space="0" w:color="auto"/>
              <w:right w:val="single" w:sz="4" w:space="0" w:color="auto"/>
            </w:tcBorders>
          </w:tcPr>
          <w:p w14:paraId="5D4BF267"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w:t>
            </w:r>
          </w:p>
        </w:tc>
      </w:tr>
      <w:tr w:rsidR="00CE74C2" w:rsidRPr="00CE74C2" w14:paraId="104DF42A"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0B24729F" w14:textId="77777777" w:rsidR="00047328" w:rsidRPr="00CE74C2" w:rsidRDefault="00047328" w:rsidP="001A4A56">
            <w:pPr>
              <w:pStyle w:val="Sraopastraipa"/>
              <w:widowControl w:val="0"/>
              <w:numPr>
                <w:ilvl w:val="1"/>
                <w:numId w:val="8"/>
              </w:numPr>
              <w:ind w:left="0" w:firstLine="360"/>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 Socialinių įgūdžių ugdymo, palaikymo ir (ar) atkūrimo paslaugos asmens namuose (nepilnamečius vaikus auginančioms šeimoms, kurios susiduria su sunkumais (asmeninio asistento paslauga)</w:t>
            </w:r>
          </w:p>
        </w:tc>
      </w:tr>
      <w:tr w:rsidR="00CE74C2" w:rsidRPr="00CE74C2" w14:paraId="2EB747D4" w14:textId="77777777" w:rsidTr="00305AAB">
        <w:tc>
          <w:tcPr>
            <w:tcW w:w="4531" w:type="dxa"/>
            <w:tcBorders>
              <w:top w:val="single" w:sz="4" w:space="0" w:color="auto"/>
              <w:left w:val="single" w:sz="4" w:space="0" w:color="auto"/>
              <w:bottom w:val="single" w:sz="4" w:space="0" w:color="auto"/>
              <w:right w:val="single" w:sz="4" w:space="0" w:color="auto"/>
            </w:tcBorders>
            <w:shd w:val="clear" w:color="auto" w:fill="FFFFFF"/>
          </w:tcPr>
          <w:p w14:paraId="199C9DCA"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eastAsia="Calibri" w:hAnsi="Times New Roman" w:cs="Times New Roman"/>
                <w:sz w:val="24"/>
                <w:szCs w:val="24"/>
              </w:rPr>
              <w:t>UAB „Jarinta“</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655EC491" w14:textId="77777777" w:rsidR="00047328" w:rsidRDefault="00047328" w:rsidP="00047328">
            <w:pPr>
              <w:widowControl w:val="0"/>
              <w:rPr>
                <w:rFonts w:ascii="Times New Roman" w:hAnsi="Times New Roman" w:cs="Times New Roman"/>
                <w:sz w:val="24"/>
                <w:szCs w:val="24"/>
                <w:shd w:val="clear" w:color="auto" w:fill="FFFFFF"/>
              </w:rPr>
            </w:pPr>
            <w:r w:rsidRPr="00CE74C2">
              <w:rPr>
                <w:rFonts w:ascii="Times New Roman" w:hAnsi="Times New Roman" w:cs="Times New Roman"/>
                <w:sz w:val="24"/>
                <w:szCs w:val="24"/>
                <w:shd w:val="clear" w:color="auto" w:fill="FFFFFF"/>
              </w:rPr>
              <w:t>Uždaroji akcinė bendrovė</w:t>
            </w:r>
          </w:p>
          <w:p w14:paraId="285E2082" w14:textId="77777777" w:rsidR="00305AAB" w:rsidRPr="00CE74C2" w:rsidRDefault="00305AAB" w:rsidP="00047328">
            <w:pPr>
              <w:widowControl w:val="0"/>
              <w:rPr>
                <w:rFonts w:ascii="Times New Roman" w:eastAsia="Calibri"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11D1B3" w14:textId="38EE6C9C"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A69BE4"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100 </w:t>
            </w:r>
          </w:p>
        </w:tc>
      </w:tr>
      <w:tr w:rsidR="00CE74C2" w:rsidRPr="00CE74C2" w14:paraId="10AA226A"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484B6D3A" w14:textId="77777777" w:rsidR="00047328" w:rsidRPr="00CE74C2" w:rsidRDefault="00047328" w:rsidP="001A4A56">
            <w:pPr>
              <w:pStyle w:val="Sraopastraipa"/>
              <w:widowControl w:val="0"/>
              <w:numPr>
                <w:ilvl w:val="1"/>
                <w:numId w:val="8"/>
              </w:numPr>
              <w:ind w:left="0" w:firstLine="360"/>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Socialinių įgūdžių ugdymo, palaikymo ir (ar) atkūrimo paslaugos socialinę riziką patiriantiems suaugusiems asmenims </w:t>
            </w:r>
          </w:p>
        </w:tc>
      </w:tr>
      <w:tr w:rsidR="00CE74C2" w:rsidRPr="00CE74C2" w14:paraId="400BD70F" w14:textId="77777777" w:rsidTr="00305AAB">
        <w:tc>
          <w:tcPr>
            <w:tcW w:w="4531" w:type="dxa"/>
            <w:tcBorders>
              <w:top w:val="single" w:sz="4" w:space="0" w:color="auto"/>
              <w:left w:val="single" w:sz="4" w:space="0" w:color="auto"/>
              <w:bottom w:val="single" w:sz="4" w:space="0" w:color="auto"/>
              <w:right w:val="single" w:sz="4" w:space="0" w:color="auto"/>
            </w:tcBorders>
          </w:tcPr>
          <w:p w14:paraId="42447E01" w14:textId="79DDD902" w:rsidR="00047328" w:rsidRPr="00CE74C2" w:rsidRDefault="00047328" w:rsidP="001A4A56">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 xml:space="preserve">Kauno miesto socialinių paslaugų centras </w:t>
            </w:r>
            <w:r w:rsidR="001A4A56">
              <w:rPr>
                <w:rFonts w:ascii="Times New Roman" w:hAnsi="Times New Roman" w:cs="Times New Roman"/>
                <w:bCs/>
                <w:sz w:val="24"/>
                <w:szCs w:val="24"/>
              </w:rPr>
              <w:t>(</w:t>
            </w:r>
            <w:r w:rsidRPr="00CE74C2">
              <w:rPr>
                <w:rFonts w:ascii="Times New Roman" w:hAnsi="Times New Roman" w:cs="Times New Roman"/>
                <w:bCs/>
                <w:sz w:val="24"/>
                <w:szCs w:val="24"/>
              </w:rPr>
              <w:t xml:space="preserve">laikino apnakvindinimo ir apgyvendinimo </w:t>
            </w:r>
            <w:r w:rsidRPr="00CE74C2">
              <w:rPr>
                <w:rFonts w:ascii="Times New Roman" w:hAnsi="Times New Roman" w:cs="Times New Roman"/>
                <w:bCs/>
                <w:sz w:val="24"/>
                <w:szCs w:val="24"/>
              </w:rPr>
              <w:lastRenderedPageBreak/>
              <w:t>nakvynės namuose paslaugos</w:t>
            </w:r>
            <w:r w:rsidR="001A4A56">
              <w:rPr>
                <w:rFonts w:ascii="Times New Roman" w:hAnsi="Times New Roman" w:cs="Times New Roman"/>
                <w:bCs/>
                <w:sz w:val="24"/>
                <w:szCs w:val="24"/>
              </w:rPr>
              <w:t>)</w:t>
            </w:r>
          </w:p>
        </w:tc>
        <w:tc>
          <w:tcPr>
            <w:tcW w:w="2523" w:type="dxa"/>
            <w:tcBorders>
              <w:top w:val="single" w:sz="4" w:space="0" w:color="auto"/>
              <w:left w:val="single" w:sz="4" w:space="0" w:color="auto"/>
              <w:bottom w:val="single" w:sz="4" w:space="0" w:color="auto"/>
              <w:right w:val="single" w:sz="4" w:space="0" w:color="auto"/>
            </w:tcBorders>
          </w:tcPr>
          <w:p w14:paraId="58A2B318"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lastRenderedPageBreak/>
              <w:t xml:space="preserve">Savivaldybės biudžetinė įstaiga </w:t>
            </w:r>
          </w:p>
        </w:tc>
        <w:tc>
          <w:tcPr>
            <w:tcW w:w="992" w:type="dxa"/>
            <w:tcBorders>
              <w:top w:val="single" w:sz="4" w:space="0" w:color="auto"/>
              <w:left w:val="single" w:sz="4" w:space="0" w:color="auto"/>
              <w:bottom w:val="single" w:sz="4" w:space="0" w:color="auto"/>
              <w:right w:val="single" w:sz="4" w:space="0" w:color="auto"/>
            </w:tcBorders>
          </w:tcPr>
          <w:p w14:paraId="74BD8B8A" w14:textId="2C8B36F2"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161</w:t>
            </w:r>
          </w:p>
        </w:tc>
        <w:tc>
          <w:tcPr>
            <w:tcW w:w="1701" w:type="dxa"/>
            <w:tcBorders>
              <w:top w:val="single" w:sz="4" w:space="0" w:color="auto"/>
              <w:left w:val="single" w:sz="4" w:space="0" w:color="auto"/>
              <w:bottom w:val="single" w:sz="4" w:space="0" w:color="auto"/>
              <w:right w:val="single" w:sz="4" w:space="0" w:color="auto"/>
            </w:tcBorders>
          </w:tcPr>
          <w:p w14:paraId="269F1596" w14:textId="06979C8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161</w:t>
            </w:r>
          </w:p>
        </w:tc>
      </w:tr>
      <w:tr w:rsidR="00CE74C2" w:rsidRPr="00CE74C2" w14:paraId="4A8BB346" w14:textId="77777777" w:rsidTr="00305AAB">
        <w:tc>
          <w:tcPr>
            <w:tcW w:w="4531" w:type="dxa"/>
            <w:tcBorders>
              <w:top w:val="single" w:sz="4" w:space="0" w:color="auto"/>
              <w:left w:val="single" w:sz="4" w:space="0" w:color="auto"/>
              <w:bottom w:val="single" w:sz="4" w:space="0" w:color="auto"/>
              <w:right w:val="single" w:sz="4" w:space="0" w:color="auto"/>
            </w:tcBorders>
          </w:tcPr>
          <w:p w14:paraId="1E63A372"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Kauno miesto socialinių paslaugų centras (saugi nakvynė)</w:t>
            </w:r>
          </w:p>
        </w:tc>
        <w:tc>
          <w:tcPr>
            <w:tcW w:w="2523" w:type="dxa"/>
            <w:tcBorders>
              <w:top w:val="single" w:sz="4" w:space="0" w:color="auto"/>
              <w:left w:val="single" w:sz="4" w:space="0" w:color="auto"/>
              <w:bottom w:val="single" w:sz="4" w:space="0" w:color="auto"/>
              <w:right w:val="single" w:sz="4" w:space="0" w:color="auto"/>
            </w:tcBorders>
          </w:tcPr>
          <w:p w14:paraId="6F82208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6E27E71D" w14:textId="18B608F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2300</w:t>
            </w:r>
          </w:p>
        </w:tc>
        <w:tc>
          <w:tcPr>
            <w:tcW w:w="1701" w:type="dxa"/>
            <w:tcBorders>
              <w:top w:val="single" w:sz="4" w:space="0" w:color="auto"/>
              <w:left w:val="single" w:sz="4" w:space="0" w:color="auto"/>
              <w:bottom w:val="single" w:sz="4" w:space="0" w:color="auto"/>
              <w:right w:val="single" w:sz="4" w:space="0" w:color="auto"/>
            </w:tcBorders>
          </w:tcPr>
          <w:p w14:paraId="0BDA235F" w14:textId="3B1921B9"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2300</w:t>
            </w:r>
          </w:p>
        </w:tc>
      </w:tr>
      <w:tr w:rsidR="00CE74C2" w:rsidRPr="00CE74C2" w14:paraId="7C069FC6" w14:textId="77777777" w:rsidTr="00305AAB">
        <w:tc>
          <w:tcPr>
            <w:tcW w:w="4531" w:type="dxa"/>
            <w:tcBorders>
              <w:top w:val="single" w:sz="4" w:space="0" w:color="auto"/>
              <w:left w:val="single" w:sz="4" w:space="0" w:color="auto"/>
              <w:bottom w:val="single" w:sz="4" w:space="0" w:color="auto"/>
              <w:right w:val="single" w:sz="4" w:space="0" w:color="auto"/>
            </w:tcBorders>
          </w:tcPr>
          <w:p w14:paraId="6C69745F" w14:textId="6F5155D9" w:rsidR="00047328" w:rsidRPr="00CE74C2" w:rsidRDefault="00047328" w:rsidP="001A4A56">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 xml:space="preserve">Paramos fondas „RIGRA“ („žemo slenksčio“ paslaugos) </w:t>
            </w:r>
          </w:p>
        </w:tc>
        <w:tc>
          <w:tcPr>
            <w:tcW w:w="2523" w:type="dxa"/>
            <w:tcBorders>
              <w:top w:val="single" w:sz="4" w:space="0" w:color="auto"/>
              <w:left w:val="single" w:sz="4" w:space="0" w:color="auto"/>
              <w:bottom w:val="single" w:sz="4" w:space="0" w:color="auto"/>
              <w:right w:val="single" w:sz="4" w:space="0" w:color="auto"/>
            </w:tcBorders>
          </w:tcPr>
          <w:p w14:paraId="24A2489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 xml:space="preserve">Labdaros ir paramos fondas  </w:t>
            </w:r>
          </w:p>
        </w:tc>
        <w:tc>
          <w:tcPr>
            <w:tcW w:w="992" w:type="dxa"/>
            <w:tcBorders>
              <w:top w:val="single" w:sz="4" w:space="0" w:color="auto"/>
              <w:left w:val="single" w:sz="4" w:space="0" w:color="auto"/>
              <w:bottom w:val="single" w:sz="4" w:space="0" w:color="auto"/>
              <w:right w:val="single" w:sz="4" w:space="0" w:color="auto"/>
            </w:tcBorders>
          </w:tcPr>
          <w:p w14:paraId="00C787E0" w14:textId="2DC962CE"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tcPr>
          <w:p w14:paraId="01B446A4"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85 </w:t>
            </w:r>
          </w:p>
        </w:tc>
      </w:tr>
      <w:tr w:rsidR="00CE74C2" w:rsidRPr="00CE74C2" w14:paraId="693705A8" w14:textId="77777777" w:rsidTr="00305AAB">
        <w:tc>
          <w:tcPr>
            <w:tcW w:w="4531" w:type="dxa"/>
            <w:tcBorders>
              <w:top w:val="single" w:sz="4" w:space="0" w:color="auto"/>
              <w:left w:val="single" w:sz="4" w:space="0" w:color="auto"/>
              <w:bottom w:val="single" w:sz="4" w:space="0" w:color="auto"/>
              <w:right w:val="single" w:sz="4" w:space="0" w:color="auto"/>
            </w:tcBorders>
          </w:tcPr>
          <w:p w14:paraId="31D1B72D" w14:textId="18E9C4EB" w:rsidR="00047328" w:rsidRPr="00CE74C2" w:rsidRDefault="00047328" w:rsidP="001A4A56">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Kauno arkivyskupijos Caritas</w:t>
            </w:r>
            <w:r w:rsidR="001A4A56">
              <w:rPr>
                <w:rFonts w:ascii="Times New Roman" w:hAnsi="Times New Roman" w:cs="Times New Roman"/>
                <w:bCs/>
                <w:sz w:val="24"/>
                <w:szCs w:val="24"/>
              </w:rPr>
              <w:t xml:space="preserve"> </w:t>
            </w:r>
            <w:r w:rsidRPr="00CE74C2">
              <w:rPr>
                <w:rFonts w:ascii="Times New Roman" w:eastAsia="Calibri" w:hAnsi="Times New Roman" w:cs="Times New Roman"/>
                <w:sz w:val="24"/>
                <w:szCs w:val="24"/>
                <w:lang w:eastAsia="lt-LT"/>
              </w:rPr>
              <w:t>(socialinių įgūdžių ugdymo, palaikymo ir (ar) atkūrimo paslaugos dienos centre)</w:t>
            </w:r>
          </w:p>
        </w:tc>
        <w:tc>
          <w:tcPr>
            <w:tcW w:w="2523" w:type="dxa"/>
            <w:tcBorders>
              <w:top w:val="single" w:sz="4" w:space="0" w:color="auto"/>
              <w:left w:val="single" w:sz="4" w:space="0" w:color="auto"/>
              <w:bottom w:val="single" w:sz="4" w:space="0" w:color="auto"/>
              <w:right w:val="single" w:sz="4" w:space="0" w:color="auto"/>
            </w:tcBorders>
          </w:tcPr>
          <w:p w14:paraId="556D1103"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54328DDC" w14:textId="21E05347"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30</w:t>
            </w:r>
          </w:p>
        </w:tc>
        <w:tc>
          <w:tcPr>
            <w:tcW w:w="1701" w:type="dxa"/>
            <w:tcBorders>
              <w:top w:val="single" w:sz="4" w:space="0" w:color="auto"/>
              <w:left w:val="single" w:sz="4" w:space="0" w:color="auto"/>
              <w:bottom w:val="single" w:sz="4" w:space="0" w:color="auto"/>
              <w:right w:val="single" w:sz="4" w:space="0" w:color="auto"/>
            </w:tcBorders>
          </w:tcPr>
          <w:p w14:paraId="32790EBC"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30 </w:t>
            </w:r>
          </w:p>
        </w:tc>
      </w:tr>
      <w:tr w:rsidR="00CE74C2" w:rsidRPr="00CE74C2" w14:paraId="023B5989" w14:textId="77777777" w:rsidTr="00305AAB">
        <w:tc>
          <w:tcPr>
            <w:tcW w:w="4531" w:type="dxa"/>
            <w:tcBorders>
              <w:top w:val="single" w:sz="4" w:space="0" w:color="auto"/>
              <w:left w:val="single" w:sz="4" w:space="0" w:color="auto"/>
              <w:bottom w:val="single" w:sz="4" w:space="0" w:color="auto"/>
              <w:right w:val="single" w:sz="4" w:space="0" w:color="auto"/>
            </w:tcBorders>
          </w:tcPr>
          <w:p w14:paraId="14786429" w14:textId="4832D350" w:rsidR="00047328" w:rsidRPr="00CE74C2" w:rsidRDefault="00047328" w:rsidP="001A4A56">
            <w:pPr>
              <w:widowControl w:val="0"/>
              <w:rPr>
                <w:rFonts w:ascii="Times New Roman" w:hAnsi="Times New Roman" w:cs="Times New Roman"/>
                <w:sz w:val="24"/>
                <w:szCs w:val="24"/>
                <w:lang w:eastAsia="lt-LT"/>
              </w:rPr>
            </w:pPr>
            <w:r w:rsidRPr="00CE74C2">
              <w:rPr>
                <w:rFonts w:ascii="Times New Roman" w:hAnsi="Times New Roman" w:cs="Times New Roman"/>
                <w:bCs/>
                <w:sz w:val="24"/>
                <w:szCs w:val="24"/>
              </w:rPr>
              <w:t>VšĮ Kovos su prekyba žmonėmis ir išnaudojimu centras</w:t>
            </w:r>
            <w:r w:rsidR="001A4A56">
              <w:rPr>
                <w:rFonts w:ascii="Times New Roman" w:hAnsi="Times New Roman" w:cs="Times New Roman"/>
                <w:bCs/>
                <w:sz w:val="24"/>
                <w:szCs w:val="24"/>
              </w:rPr>
              <w:t xml:space="preserve"> </w:t>
            </w:r>
            <w:r w:rsidRPr="00CE74C2">
              <w:rPr>
                <w:rFonts w:ascii="Times New Roman" w:hAnsi="Times New Roman" w:cs="Times New Roman"/>
                <w:bCs/>
                <w:sz w:val="24"/>
                <w:szCs w:val="24"/>
              </w:rPr>
              <w:t>(paslaugos asmenims, nukentėjusiems (galimai nukentėjusiems) nuo prekybos žmonėmis)</w:t>
            </w:r>
          </w:p>
        </w:tc>
        <w:tc>
          <w:tcPr>
            <w:tcW w:w="2523" w:type="dxa"/>
            <w:tcBorders>
              <w:top w:val="single" w:sz="4" w:space="0" w:color="auto"/>
              <w:left w:val="single" w:sz="4" w:space="0" w:color="auto"/>
              <w:bottom w:val="single" w:sz="4" w:space="0" w:color="auto"/>
              <w:right w:val="single" w:sz="4" w:space="0" w:color="auto"/>
            </w:tcBorders>
          </w:tcPr>
          <w:p w14:paraId="69A7238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Viešoji įstaiga</w:t>
            </w:r>
          </w:p>
        </w:tc>
        <w:tc>
          <w:tcPr>
            <w:tcW w:w="992" w:type="dxa"/>
            <w:tcBorders>
              <w:top w:val="single" w:sz="4" w:space="0" w:color="auto"/>
              <w:left w:val="single" w:sz="4" w:space="0" w:color="auto"/>
              <w:bottom w:val="single" w:sz="4" w:space="0" w:color="auto"/>
              <w:right w:val="single" w:sz="4" w:space="0" w:color="auto"/>
            </w:tcBorders>
          </w:tcPr>
          <w:p w14:paraId="4C0AD972" w14:textId="35E7877C" w:rsidR="00047328" w:rsidRPr="00CE74C2" w:rsidRDefault="00047328" w:rsidP="00BD779C">
            <w:pPr>
              <w:widowControl w:val="0"/>
              <w:jc w:val="center"/>
              <w:rPr>
                <w:rFonts w:ascii="Times New Roman" w:eastAsia="Calibri" w:hAnsi="Times New Roman" w:cs="Times New Roman"/>
                <w:sz w:val="24"/>
                <w:szCs w:val="24"/>
                <w:lang w:eastAsia="lt-LT"/>
              </w:rPr>
            </w:pPr>
            <w:r w:rsidRPr="00CE74C2">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5744B75D"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14 </w:t>
            </w:r>
          </w:p>
        </w:tc>
      </w:tr>
      <w:tr w:rsidR="00CE74C2" w:rsidRPr="00CE74C2" w14:paraId="15C81A21" w14:textId="77777777" w:rsidTr="00305AAB">
        <w:tc>
          <w:tcPr>
            <w:tcW w:w="4531" w:type="dxa"/>
            <w:tcBorders>
              <w:top w:val="single" w:sz="4" w:space="0" w:color="auto"/>
              <w:left w:val="single" w:sz="4" w:space="0" w:color="auto"/>
              <w:bottom w:val="single" w:sz="4" w:space="0" w:color="auto"/>
              <w:right w:val="single" w:sz="4" w:space="0" w:color="auto"/>
            </w:tcBorders>
          </w:tcPr>
          <w:p w14:paraId="1CAF4D46" w14:textId="3823CD79" w:rsidR="00047328" w:rsidRPr="00CE74C2" w:rsidRDefault="00047328" w:rsidP="001A4A56">
            <w:pPr>
              <w:widowControl w:val="0"/>
              <w:rPr>
                <w:rFonts w:ascii="Times New Roman" w:hAnsi="Times New Roman" w:cs="Times New Roman"/>
                <w:bCs/>
                <w:sz w:val="24"/>
                <w:szCs w:val="24"/>
              </w:rPr>
            </w:pPr>
            <w:r w:rsidRPr="00CE74C2">
              <w:rPr>
                <w:rFonts w:ascii="Times New Roman" w:hAnsi="Times New Roman" w:cs="Times New Roman"/>
                <w:bCs/>
                <w:sz w:val="24"/>
                <w:szCs w:val="24"/>
              </w:rPr>
              <w:t>Kauno apskrities moterų krizių centras</w:t>
            </w:r>
            <w:r w:rsidR="001A4A56">
              <w:rPr>
                <w:rFonts w:ascii="Times New Roman" w:hAnsi="Times New Roman" w:cs="Times New Roman"/>
                <w:bCs/>
                <w:sz w:val="24"/>
                <w:szCs w:val="24"/>
              </w:rPr>
              <w:t xml:space="preserve"> (p</w:t>
            </w:r>
            <w:r w:rsidRPr="00CE74C2">
              <w:rPr>
                <w:rFonts w:ascii="Times New Roman" w:hAnsi="Times New Roman" w:cs="Times New Roman"/>
                <w:bCs/>
                <w:sz w:val="24"/>
                <w:szCs w:val="24"/>
              </w:rPr>
              <w:t>sichosocialinės pagalbos paslaugos artimoje aplinkoje smurtą patyrusiems ar patiriantiems asmenims</w:t>
            </w:r>
            <w:r w:rsidR="001A4A56">
              <w:rPr>
                <w:rFonts w:ascii="Times New Roman" w:hAnsi="Times New Roman" w:cs="Times New Roman"/>
                <w:bCs/>
                <w:sz w:val="24"/>
                <w:szCs w:val="24"/>
              </w:rPr>
              <w:t>)</w:t>
            </w:r>
          </w:p>
        </w:tc>
        <w:tc>
          <w:tcPr>
            <w:tcW w:w="2523" w:type="dxa"/>
            <w:tcBorders>
              <w:top w:val="single" w:sz="4" w:space="0" w:color="auto"/>
              <w:left w:val="single" w:sz="4" w:space="0" w:color="auto"/>
              <w:bottom w:val="single" w:sz="4" w:space="0" w:color="auto"/>
              <w:right w:val="single" w:sz="4" w:space="0" w:color="auto"/>
            </w:tcBorders>
          </w:tcPr>
          <w:p w14:paraId="0C3434A0" w14:textId="08A297B5"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Asociacija </w:t>
            </w:r>
          </w:p>
        </w:tc>
        <w:tc>
          <w:tcPr>
            <w:tcW w:w="992" w:type="dxa"/>
            <w:tcBorders>
              <w:top w:val="single" w:sz="4" w:space="0" w:color="auto"/>
              <w:left w:val="single" w:sz="4" w:space="0" w:color="auto"/>
              <w:bottom w:val="single" w:sz="4" w:space="0" w:color="auto"/>
              <w:right w:val="single" w:sz="4" w:space="0" w:color="auto"/>
            </w:tcBorders>
          </w:tcPr>
          <w:p w14:paraId="49D38876" w14:textId="73F80D6B" w:rsidR="00047328" w:rsidRPr="00CE74C2" w:rsidRDefault="00047328" w:rsidP="00047328">
            <w:pPr>
              <w:widowControl w:val="0"/>
              <w:jc w:val="center"/>
              <w:rPr>
                <w:rFonts w:ascii="Times New Roman" w:hAnsi="Times New Roman" w:cs="Times New Roman"/>
                <w:sz w:val="24"/>
                <w:szCs w:val="24"/>
              </w:rPr>
            </w:pPr>
            <w:r w:rsidRPr="00CE74C2">
              <w:rPr>
                <w:rFonts w:ascii="Times New Roman" w:hAnsi="Times New Roman"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tcPr>
          <w:p w14:paraId="5326E265" w14:textId="64364DFE"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51</w:t>
            </w:r>
          </w:p>
        </w:tc>
      </w:tr>
      <w:tr w:rsidR="00CE74C2" w:rsidRPr="00CE74C2" w14:paraId="626FECFF" w14:textId="77777777" w:rsidTr="00305AAB">
        <w:tc>
          <w:tcPr>
            <w:tcW w:w="4531" w:type="dxa"/>
            <w:tcBorders>
              <w:top w:val="single" w:sz="4" w:space="0" w:color="auto"/>
              <w:left w:val="single" w:sz="4" w:space="0" w:color="auto"/>
              <w:bottom w:val="single" w:sz="4" w:space="0" w:color="auto"/>
              <w:right w:val="single" w:sz="4" w:space="0" w:color="auto"/>
            </w:tcBorders>
          </w:tcPr>
          <w:p w14:paraId="688370C4" w14:textId="1185085B" w:rsidR="00047328" w:rsidRPr="00CE74C2" w:rsidRDefault="00047328" w:rsidP="001A4A56">
            <w:pPr>
              <w:widowControl w:val="0"/>
              <w:rPr>
                <w:rFonts w:ascii="Times New Roman" w:hAnsi="Times New Roman" w:cs="Times New Roman"/>
                <w:bCs/>
                <w:sz w:val="24"/>
                <w:szCs w:val="24"/>
              </w:rPr>
            </w:pPr>
            <w:r w:rsidRPr="00CE74C2">
              <w:rPr>
                <w:rFonts w:ascii="Times New Roman" w:hAnsi="Times New Roman" w:cs="Times New Roman"/>
                <w:bCs/>
                <w:sz w:val="24"/>
                <w:szCs w:val="24"/>
              </w:rPr>
              <w:t>Kauno apskrities vyrų krizių centras</w:t>
            </w:r>
            <w:r w:rsidR="001A4A56">
              <w:rPr>
                <w:rFonts w:ascii="Times New Roman" w:hAnsi="Times New Roman" w:cs="Times New Roman"/>
                <w:bCs/>
                <w:sz w:val="24"/>
                <w:szCs w:val="24"/>
              </w:rPr>
              <w:t xml:space="preserve"> (p</w:t>
            </w:r>
            <w:r w:rsidRPr="00CE74C2">
              <w:rPr>
                <w:rFonts w:ascii="Times New Roman" w:hAnsi="Times New Roman" w:cs="Times New Roman"/>
                <w:bCs/>
                <w:sz w:val="24"/>
                <w:szCs w:val="24"/>
              </w:rPr>
              <w:t>sichosocialinės pagalbos paslaugų teikimas artimoje aplinkoje smurtaujantiems asmenims</w:t>
            </w:r>
            <w:r w:rsidR="001A4A56">
              <w:rPr>
                <w:rFonts w:ascii="Times New Roman" w:hAnsi="Times New Roman" w:cs="Times New Roman"/>
                <w:bCs/>
                <w:sz w:val="24"/>
                <w:szCs w:val="24"/>
              </w:rPr>
              <w:t>)</w:t>
            </w:r>
          </w:p>
        </w:tc>
        <w:tc>
          <w:tcPr>
            <w:tcW w:w="2523" w:type="dxa"/>
            <w:tcBorders>
              <w:top w:val="single" w:sz="4" w:space="0" w:color="auto"/>
              <w:left w:val="single" w:sz="4" w:space="0" w:color="auto"/>
              <w:bottom w:val="single" w:sz="4" w:space="0" w:color="auto"/>
              <w:right w:val="single" w:sz="4" w:space="0" w:color="auto"/>
            </w:tcBorders>
          </w:tcPr>
          <w:p w14:paraId="1589F376" w14:textId="5C6AE7FD"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Asociacija</w:t>
            </w:r>
          </w:p>
        </w:tc>
        <w:tc>
          <w:tcPr>
            <w:tcW w:w="992" w:type="dxa"/>
            <w:tcBorders>
              <w:top w:val="single" w:sz="4" w:space="0" w:color="auto"/>
              <w:left w:val="single" w:sz="4" w:space="0" w:color="auto"/>
              <w:bottom w:val="single" w:sz="4" w:space="0" w:color="auto"/>
              <w:right w:val="single" w:sz="4" w:space="0" w:color="auto"/>
            </w:tcBorders>
          </w:tcPr>
          <w:p w14:paraId="684DAAB1" w14:textId="2405C708" w:rsidR="00047328" w:rsidRPr="00CE74C2" w:rsidRDefault="00047328" w:rsidP="005A572D">
            <w:pPr>
              <w:widowControl w:val="0"/>
              <w:jc w:val="center"/>
              <w:rPr>
                <w:rFonts w:ascii="Times New Roman" w:hAnsi="Times New Roman" w:cs="Times New Roman"/>
                <w:sz w:val="24"/>
                <w:szCs w:val="24"/>
              </w:rPr>
            </w:pPr>
            <w:r w:rsidRPr="00CE74C2">
              <w:rPr>
                <w:rFonts w:ascii="Times New Roman" w:hAnsi="Times New Roman" w:cs="Times New Roman"/>
                <w:sz w:val="24"/>
                <w:szCs w:val="24"/>
              </w:rPr>
              <w:t>3</w:t>
            </w:r>
            <w:r w:rsidR="005A572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069A2451" w14:textId="05272C7E" w:rsidR="00047328" w:rsidRPr="00CE74C2" w:rsidRDefault="00047328" w:rsidP="005A572D">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w:t>
            </w:r>
            <w:r w:rsidR="005A572D">
              <w:rPr>
                <w:rFonts w:ascii="Times New Roman" w:eastAsia="Calibri" w:hAnsi="Times New Roman" w:cs="Times New Roman"/>
                <w:sz w:val="24"/>
                <w:szCs w:val="24"/>
                <w:lang w:eastAsia="lt-LT"/>
              </w:rPr>
              <w:t>2</w:t>
            </w:r>
          </w:p>
        </w:tc>
      </w:tr>
      <w:tr w:rsidR="00CE74C2" w:rsidRPr="00CE74C2" w14:paraId="437574EA" w14:textId="77777777" w:rsidTr="00BD779C">
        <w:tc>
          <w:tcPr>
            <w:tcW w:w="9747" w:type="dxa"/>
            <w:gridSpan w:val="4"/>
            <w:tcBorders>
              <w:top w:val="single" w:sz="4" w:space="0" w:color="auto"/>
              <w:left w:val="single" w:sz="4" w:space="0" w:color="auto"/>
              <w:bottom w:val="single" w:sz="4" w:space="0" w:color="auto"/>
              <w:right w:val="single" w:sz="4" w:space="0" w:color="auto"/>
            </w:tcBorders>
          </w:tcPr>
          <w:p w14:paraId="2DF5A2DB" w14:textId="28B3D1FA" w:rsidR="00047328" w:rsidRPr="00CE74C2" w:rsidRDefault="00047328" w:rsidP="001A4A56">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hAnsi="Times New Roman" w:cs="Times New Roman"/>
                <w:sz w:val="24"/>
                <w:szCs w:val="24"/>
              </w:rPr>
              <w:t>Intensyvi krizių įveikimo pagalba socialinę riziką patiriančioms šeimoms</w:t>
            </w:r>
          </w:p>
        </w:tc>
      </w:tr>
      <w:tr w:rsidR="00CE74C2" w:rsidRPr="00CE74C2" w14:paraId="170F67F8" w14:textId="77777777" w:rsidTr="00305AAB">
        <w:tc>
          <w:tcPr>
            <w:tcW w:w="4531" w:type="dxa"/>
            <w:tcBorders>
              <w:top w:val="single" w:sz="4" w:space="0" w:color="auto"/>
              <w:left w:val="single" w:sz="4" w:space="0" w:color="auto"/>
              <w:bottom w:val="single" w:sz="4" w:space="0" w:color="auto"/>
              <w:right w:val="single" w:sz="4" w:space="0" w:color="auto"/>
            </w:tcBorders>
          </w:tcPr>
          <w:p w14:paraId="0BC1DB63" w14:textId="736AC87B" w:rsidR="00047328" w:rsidRPr="00CE74C2" w:rsidRDefault="00047328" w:rsidP="00047328">
            <w:pPr>
              <w:widowControl w:val="0"/>
              <w:rPr>
                <w:rFonts w:ascii="Times New Roman" w:hAnsi="Times New Roman" w:cs="Times New Roman"/>
                <w:bCs/>
                <w:sz w:val="24"/>
                <w:szCs w:val="24"/>
              </w:rPr>
            </w:pPr>
            <w:r w:rsidRPr="00CE74C2">
              <w:rPr>
                <w:rFonts w:ascii="Times New Roman" w:hAnsi="Times New Roman" w:cs="Times New Roman"/>
                <w:bCs/>
                <w:sz w:val="24"/>
                <w:szCs w:val="24"/>
              </w:rPr>
              <w:t>Kauno miesto socialinių paslaugų centro Socialinių paslaugų šeimai skyriaus Šeimos krizių centras</w:t>
            </w:r>
          </w:p>
        </w:tc>
        <w:tc>
          <w:tcPr>
            <w:tcW w:w="2523" w:type="dxa"/>
            <w:tcBorders>
              <w:top w:val="single" w:sz="4" w:space="0" w:color="auto"/>
              <w:left w:val="single" w:sz="4" w:space="0" w:color="auto"/>
              <w:bottom w:val="single" w:sz="4" w:space="0" w:color="auto"/>
              <w:right w:val="single" w:sz="4" w:space="0" w:color="auto"/>
            </w:tcBorders>
          </w:tcPr>
          <w:p w14:paraId="270A221C" w14:textId="629A0C52"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Savivaldybės biudžetinė įstaiga</w:t>
            </w:r>
          </w:p>
        </w:tc>
        <w:tc>
          <w:tcPr>
            <w:tcW w:w="992" w:type="dxa"/>
            <w:tcBorders>
              <w:top w:val="single" w:sz="4" w:space="0" w:color="auto"/>
              <w:left w:val="single" w:sz="4" w:space="0" w:color="auto"/>
              <w:bottom w:val="single" w:sz="4" w:space="0" w:color="auto"/>
              <w:right w:val="single" w:sz="4" w:space="0" w:color="auto"/>
            </w:tcBorders>
          </w:tcPr>
          <w:p w14:paraId="4ACB480A" w14:textId="4AD79D73" w:rsidR="00047328" w:rsidRPr="00CE74C2" w:rsidRDefault="00047328" w:rsidP="00047328">
            <w:pPr>
              <w:widowControl w:val="0"/>
              <w:jc w:val="center"/>
              <w:rPr>
                <w:rFonts w:ascii="Times New Roman" w:hAnsi="Times New Roman" w:cs="Times New Roman"/>
                <w:sz w:val="24"/>
                <w:szCs w:val="24"/>
              </w:rPr>
            </w:pPr>
            <w:r w:rsidRPr="00CE74C2">
              <w:rPr>
                <w:rFonts w:ascii="Times New Roman" w:hAnsi="Times New Roman" w:cs="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tcPr>
          <w:p w14:paraId="7397867D" w14:textId="4CC021B0"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41</w:t>
            </w:r>
          </w:p>
        </w:tc>
      </w:tr>
      <w:tr w:rsidR="00CE74C2" w:rsidRPr="00CE74C2" w14:paraId="5A24F5FF"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39E67BB7" w14:textId="77777777" w:rsidR="00047328" w:rsidRPr="00CE74C2" w:rsidRDefault="00047328" w:rsidP="001A4A56">
            <w:pPr>
              <w:pStyle w:val="Sraopastraipa"/>
              <w:widowControl w:val="0"/>
              <w:numPr>
                <w:ilvl w:val="0"/>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Bendrosios socialinės paslaugos </w:t>
            </w:r>
          </w:p>
        </w:tc>
      </w:tr>
      <w:tr w:rsidR="00CE74C2" w:rsidRPr="00CE74C2" w14:paraId="6C10E591" w14:textId="77777777" w:rsidTr="00BD779C">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14:paraId="56FE124D" w14:textId="77777777" w:rsidR="00047328" w:rsidRPr="00CE74C2" w:rsidRDefault="00047328" w:rsidP="001A4A56">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Transporto organizavimo paslauga (kartu su palydėjimu ir pagalba )</w:t>
            </w:r>
          </w:p>
        </w:tc>
      </w:tr>
      <w:tr w:rsidR="00CE74C2" w:rsidRPr="00CE74C2" w14:paraId="2F1C1EDC" w14:textId="77777777" w:rsidTr="00305AAB">
        <w:tc>
          <w:tcPr>
            <w:tcW w:w="4531" w:type="dxa"/>
            <w:tcBorders>
              <w:top w:val="single" w:sz="4" w:space="0" w:color="auto"/>
              <w:left w:val="single" w:sz="4" w:space="0" w:color="auto"/>
              <w:bottom w:val="single" w:sz="4" w:space="0" w:color="auto"/>
              <w:right w:val="single" w:sz="4" w:space="0" w:color="auto"/>
            </w:tcBorders>
          </w:tcPr>
          <w:p w14:paraId="5F43E475"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Maltos ordino pagalbos tarnyba</w:t>
            </w:r>
          </w:p>
        </w:tc>
        <w:tc>
          <w:tcPr>
            <w:tcW w:w="2523" w:type="dxa"/>
            <w:tcBorders>
              <w:top w:val="single" w:sz="4" w:space="0" w:color="auto"/>
              <w:left w:val="single" w:sz="4" w:space="0" w:color="auto"/>
              <w:bottom w:val="single" w:sz="4" w:space="0" w:color="auto"/>
              <w:right w:val="single" w:sz="4" w:space="0" w:color="auto"/>
            </w:tcBorders>
          </w:tcPr>
          <w:p w14:paraId="4AA05537"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rPr>
              <w:t>Asociacija</w:t>
            </w:r>
          </w:p>
        </w:tc>
        <w:tc>
          <w:tcPr>
            <w:tcW w:w="992" w:type="dxa"/>
            <w:tcBorders>
              <w:top w:val="single" w:sz="4" w:space="0" w:color="auto"/>
              <w:left w:val="single" w:sz="4" w:space="0" w:color="auto"/>
              <w:bottom w:val="single" w:sz="4" w:space="0" w:color="auto"/>
              <w:right w:val="single" w:sz="4" w:space="0" w:color="auto"/>
            </w:tcBorders>
          </w:tcPr>
          <w:p w14:paraId="03F1EA5D"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72B89AEB"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w:t>
            </w:r>
          </w:p>
        </w:tc>
      </w:tr>
      <w:tr w:rsidR="00CE74C2" w:rsidRPr="00CE74C2" w14:paraId="4CC10679" w14:textId="77777777" w:rsidTr="00305AAB">
        <w:tc>
          <w:tcPr>
            <w:tcW w:w="4531" w:type="dxa"/>
            <w:tcBorders>
              <w:top w:val="single" w:sz="4" w:space="0" w:color="auto"/>
              <w:left w:val="single" w:sz="4" w:space="0" w:color="auto"/>
              <w:bottom w:val="single" w:sz="4" w:space="0" w:color="auto"/>
              <w:right w:val="single" w:sz="4" w:space="0" w:color="auto"/>
            </w:tcBorders>
          </w:tcPr>
          <w:p w14:paraId="64D8B091"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lang w:eastAsia="ru-RU"/>
              </w:rPr>
              <w:t>VšĮ „Aktyvi pagalba“</w:t>
            </w:r>
          </w:p>
        </w:tc>
        <w:tc>
          <w:tcPr>
            <w:tcW w:w="2523" w:type="dxa"/>
            <w:tcBorders>
              <w:top w:val="single" w:sz="4" w:space="0" w:color="auto"/>
              <w:left w:val="single" w:sz="4" w:space="0" w:color="auto"/>
              <w:bottom w:val="single" w:sz="4" w:space="0" w:color="auto"/>
              <w:right w:val="single" w:sz="4" w:space="0" w:color="auto"/>
            </w:tcBorders>
          </w:tcPr>
          <w:p w14:paraId="67FA91ED"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Viešoji įstaiga </w:t>
            </w:r>
          </w:p>
        </w:tc>
        <w:tc>
          <w:tcPr>
            <w:tcW w:w="992" w:type="dxa"/>
            <w:tcBorders>
              <w:top w:val="single" w:sz="4" w:space="0" w:color="auto"/>
              <w:left w:val="single" w:sz="4" w:space="0" w:color="auto"/>
              <w:bottom w:val="single" w:sz="4" w:space="0" w:color="auto"/>
              <w:right w:val="single" w:sz="4" w:space="0" w:color="auto"/>
            </w:tcBorders>
          </w:tcPr>
          <w:p w14:paraId="12BD167B"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37</w:t>
            </w:r>
          </w:p>
        </w:tc>
        <w:tc>
          <w:tcPr>
            <w:tcW w:w="1701" w:type="dxa"/>
            <w:tcBorders>
              <w:top w:val="single" w:sz="4" w:space="0" w:color="auto"/>
              <w:left w:val="single" w:sz="4" w:space="0" w:color="auto"/>
              <w:bottom w:val="single" w:sz="4" w:space="0" w:color="auto"/>
              <w:right w:val="single" w:sz="4" w:space="0" w:color="auto"/>
            </w:tcBorders>
          </w:tcPr>
          <w:p w14:paraId="7B1416F1"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37</w:t>
            </w:r>
          </w:p>
        </w:tc>
      </w:tr>
      <w:tr w:rsidR="00CE74C2" w:rsidRPr="00CE74C2" w14:paraId="4FE1009F" w14:textId="77777777" w:rsidTr="00305AAB">
        <w:tc>
          <w:tcPr>
            <w:tcW w:w="4531" w:type="dxa"/>
            <w:tcBorders>
              <w:top w:val="single" w:sz="4" w:space="0" w:color="auto"/>
              <w:left w:val="single" w:sz="4" w:space="0" w:color="auto"/>
              <w:bottom w:val="single" w:sz="4" w:space="0" w:color="auto"/>
              <w:right w:val="single" w:sz="4" w:space="0" w:color="auto"/>
            </w:tcBorders>
            <w:vAlign w:val="center"/>
          </w:tcPr>
          <w:p w14:paraId="24223197" w14:textId="77777777" w:rsidR="00047328" w:rsidRPr="00CE74C2" w:rsidRDefault="00047328" w:rsidP="00047328">
            <w:pPr>
              <w:widowControl w:val="0"/>
              <w:rPr>
                <w:rFonts w:ascii="Times New Roman" w:hAnsi="Times New Roman" w:cs="Times New Roman"/>
                <w:sz w:val="24"/>
                <w:szCs w:val="24"/>
                <w:lang w:eastAsia="lt-LT"/>
              </w:rPr>
            </w:pPr>
            <w:r w:rsidRPr="00CE74C2">
              <w:rPr>
                <w:rFonts w:ascii="Times New Roman" w:hAnsi="Times New Roman" w:cs="Times New Roman"/>
                <w:sz w:val="24"/>
                <w:szCs w:val="24"/>
              </w:rPr>
              <w:t>Lietuvos samariečių bendrijos Kauno skyrius</w:t>
            </w:r>
          </w:p>
        </w:tc>
        <w:tc>
          <w:tcPr>
            <w:tcW w:w="2523" w:type="dxa"/>
            <w:tcBorders>
              <w:top w:val="single" w:sz="4" w:space="0" w:color="auto"/>
              <w:left w:val="single" w:sz="4" w:space="0" w:color="auto"/>
              <w:bottom w:val="single" w:sz="4" w:space="0" w:color="auto"/>
              <w:right w:val="single" w:sz="4" w:space="0" w:color="auto"/>
            </w:tcBorders>
          </w:tcPr>
          <w:p w14:paraId="4ED53B55"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Asociacija</w:t>
            </w:r>
          </w:p>
        </w:tc>
        <w:tc>
          <w:tcPr>
            <w:tcW w:w="992" w:type="dxa"/>
            <w:tcBorders>
              <w:top w:val="single" w:sz="4" w:space="0" w:color="auto"/>
              <w:left w:val="single" w:sz="4" w:space="0" w:color="auto"/>
              <w:bottom w:val="single" w:sz="4" w:space="0" w:color="auto"/>
              <w:right w:val="single" w:sz="4" w:space="0" w:color="auto"/>
            </w:tcBorders>
          </w:tcPr>
          <w:p w14:paraId="6551FEAC"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14:paraId="15A401AD" w14:textId="77777777" w:rsidR="00047328" w:rsidRPr="00CE74C2" w:rsidRDefault="00047328" w:rsidP="00047328">
            <w:pPr>
              <w:widowControl w:val="0"/>
              <w:jc w:val="cente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1</w:t>
            </w:r>
          </w:p>
        </w:tc>
      </w:tr>
      <w:tr w:rsidR="00CE74C2" w:rsidRPr="00CE74C2" w14:paraId="1F09B4B9" w14:textId="77777777" w:rsidTr="00BD779C">
        <w:tc>
          <w:tcPr>
            <w:tcW w:w="9747" w:type="dxa"/>
            <w:gridSpan w:val="4"/>
            <w:tcBorders>
              <w:top w:val="single" w:sz="4" w:space="0" w:color="auto"/>
              <w:left w:val="single" w:sz="4" w:space="0" w:color="auto"/>
              <w:bottom w:val="single" w:sz="4" w:space="0" w:color="auto"/>
              <w:right w:val="single" w:sz="4" w:space="0" w:color="auto"/>
            </w:tcBorders>
          </w:tcPr>
          <w:p w14:paraId="2E521C05" w14:textId="77777777" w:rsidR="00047328" w:rsidRPr="00CE74C2" w:rsidRDefault="00047328" w:rsidP="001A4A56">
            <w:pPr>
              <w:pStyle w:val="Sraopastraipa"/>
              <w:widowControl w:val="0"/>
              <w:numPr>
                <w:ilvl w:val="1"/>
                <w:numId w:val="8"/>
              </w:numPr>
              <w:rPr>
                <w:rFonts w:ascii="Times New Roman" w:eastAsia="Calibri" w:hAnsi="Times New Roman" w:cs="Times New Roman"/>
                <w:sz w:val="24"/>
                <w:szCs w:val="24"/>
                <w:lang w:eastAsia="lt-LT"/>
              </w:rPr>
            </w:pPr>
            <w:r w:rsidRPr="00CE74C2">
              <w:rPr>
                <w:rFonts w:ascii="Times New Roman" w:eastAsia="Calibri" w:hAnsi="Times New Roman" w:cs="Times New Roman"/>
                <w:sz w:val="24"/>
                <w:szCs w:val="24"/>
                <w:lang w:eastAsia="lt-LT"/>
              </w:rPr>
              <w:t xml:space="preserve"> Maitinimo paslaugos </w:t>
            </w:r>
          </w:p>
        </w:tc>
      </w:tr>
      <w:tr w:rsidR="00CE74C2" w:rsidRPr="00CE74C2" w14:paraId="0C59129E" w14:textId="77777777" w:rsidTr="00305AAB">
        <w:tc>
          <w:tcPr>
            <w:tcW w:w="4531" w:type="dxa"/>
            <w:tcBorders>
              <w:top w:val="single" w:sz="4" w:space="0" w:color="auto"/>
              <w:left w:val="single" w:sz="4" w:space="0" w:color="auto"/>
              <w:bottom w:val="single" w:sz="4" w:space="0" w:color="auto"/>
              <w:right w:val="single" w:sz="4" w:space="0" w:color="auto"/>
            </w:tcBorders>
          </w:tcPr>
          <w:p w14:paraId="519C4A7D" w14:textId="2F71C13D" w:rsidR="00047328" w:rsidRPr="00CE74C2" w:rsidRDefault="00047328" w:rsidP="001A4A56">
            <w:pPr>
              <w:widowControl w:val="0"/>
              <w:rPr>
                <w:rFonts w:ascii="Times New Roman" w:hAnsi="Times New Roman" w:cs="Times New Roman"/>
                <w:sz w:val="24"/>
                <w:szCs w:val="24"/>
                <w:lang w:eastAsia="ru-RU"/>
              </w:rPr>
            </w:pPr>
            <w:r w:rsidRPr="00CE74C2">
              <w:rPr>
                <w:rFonts w:ascii="Times New Roman" w:hAnsi="Times New Roman" w:cs="Times New Roman"/>
                <w:bCs/>
                <w:sz w:val="24"/>
                <w:szCs w:val="24"/>
              </w:rPr>
              <w:t>Kauno Kristaus Prisikėlimo parapija</w:t>
            </w:r>
            <w:r w:rsidR="001A4A56">
              <w:rPr>
                <w:rFonts w:ascii="Times New Roman" w:hAnsi="Times New Roman" w:cs="Times New Roman"/>
                <w:bCs/>
                <w:sz w:val="24"/>
                <w:szCs w:val="24"/>
              </w:rPr>
              <w:t xml:space="preserve"> (m</w:t>
            </w:r>
            <w:r w:rsidRPr="00CE74C2">
              <w:rPr>
                <w:rFonts w:ascii="Times New Roman" w:eastAsia="Calibri" w:hAnsi="Times New Roman" w:cs="Times New Roman"/>
                <w:sz w:val="24"/>
                <w:szCs w:val="24"/>
                <w:lang w:eastAsia="lt-LT"/>
              </w:rPr>
              <w:t>aitinimo paslaugos (Sriubos valgykla)</w:t>
            </w:r>
          </w:p>
        </w:tc>
        <w:tc>
          <w:tcPr>
            <w:tcW w:w="2523" w:type="dxa"/>
            <w:tcBorders>
              <w:top w:val="single" w:sz="4" w:space="0" w:color="auto"/>
              <w:left w:val="single" w:sz="4" w:space="0" w:color="auto"/>
              <w:bottom w:val="single" w:sz="4" w:space="0" w:color="auto"/>
              <w:right w:val="single" w:sz="4" w:space="0" w:color="auto"/>
            </w:tcBorders>
          </w:tcPr>
          <w:p w14:paraId="73E28A0E" w14:textId="77777777" w:rsidR="00047328" w:rsidRPr="00CE74C2" w:rsidRDefault="00047328" w:rsidP="00047328">
            <w:pPr>
              <w:widowControl w:val="0"/>
              <w:rPr>
                <w:rFonts w:ascii="Times New Roman" w:eastAsia="Calibri" w:hAnsi="Times New Roman" w:cs="Times New Roman"/>
                <w:sz w:val="24"/>
                <w:szCs w:val="24"/>
                <w:lang w:eastAsia="lt-LT"/>
              </w:rPr>
            </w:pPr>
            <w:r w:rsidRPr="00CE74C2">
              <w:rPr>
                <w:rFonts w:ascii="Times New Roman" w:hAnsi="Times New Roman" w:cs="Times New Roman"/>
                <w:sz w:val="24"/>
                <w:szCs w:val="24"/>
                <w:shd w:val="clear" w:color="auto" w:fill="FFFFFF"/>
              </w:rPr>
              <w:t>Tradicinė religinė bendruomenė ar bendrija</w:t>
            </w:r>
          </w:p>
        </w:tc>
        <w:tc>
          <w:tcPr>
            <w:tcW w:w="992" w:type="dxa"/>
            <w:tcBorders>
              <w:top w:val="single" w:sz="4" w:space="0" w:color="auto"/>
              <w:left w:val="single" w:sz="4" w:space="0" w:color="auto"/>
              <w:bottom w:val="single" w:sz="4" w:space="0" w:color="auto"/>
              <w:right w:val="single" w:sz="4" w:space="0" w:color="auto"/>
            </w:tcBorders>
          </w:tcPr>
          <w:p w14:paraId="54D72376" w14:textId="49D02A7E" w:rsidR="00047328" w:rsidRPr="00CE74C2" w:rsidRDefault="005A572D" w:rsidP="00047328">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303</w:t>
            </w:r>
            <w:r w:rsidR="00047328" w:rsidRPr="00CE74C2">
              <w:rPr>
                <w:rFonts w:ascii="Times New Roman" w:eastAsia="Calibri" w:hAnsi="Times New Roman" w:cs="Times New Roman"/>
                <w:sz w:val="24"/>
                <w:szCs w:val="24"/>
                <w:lang w:eastAsia="lt-LT"/>
              </w:rPr>
              <w:t xml:space="preserve"> </w:t>
            </w:r>
          </w:p>
        </w:tc>
        <w:tc>
          <w:tcPr>
            <w:tcW w:w="1701" w:type="dxa"/>
            <w:tcBorders>
              <w:top w:val="single" w:sz="4" w:space="0" w:color="auto"/>
              <w:left w:val="single" w:sz="4" w:space="0" w:color="auto"/>
              <w:bottom w:val="single" w:sz="4" w:space="0" w:color="auto"/>
              <w:right w:val="single" w:sz="4" w:space="0" w:color="auto"/>
            </w:tcBorders>
          </w:tcPr>
          <w:p w14:paraId="5C7840C1" w14:textId="3550275E" w:rsidR="00047328" w:rsidRPr="00CE74C2" w:rsidRDefault="005A572D" w:rsidP="00047328">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303</w:t>
            </w:r>
            <w:r w:rsidR="00047328" w:rsidRPr="00CE74C2">
              <w:rPr>
                <w:rFonts w:ascii="Times New Roman" w:eastAsia="Calibri" w:hAnsi="Times New Roman" w:cs="Times New Roman"/>
                <w:sz w:val="24"/>
                <w:szCs w:val="24"/>
                <w:lang w:eastAsia="lt-LT"/>
              </w:rPr>
              <w:t xml:space="preserve"> </w:t>
            </w:r>
          </w:p>
        </w:tc>
      </w:tr>
    </w:tbl>
    <w:p w14:paraId="6E3DE340" w14:textId="77777777" w:rsidR="00CE74C2" w:rsidRDefault="00CE74C2"/>
    <w:p w14:paraId="7FA7E3DC" w14:textId="77777777" w:rsidR="00305AAB" w:rsidRDefault="00305AAB"/>
    <w:p w14:paraId="66DD726B" w14:textId="77777777" w:rsidR="00305AAB" w:rsidRDefault="00305AAB"/>
    <w:p w14:paraId="587B6AAE" w14:textId="77777777" w:rsidR="00305AAB" w:rsidRDefault="00305AAB"/>
    <w:p w14:paraId="11B88010" w14:textId="77777777" w:rsidR="00305AAB" w:rsidRDefault="00305AAB"/>
    <w:p w14:paraId="6E159A09" w14:textId="77777777" w:rsidR="00305AAB" w:rsidRDefault="00305AAB"/>
    <w:p w14:paraId="4DC33C43" w14:textId="77777777" w:rsidR="00305AAB" w:rsidRDefault="00305AAB"/>
    <w:p w14:paraId="55EBACE2" w14:textId="77777777" w:rsidR="00305AAB" w:rsidRDefault="00305AAB"/>
    <w:p w14:paraId="4D542C13" w14:textId="77777777" w:rsidR="00305AAB" w:rsidRDefault="00305AAB"/>
    <w:p w14:paraId="312BA3CE" w14:textId="77777777" w:rsidR="00305AAB" w:rsidRDefault="00305AAB"/>
    <w:p w14:paraId="7237D393" w14:textId="77777777" w:rsidR="00305AAB" w:rsidRDefault="00305AAB"/>
    <w:p w14:paraId="62BCA204" w14:textId="77777777" w:rsidR="00305AAB" w:rsidRDefault="00305AAB"/>
    <w:p w14:paraId="79A057C7" w14:textId="77777777" w:rsidR="00305AAB" w:rsidRDefault="00305AAB"/>
    <w:p w14:paraId="175475D1" w14:textId="1D6FF6AA" w:rsidR="00305AAB" w:rsidRDefault="00305AAB"/>
    <w:p w14:paraId="6B569798" w14:textId="236804CA" w:rsidR="00C368B5" w:rsidRDefault="00C368B5"/>
    <w:p w14:paraId="688C8EB9" w14:textId="0785473F" w:rsidR="00C368B5" w:rsidRDefault="00C368B5"/>
    <w:p w14:paraId="1F0AF50F" w14:textId="041D0834" w:rsidR="00C368B5" w:rsidRDefault="00C368B5"/>
    <w:p w14:paraId="68D05475" w14:textId="77777777" w:rsidR="00C368B5" w:rsidRDefault="00C368B5"/>
    <w:p w14:paraId="260DEBA3" w14:textId="51641604" w:rsidR="007D78ED" w:rsidRDefault="003C0841" w:rsidP="00BD7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lastRenderedPageBreak/>
        <w:t xml:space="preserve">6. Savivaldybės galimybių teikti </w:t>
      </w:r>
      <w:r w:rsidR="001A4A56" w:rsidRPr="00251D15">
        <w:rPr>
          <w:b/>
          <w:szCs w:val="24"/>
          <w:lang w:eastAsia="lt-LT"/>
        </w:rPr>
        <w:t>2021 metais</w:t>
      </w:r>
      <w:r w:rsidR="001A4A56">
        <w:rPr>
          <w:b/>
          <w:szCs w:val="24"/>
          <w:lang w:eastAsia="lt-LT"/>
        </w:rPr>
        <w:t xml:space="preserve"> </w:t>
      </w:r>
      <w:r>
        <w:rPr>
          <w:b/>
          <w:szCs w:val="24"/>
          <w:lang w:eastAsia="lt-LT"/>
        </w:rPr>
        <w:t xml:space="preserve">socialines paslaugas ir socialinių paslaugų poreikio </w:t>
      </w:r>
      <w:r w:rsidRPr="00251D15">
        <w:rPr>
          <w:b/>
          <w:szCs w:val="24"/>
          <w:lang w:eastAsia="lt-LT"/>
        </w:rPr>
        <w:t xml:space="preserve">įvertinimas </w:t>
      </w:r>
    </w:p>
    <w:p w14:paraId="666EAC60" w14:textId="77777777" w:rsidR="00BD779C" w:rsidRDefault="00BD779C" w:rsidP="00BD7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tbl>
      <w:tblPr>
        <w:tblW w:w="9673" w:type="dxa"/>
        <w:jc w:val="center"/>
        <w:tblLayout w:type="fixed"/>
        <w:tblCellMar>
          <w:left w:w="40" w:type="dxa"/>
          <w:right w:w="40" w:type="dxa"/>
        </w:tblCellMar>
        <w:tblLook w:val="04A0" w:firstRow="1" w:lastRow="0" w:firstColumn="1" w:lastColumn="0" w:noHBand="0" w:noVBand="1"/>
      </w:tblPr>
      <w:tblGrid>
        <w:gridCol w:w="884"/>
        <w:gridCol w:w="3969"/>
        <w:gridCol w:w="1134"/>
        <w:gridCol w:w="992"/>
        <w:gridCol w:w="1385"/>
        <w:gridCol w:w="1309"/>
      </w:tblGrid>
      <w:tr w:rsidR="00EB5944" w14:paraId="3BC98B5C" w14:textId="77777777" w:rsidTr="00265E2B">
        <w:trPr>
          <w:cantSplit/>
          <w:trHeight w:val="23"/>
          <w:jc w:val="center"/>
        </w:trPr>
        <w:tc>
          <w:tcPr>
            <w:tcW w:w="88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77FD315" w14:textId="77777777" w:rsidR="00EB5944" w:rsidRDefault="00EB5944">
            <w:pPr>
              <w:widowControl w:val="0"/>
              <w:shd w:val="clear" w:color="auto" w:fill="FFFFFF"/>
              <w:jc w:val="center"/>
              <w:rPr>
                <w:rFonts w:eastAsia="Calibri"/>
                <w:szCs w:val="24"/>
              </w:rPr>
            </w:pPr>
            <w:r>
              <w:rPr>
                <w:rFonts w:eastAsia="Calibri"/>
                <w:szCs w:val="24"/>
              </w:rPr>
              <w:t>Eil. Nr.</w:t>
            </w:r>
          </w:p>
        </w:tc>
        <w:tc>
          <w:tcPr>
            <w:tcW w:w="396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DD1B740" w14:textId="77777777" w:rsidR="00EB5944" w:rsidRDefault="00EB5944" w:rsidP="001A4A56">
            <w:pPr>
              <w:widowControl w:val="0"/>
              <w:shd w:val="clear" w:color="auto" w:fill="FFFFFF"/>
              <w:jc w:val="center"/>
              <w:rPr>
                <w:rFonts w:eastAsia="Calibri"/>
                <w:szCs w:val="24"/>
              </w:rPr>
            </w:pPr>
            <w:r>
              <w:rPr>
                <w:rFonts w:eastAsia="Calibri"/>
                <w:szCs w:val="24"/>
              </w:rPr>
              <w:t>Socialinių paslaugų rūšys pagal žmonių socialines grupes</w:t>
            </w:r>
            <w:r>
              <w:rPr>
                <w:rFonts w:eastAsia="Calibri"/>
                <w:szCs w:val="24"/>
                <w:vertAlign w:val="superscript"/>
              </w:rPr>
              <w:footnoteReference w:customMarkFollows="1" w:id="1"/>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16FFE5E" w14:textId="77777777" w:rsidR="00EB5944" w:rsidRDefault="00EB5944">
            <w:pPr>
              <w:widowControl w:val="0"/>
              <w:shd w:val="clear" w:color="auto" w:fill="FFFFFF"/>
              <w:jc w:val="center"/>
              <w:rPr>
                <w:rFonts w:eastAsia="Calibri"/>
                <w:szCs w:val="24"/>
              </w:rPr>
            </w:pPr>
            <w:r>
              <w:rPr>
                <w:rFonts w:eastAsia="Calibri"/>
                <w:szCs w:val="24"/>
              </w:rPr>
              <w:t>Asmenų (šeimų) skaičius, kuriems socialinių paslaugų poreikis</w:t>
            </w:r>
          </w:p>
        </w:tc>
        <w:tc>
          <w:tcPr>
            <w:tcW w:w="138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07E608B" w14:textId="0218F16B" w:rsidR="00EB5944" w:rsidRDefault="00EB5944" w:rsidP="00C95620">
            <w:pPr>
              <w:widowControl w:val="0"/>
              <w:shd w:val="clear" w:color="auto" w:fill="FFFFFF"/>
              <w:jc w:val="center"/>
              <w:rPr>
                <w:rFonts w:eastAsia="Calibri"/>
                <w:szCs w:val="24"/>
              </w:rPr>
            </w:pPr>
            <w:r>
              <w:rPr>
                <w:rFonts w:eastAsia="Calibri"/>
                <w:szCs w:val="24"/>
              </w:rPr>
              <w:t>1000 gyventojų pagal amžiaus grupes tenka (paslaugų gavėjų) vietų skaičius</w:t>
            </w:r>
          </w:p>
        </w:tc>
        <w:tc>
          <w:tcPr>
            <w:tcW w:w="1309" w:type="dxa"/>
            <w:vMerge w:val="restart"/>
            <w:tcBorders>
              <w:top w:val="single" w:sz="6" w:space="0" w:color="auto"/>
              <w:left w:val="single" w:sz="6" w:space="0" w:color="auto"/>
              <w:right w:val="single" w:sz="6" w:space="0" w:color="auto"/>
            </w:tcBorders>
            <w:shd w:val="clear" w:color="auto" w:fill="FFFFFF"/>
            <w:vAlign w:val="center"/>
            <w:hideMark/>
          </w:tcPr>
          <w:p w14:paraId="3B4AB333" w14:textId="7BBFD704" w:rsidR="00EB5944" w:rsidRDefault="00EB5944" w:rsidP="001A4A56">
            <w:pPr>
              <w:widowControl w:val="0"/>
              <w:shd w:val="clear" w:color="auto" w:fill="FFFFFF"/>
              <w:jc w:val="center"/>
              <w:rPr>
                <w:rFonts w:eastAsia="Calibri"/>
                <w:szCs w:val="24"/>
              </w:rPr>
            </w:pPr>
            <w:r>
              <w:rPr>
                <w:rFonts w:eastAsia="Calibri"/>
                <w:szCs w:val="24"/>
              </w:rPr>
              <w:t xml:space="preserve">1000 paslaugos gavėjų, pagal socialines grupes, skaičiui </w:t>
            </w:r>
          </w:p>
        </w:tc>
      </w:tr>
      <w:tr w:rsidR="00EB5944" w14:paraId="6D04C45E" w14:textId="77777777" w:rsidTr="00265E2B">
        <w:trPr>
          <w:cantSplit/>
          <w:trHeight w:val="23"/>
          <w:jc w:val="center"/>
        </w:trPr>
        <w:tc>
          <w:tcPr>
            <w:tcW w:w="884" w:type="dxa"/>
            <w:vMerge/>
            <w:tcBorders>
              <w:top w:val="single" w:sz="6" w:space="0" w:color="auto"/>
              <w:left w:val="single" w:sz="6" w:space="0" w:color="auto"/>
              <w:bottom w:val="single" w:sz="6" w:space="0" w:color="auto"/>
              <w:right w:val="single" w:sz="6" w:space="0" w:color="auto"/>
            </w:tcBorders>
            <w:vAlign w:val="center"/>
            <w:hideMark/>
          </w:tcPr>
          <w:p w14:paraId="3DF42E7A" w14:textId="77777777" w:rsidR="00EB5944" w:rsidRDefault="00EB5944">
            <w:pPr>
              <w:rPr>
                <w:rFonts w:eastAsia="Calibri"/>
                <w:szCs w:val="24"/>
              </w:rPr>
            </w:pPr>
          </w:p>
        </w:tc>
        <w:tc>
          <w:tcPr>
            <w:tcW w:w="3969" w:type="dxa"/>
            <w:vMerge/>
            <w:tcBorders>
              <w:top w:val="single" w:sz="6" w:space="0" w:color="auto"/>
              <w:left w:val="single" w:sz="6" w:space="0" w:color="auto"/>
              <w:bottom w:val="single" w:sz="6" w:space="0" w:color="auto"/>
              <w:right w:val="single" w:sz="6" w:space="0" w:color="auto"/>
            </w:tcBorders>
            <w:vAlign w:val="center"/>
            <w:hideMark/>
          </w:tcPr>
          <w:p w14:paraId="5BA7C0EE" w14:textId="77777777" w:rsidR="00EB5944" w:rsidRDefault="00EB5944">
            <w:pPr>
              <w:rPr>
                <w:rFonts w:eastAsia="Calibri"/>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F82363" w14:textId="77777777" w:rsidR="00C95620" w:rsidRDefault="00EB5944" w:rsidP="00C95620">
            <w:pPr>
              <w:widowControl w:val="0"/>
              <w:shd w:val="clear" w:color="auto" w:fill="FFFFFF"/>
              <w:jc w:val="center"/>
              <w:rPr>
                <w:rFonts w:eastAsia="Calibri"/>
                <w:szCs w:val="24"/>
              </w:rPr>
            </w:pPr>
            <w:r>
              <w:rPr>
                <w:rFonts w:eastAsia="Calibri"/>
                <w:szCs w:val="24"/>
              </w:rPr>
              <w:t>Įvertin</w:t>
            </w:r>
            <w:r w:rsidR="00C95620">
              <w:rPr>
                <w:rFonts w:eastAsia="Calibri"/>
                <w:szCs w:val="24"/>
              </w:rPr>
              <w:t>-</w:t>
            </w:r>
          </w:p>
          <w:p w14:paraId="4DA156A8" w14:textId="1C72944A" w:rsidR="00EB5944" w:rsidRDefault="00EB5944" w:rsidP="00C95620">
            <w:pPr>
              <w:widowControl w:val="0"/>
              <w:shd w:val="clear" w:color="auto" w:fill="FFFFFF"/>
              <w:jc w:val="center"/>
              <w:rPr>
                <w:rFonts w:eastAsia="Calibri"/>
                <w:szCs w:val="24"/>
              </w:rPr>
            </w:pPr>
            <w:r>
              <w:rPr>
                <w:rFonts w:eastAsia="Calibri"/>
                <w:szCs w:val="24"/>
              </w:rPr>
              <w:t>tas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B65D8B" w14:textId="07AD6B3A" w:rsidR="00EB5944" w:rsidRDefault="00EB5944" w:rsidP="001A4A56">
            <w:pPr>
              <w:widowControl w:val="0"/>
              <w:shd w:val="clear" w:color="auto" w:fill="FFFFFF"/>
              <w:jc w:val="center"/>
              <w:rPr>
                <w:rFonts w:eastAsia="Calibri"/>
                <w:szCs w:val="24"/>
              </w:rPr>
            </w:pPr>
            <w:r>
              <w:rPr>
                <w:rFonts w:eastAsia="Calibri"/>
                <w:szCs w:val="24"/>
              </w:rPr>
              <w:t>Nepaten-kintas</w:t>
            </w:r>
          </w:p>
        </w:tc>
        <w:tc>
          <w:tcPr>
            <w:tcW w:w="1385" w:type="dxa"/>
            <w:vMerge/>
            <w:tcBorders>
              <w:top w:val="single" w:sz="6" w:space="0" w:color="auto"/>
              <w:left w:val="single" w:sz="6" w:space="0" w:color="auto"/>
              <w:bottom w:val="single" w:sz="6" w:space="0" w:color="auto"/>
              <w:right w:val="single" w:sz="6" w:space="0" w:color="auto"/>
            </w:tcBorders>
            <w:vAlign w:val="center"/>
            <w:hideMark/>
          </w:tcPr>
          <w:p w14:paraId="672F7AC8" w14:textId="77777777" w:rsidR="00EB5944" w:rsidRDefault="00EB5944">
            <w:pPr>
              <w:rPr>
                <w:rFonts w:eastAsia="Calibri"/>
                <w:szCs w:val="24"/>
              </w:rPr>
            </w:pPr>
          </w:p>
        </w:tc>
        <w:tc>
          <w:tcPr>
            <w:tcW w:w="1309" w:type="dxa"/>
            <w:vMerge/>
            <w:tcBorders>
              <w:left w:val="single" w:sz="6" w:space="0" w:color="auto"/>
              <w:bottom w:val="single" w:sz="6" w:space="0" w:color="auto"/>
              <w:right w:val="single" w:sz="6" w:space="0" w:color="auto"/>
            </w:tcBorders>
            <w:shd w:val="clear" w:color="auto" w:fill="FFFFFF"/>
            <w:vAlign w:val="center"/>
          </w:tcPr>
          <w:p w14:paraId="238629F8" w14:textId="77777777" w:rsidR="00EB5944" w:rsidRDefault="00EB5944">
            <w:pPr>
              <w:widowControl w:val="0"/>
              <w:shd w:val="clear" w:color="auto" w:fill="FFFFFF"/>
              <w:jc w:val="center"/>
              <w:rPr>
                <w:rFonts w:eastAsia="Calibri"/>
                <w:szCs w:val="24"/>
              </w:rPr>
            </w:pPr>
          </w:p>
        </w:tc>
      </w:tr>
      <w:tr w:rsidR="007D78ED" w14:paraId="25917F63" w14:textId="77777777"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14:paraId="5C3BA09B" w14:textId="77777777" w:rsidR="007D78ED" w:rsidRDefault="003C0841">
            <w:pPr>
              <w:widowControl w:val="0"/>
              <w:shd w:val="clear" w:color="auto" w:fill="FFFFFF"/>
              <w:jc w:val="center"/>
              <w:rPr>
                <w:rFonts w:eastAsia="Calibri"/>
                <w:szCs w:val="24"/>
              </w:rPr>
            </w:pPr>
            <w:r>
              <w:rPr>
                <w:rFonts w:eastAsia="Calibri"/>
                <w:szCs w:val="24"/>
              </w:rPr>
              <w:t>1.</w:t>
            </w:r>
          </w:p>
        </w:tc>
        <w:tc>
          <w:tcPr>
            <w:tcW w:w="8789"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768D4B5F" w14:textId="1AF15004" w:rsidR="007D78ED" w:rsidRDefault="003C0841">
            <w:pPr>
              <w:widowControl w:val="0"/>
              <w:shd w:val="clear" w:color="auto" w:fill="FFFFFF"/>
              <w:rPr>
                <w:rFonts w:eastAsia="Calibri"/>
                <w:szCs w:val="24"/>
              </w:rPr>
            </w:pPr>
            <w:r>
              <w:rPr>
                <w:rFonts w:eastAsia="Calibri"/>
                <w:szCs w:val="24"/>
              </w:rPr>
              <w:t>Ilgalaikė</w:t>
            </w:r>
            <w:r w:rsidR="00EE5C4B">
              <w:rPr>
                <w:rFonts w:eastAsia="Calibri"/>
                <w:szCs w:val="24"/>
              </w:rPr>
              <w:t xml:space="preserve"> (trumpalaikė)</w:t>
            </w:r>
            <w:r>
              <w:rPr>
                <w:rFonts w:eastAsia="Calibri"/>
                <w:szCs w:val="24"/>
              </w:rPr>
              <w:t xml:space="preserve"> socialinė globa</w:t>
            </w:r>
          </w:p>
        </w:tc>
      </w:tr>
      <w:tr w:rsidR="00EE5B0B" w14:paraId="5C8CE5A6" w14:textId="77777777"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tcPr>
          <w:p w14:paraId="59D0C6D0" w14:textId="2853E90B" w:rsidR="00EE5B0B" w:rsidRDefault="00BD779C">
            <w:pPr>
              <w:widowControl w:val="0"/>
              <w:shd w:val="clear" w:color="auto" w:fill="FFFFFF"/>
              <w:jc w:val="center"/>
              <w:rPr>
                <w:rFonts w:eastAsia="Calibri"/>
                <w:szCs w:val="24"/>
              </w:rPr>
            </w:pPr>
            <w:r>
              <w:rPr>
                <w:rFonts w:eastAsia="Calibri"/>
                <w:szCs w:val="24"/>
              </w:rPr>
              <w:t>1.1.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39680F33" w14:textId="3CFDF84E" w:rsidR="00EE5B0B" w:rsidRDefault="00EE5B0B">
            <w:pPr>
              <w:tabs>
                <w:tab w:val="left" w:pos="424"/>
              </w:tabs>
              <w:rPr>
                <w:szCs w:val="24"/>
                <w:lang w:eastAsia="lt-LT"/>
              </w:rPr>
            </w:pPr>
            <w:r>
              <w:rPr>
                <w:bCs/>
                <w:szCs w:val="24"/>
                <w:lang w:eastAsia="lt-LT"/>
              </w:rPr>
              <w:t>be tėvų globos likusiems vaikams, kuriems nustatyta nuolatinė globa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1BF81C" w14:textId="502745C2" w:rsidR="00EE5B0B" w:rsidRDefault="00B97672" w:rsidP="00FF2D4E">
            <w:pPr>
              <w:widowControl w:val="0"/>
              <w:shd w:val="clear" w:color="auto" w:fill="FFFFFF"/>
              <w:jc w:val="center"/>
              <w:rPr>
                <w:rFonts w:eastAsia="Calibri"/>
                <w:szCs w:val="24"/>
              </w:rPr>
            </w:pPr>
            <w:r>
              <w:rPr>
                <w:rFonts w:eastAsia="Calibri"/>
                <w:szCs w:val="24"/>
              </w:rPr>
              <w:t>141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0A292F"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DAAFD6" w14:textId="1765D880" w:rsidR="00EE5B0B" w:rsidRDefault="00E337C3" w:rsidP="00B93CB9">
            <w:pPr>
              <w:widowControl w:val="0"/>
              <w:shd w:val="clear" w:color="auto" w:fill="FFFFFF"/>
              <w:jc w:val="center"/>
              <w:rPr>
                <w:rFonts w:eastAsia="Calibri"/>
                <w:szCs w:val="24"/>
              </w:rPr>
            </w:pPr>
            <w:r>
              <w:rPr>
                <w:rFonts w:eastAsia="Calibri"/>
                <w:szCs w:val="24"/>
              </w:rPr>
              <w:t>0,27</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9894B0" w14:textId="5273C20F" w:rsidR="00EE5B0B" w:rsidRDefault="00E337C3">
            <w:pPr>
              <w:widowControl w:val="0"/>
              <w:shd w:val="clear" w:color="auto" w:fill="FFFFFF"/>
              <w:jc w:val="center"/>
              <w:rPr>
                <w:rFonts w:eastAsia="Calibri"/>
                <w:szCs w:val="24"/>
              </w:rPr>
            </w:pPr>
            <w:r>
              <w:rPr>
                <w:rFonts w:eastAsia="Calibri"/>
                <w:szCs w:val="24"/>
              </w:rPr>
              <w:t>29,93</w:t>
            </w:r>
          </w:p>
        </w:tc>
      </w:tr>
      <w:tr w:rsidR="00EE5B0B" w14:paraId="4C99E67E" w14:textId="77777777" w:rsidTr="00265E2B">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tcPr>
          <w:p w14:paraId="2452F69C" w14:textId="437ADAC0" w:rsidR="00EE5B0B" w:rsidRDefault="002F243A">
            <w:pPr>
              <w:widowControl w:val="0"/>
              <w:shd w:val="clear" w:color="auto" w:fill="FFFFFF"/>
              <w:jc w:val="center"/>
              <w:rPr>
                <w:rFonts w:eastAsia="Calibri"/>
                <w:szCs w:val="24"/>
              </w:rPr>
            </w:pPr>
            <w:r>
              <w:rPr>
                <w:rFonts w:eastAsia="Calibri"/>
                <w:szCs w:val="24"/>
              </w:rPr>
              <w:t>1.2.</w:t>
            </w:r>
          </w:p>
        </w:tc>
        <w:tc>
          <w:tcPr>
            <w:tcW w:w="3969" w:type="dxa"/>
            <w:tcBorders>
              <w:top w:val="single" w:sz="6" w:space="0" w:color="auto"/>
              <w:left w:val="single" w:sz="6" w:space="0" w:color="auto"/>
              <w:bottom w:val="single" w:sz="4" w:space="0" w:color="auto"/>
              <w:right w:val="single" w:sz="6" w:space="0" w:color="auto"/>
            </w:tcBorders>
            <w:shd w:val="clear" w:color="auto" w:fill="FFFFFF"/>
            <w:hideMark/>
          </w:tcPr>
          <w:p w14:paraId="1DCB8854" w14:textId="5B26BD48" w:rsidR="00EE5B0B" w:rsidRDefault="00EE5B0B">
            <w:pPr>
              <w:tabs>
                <w:tab w:val="left" w:pos="453"/>
              </w:tabs>
              <w:rPr>
                <w:szCs w:val="24"/>
                <w:lang w:eastAsia="lt-LT"/>
              </w:rPr>
            </w:pPr>
            <w:r>
              <w:rPr>
                <w:bCs/>
                <w:szCs w:val="24"/>
                <w:lang w:eastAsia="lt-LT"/>
              </w:rPr>
              <w:t xml:space="preserve">vaikams su negalia </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2439C733" w14:textId="7C64251D" w:rsidR="00EE5B0B" w:rsidRDefault="00B77257">
            <w:pPr>
              <w:widowControl w:val="0"/>
              <w:shd w:val="clear" w:color="auto" w:fill="FFFFFF"/>
              <w:jc w:val="center"/>
              <w:rPr>
                <w:rFonts w:eastAsia="Calibri"/>
                <w:szCs w:val="24"/>
              </w:rPr>
            </w:pPr>
            <w:r>
              <w:rPr>
                <w:rFonts w:eastAsia="Calibri"/>
                <w:szCs w:val="24"/>
              </w:rPr>
              <w:t>13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79BAA58"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9E2E25D" w14:textId="44329CF4" w:rsidR="00EE5B0B" w:rsidRDefault="00E337C3" w:rsidP="00B93CB9">
            <w:pPr>
              <w:widowControl w:val="0"/>
              <w:shd w:val="clear" w:color="auto" w:fill="FFFFFF"/>
              <w:jc w:val="center"/>
              <w:rPr>
                <w:rFonts w:eastAsia="Calibri"/>
                <w:szCs w:val="24"/>
              </w:rPr>
            </w:pPr>
            <w:r>
              <w:rPr>
                <w:rFonts w:eastAsia="Calibri"/>
                <w:szCs w:val="24"/>
              </w:rPr>
              <w:t>0,25</w:t>
            </w:r>
          </w:p>
        </w:tc>
        <w:tc>
          <w:tcPr>
            <w:tcW w:w="1309"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012CEF1" w14:textId="4C65C20A" w:rsidR="00EE5B0B" w:rsidRDefault="00E337C3">
            <w:pPr>
              <w:widowControl w:val="0"/>
              <w:shd w:val="clear" w:color="auto" w:fill="FFFFFF"/>
              <w:jc w:val="center"/>
              <w:rPr>
                <w:rFonts w:eastAsia="Calibri"/>
                <w:szCs w:val="24"/>
              </w:rPr>
            </w:pPr>
            <w:r>
              <w:rPr>
                <w:rFonts w:eastAsia="Calibri"/>
                <w:szCs w:val="24"/>
              </w:rPr>
              <w:t>0,86</w:t>
            </w:r>
          </w:p>
        </w:tc>
      </w:tr>
      <w:tr w:rsidR="00EE5B0B" w14:paraId="08760BCC" w14:textId="77777777" w:rsidTr="00265E2B">
        <w:trPr>
          <w:cantSplit/>
          <w:trHeight w:val="23"/>
          <w:jc w:val="center"/>
        </w:trPr>
        <w:tc>
          <w:tcPr>
            <w:tcW w:w="884" w:type="dxa"/>
            <w:tcBorders>
              <w:top w:val="single" w:sz="4" w:space="0" w:color="auto"/>
              <w:left w:val="single" w:sz="4" w:space="0" w:color="auto"/>
              <w:bottom w:val="single" w:sz="4" w:space="0" w:color="auto"/>
              <w:right w:val="single" w:sz="4" w:space="0" w:color="auto"/>
            </w:tcBorders>
            <w:vAlign w:val="center"/>
            <w:hideMark/>
          </w:tcPr>
          <w:p w14:paraId="472C3BAD" w14:textId="537C0C42" w:rsidR="002F243A" w:rsidRDefault="002F243A" w:rsidP="002F243A">
            <w:pPr>
              <w:jc w:val="center"/>
              <w:rPr>
                <w:rFonts w:eastAsia="Calibri"/>
                <w:szCs w:val="24"/>
              </w:rPr>
            </w:pPr>
            <w:r>
              <w:rPr>
                <w:rFonts w:eastAsia="Calibri"/>
                <w:szCs w:val="24"/>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FA35C4" w14:textId="475964C0" w:rsidR="00EE5B0B" w:rsidRDefault="00EE5B0B">
            <w:pPr>
              <w:tabs>
                <w:tab w:val="left" w:pos="424"/>
              </w:tabs>
              <w:rPr>
                <w:szCs w:val="24"/>
                <w:lang w:eastAsia="lt-LT"/>
              </w:rPr>
            </w:pPr>
            <w:r>
              <w:rPr>
                <w:bCs/>
                <w:szCs w:val="24"/>
                <w:lang w:eastAsia="lt-LT"/>
              </w:rPr>
              <w:t xml:space="preserve">suaugusiems asmenims su negalia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D527B" w14:textId="57FF7A2B" w:rsidR="00EE5B0B" w:rsidRDefault="00B77257">
            <w:pPr>
              <w:widowControl w:val="0"/>
              <w:shd w:val="clear" w:color="auto" w:fill="FFFFFF"/>
              <w:jc w:val="center"/>
              <w:rPr>
                <w:rFonts w:eastAsia="Calibri"/>
                <w:szCs w:val="24"/>
              </w:rPr>
            </w:pPr>
            <w:r>
              <w:rPr>
                <w:rFonts w:eastAsia="Calibri"/>
                <w:szCs w:val="24"/>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20DF3" w14:textId="6677EA28" w:rsidR="00EE5B0B" w:rsidRDefault="005A572D">
            <w:pPr>
              <w:widowControl w:val="0"/>
              <w:shd w:val="clear" w:color="auto" w:fill="FFFFFF"/>
              <w:jc w:val="center"/>
              <w:rPr>
                <w:rFonts w:eastAsia="Calibri"/>
                <w:szCs w:val="24"/>
              </w:rPr>
            </w:pPr>
            <w:r>
              <w:rPr>
                <w:rFonts w:eastAsia="Calibri"/>
                <w:szCs w:val="24"/>
              </w:rPr>
              <w:t>8</w:t>
            </w:r>
            <w:r w:rsidR="00CA4D12">
              <w:rPr>
                <w:rFonts w:eastAsia="Calibri"/>
                <w:szCs w:val="24"/>
              </w:rPr>
              <w:t>*</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765E183D" w14:textId="37DF8ED1" w:rsidR="00EE5B0B" w:rsidRDefault="00E337C3">
            <w:pPr>
              <w:widowControl w:val="0"/>
              <w:shd w:val="clear" w:color="auto" w:fill="FFFFFF"/>
              <w:jc w:val="center"/>
              <w:rPr>
                <w:rFonts w:eastAsia="Calibri"/>
                <w:szCs w:val="24"/>
              </w:rPr>
            </w:pPr>
            <w:r>
              <w:rPr>
                <w:rFonts w:eastAsia="Calibri"/>
                <w:szCs w:val="24"/>
              </w:rPr>
              <w:t>0,14</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2D4CAD5" w14:textId="2486E98E" w:rsidR="00EE5B0B" w:rsidRDefault="00E337C3">
            <w:pPr>
              <w:widowControl w:val="0"/>
              <w:shd w:val="clear" w:color="auto" w:fill="FFFFFF"/>
              <w:jc w:val="center"/>
              <w:rPr>
                <w:rFonts w:eastAsia="Calibri"/>
                <w:szCs w:val="24"/>
              </w:rPr>
            </w:pPr>
            <w:r>
              <w:rPr>
                <w:rFonts w:eastAsia="Calibri"/>
                <w:szCs w:val="24"/>
              </w:rPr>
              <w:t>2,46</w:t>
            </w:r>
          </w:p>
        </w:tc>
      </w:tr>
      <w:tr w:rsidR="00EE5B0B" w14:paraId="45527325" w14:textId="77777777" w:rsidTr="00265E2B">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14:paraId="33AF505A" w14:textId="7D8E345F" w:rsidR="00EE5B0B" w:rsidRDefault="00C1460D" w:rsidP="002F243A">
            <w:pPr>
              <w:jc w:val="center"/>
              <w:rPr>
                <w:rFonts w:eastAsia="Calibri"/>
                <w:szCs w:val="24"/>
              </w:rPr>
            </w:pPr>
            <w:r>
              <w:rPr>
                <w:rFonts w:eastAsia="Calibri"/>
                <w:szCs w:val="24"/>
              </w:rPr>
              <w:t>1.4.</w:t>
            </w:r>
          </w:p>
        </w:tc>
        <w:tc>
          <w:tcPr>
            <w:tcW w:w="3969" w:type="dxa"/>
            <w:tcBorders>
              <w:top w:val="single" w:sz="4" w:space="0" w:color="auto"/>
              <w:left w:val="single" w:sz="6" w:space="0" w:color="auto"/>
              <w:bottom w:val="single" w:sz="6" w:space="0" w:color="auto"/>
              <w:right w:val="single" w:sz="6" w:space="0" w:color="auto"/>
            </w:tcBorders>
            <w:shd w:val="clear" w:color="auto" w:fill="FFFFFF"/>
            <w:hideMark/>
          </w:tcPr>
          <w:p w14:paraId="67AA4BDC" w14:textId="60F6985E" w:rsidR="00EE5B0B" w:rsidRDefault="00EE5B0B">
            <w:pPr>
              <w:tabs>
                <w:tab w:val="left" w:pos="424"/>
              </w:tabs>
              <w:rPr>
                <w:bCs/>
                <w:szCs w:val="24"/>
                <w:lang w:eastAsia="lt-LT"/>
              </w:rPr>
            </w:pPr>
            <w:r>
              <w:rPr>
                <w:bCs/>
                <w:szCs w:val="24"/>
                <w:lang w:eastAsia="lt-LT"/>
              </w:rPr>
              <w:t xml:space="preserve"> senyvo amžiaus asmenims</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0B2D157C" w14:textId="79CB66D1" w:rsidR="00EE5B0B" w:rsidRDefault="00B77257">
            <w:pPr>
              <w:widowControl w:val="0"/>
              <w:shd w:val="clear" w:color="auto" w:fill="FFFFFF"/>
              <w:jc w:val="center"/>
              <w:rPr>
                <w:rFonts w:eastAsia="Calibri"/>
                <w:szCs w:val="24"/>
              </w:rPr>
            </w:pPr>
            <w:r>
              <w:rPr>
                <w:rFonts w:eastAsia="Calibri"/>
                <w:szCs w:val="24"/>
              </w:rPr>
              <w:t>766</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5B9DF25D" w14:textId="3E30D7F3" w:rsidR="00EE5B0B" w:rsidRDefault="00B77257">
            <w:pPr>
              <w:widowControl w:val="0"/>
              <w:shd w:val="clear" w:color="auto" w:fill="FFFFFF"/>
              <w:jc w:val="center"/>
              <w:rPr>
                <w:rFonts w:eastAsia="Calibri"/>
                <w:szCs w:val="24"/>
              </w:rPr>
            </w:pPr>
            <w:r>
              <w:rPr>
                <w:rFonts w:eastAsia="Calibri"/>
                <w:szCs w:val="24"/>
              </w:rPr>
              <w:t>0</w:t>
            </w:r>
          </w:p>
        </w:tc>
        <w:tc>
          <w:tcPr>
            <w:tcW w:w="1385" w:type="dxa"/>
            <w:tcBorders>
              <w:top w:val="single" w:sz="4" w:space="0" w:color="auto"/>
              <w:left w:val="single" w:sz="6" w:space="0" w:color="auto"/>
              <w:bottom w:val="single" w:sz="6" w:space="0" w:color="auto"/>
              <w:right w:val="single" w:sz="6" w:space="0" w:color="auto"/>
            </w:tcBorders>
            <w:shd w:val="clear" w:color="auto" w:fill="FFFFFF"/>
            <w:vAlign w:val="center"/>
          </w:tcPr>
          <w:p w14:paraId="5567BC17" w14:textId="0DA2B3B5" w:rsidR="00EE5B0B" w:rsidRDefault="00E337C3">
            <w:pPr>
              <w:widowControl w:val="0"/>
              <w:shd w:val="clear" w:color="auto" w:fill="FFFFFF"/>
              <w:jc w:val="center"/>
              <w:rPr>
                <w:rFonts w:eastAsia="Calibri"/>
                <w:szCs w:val="24"/>
              </w:rPr>
            </w:pPr>
            <w:r>
              <w:rPr>
                <w:rFonts w:eastAsia="Calibri"/>
                <w:szCs w:val="24"/>
              </w:rPr>
              <w:t>1,28</w:t>
            </w:r>
          </w:p>
        </w:tc>
        <w:tc>
          <w:tcPr>
            <w:tcW w:w="1309" w:type="dxa"/>
            <w:tcBorders>
              <w:top w:val="single" w:sz="4" w:space="0" w:color="auto"/>
              <w:left w:val="single" w:sz="6" w:space="0" w:color="auto"/>
              <w:bottom w:val="single" w:sz="6" w:space="0" w:color="auto"/>
              <w:right w:val="single" w:sz="6" w:space="0" w:color="auto"/>
            </w:tcBorders>
            <w:shd w:val="clear" w:color="auto" w:fill="FFFFFF"/>
            <w:vAlign w:val="center"/>
          </w:tcPr>
          <w:p w14:paraId="07A7A430" w14:textId="6EB95E08" w:rsidR="00EE5B0B" w:rsidRDefault="00E337C3">
            <w:pPr>
              <w:widowControl w:val="0"/>
              <w:shd w:val="clear" w:color="auto" w:fill="FFFFFF"/>
              <w:jc w:val="center"/>
              <w:rPr>
                <w:rFonts w:eastAsia="Calibri"/>
                <w:szCs w:val="24"/>
              </w:rPr>
            </w:pPr>
            <w:r>
              <w:rPr>
                <w:rFonts w:eastAsia="Calibri"/>
                <w:szCs w:val="24"/>
              </w:rPr>
              <w:t>16,53</w:t>
            </w:r>
          </w:p>
        </w:tc>
      </w:tr>
      <w:tr w:rsidR="007D78ED" w14:paraId="0D55FC49" w14:textId="77777777"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14:paraId="07FF42D4" w14:textId="33B03FF4" w:rsidR="007D78ED" w:rsidRDefault="00EE5C4B">
            <w:pPr>
              <w:widowControl w:val="0"/>
              <w:shd w:val="clear" w:color="auto" w:fill="FFFFFF"/>
              <w:jc w:val="center"/>
              <w:rPr>
                <w:rFonts w:eastAsia="Calibri"/>
                <w:szCs w:val="24"/>
              </w:rPr>
            </w:pPr>
            <w:r>
              <w:rPr>
                <w:rFonts w:eastAsia="Calibri"/>
                <w:szCs w:val="24"/>
              </w:rPr>
              <w:t>2</w:t>
            </w:r>
            <w:r w:rsidR="003C0841">
              <w:rPr>
                <w:rFonts w:eastAsia="Calibri"/>
                <w:szCs w:val="24"/>
              </w:rPr>
              <w:t>.</w:t>
            </w:r>
          </w:p>
        </w:tc>
        <w:tc>
          <w:tcPr>
            <w:tcW w:w="8789"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66B3732A" w14:textId="77777777" w:rsidR="007D78ED" w:rsidRDefault="003C0841">
            <w:pPr>
              <w:widowControl w:val="0"/>
              <w:shd w:val="clear" w:color="auto" w:fill="FFFFFF"/>
              <w:rPr>
                <w:rFonts w:eastAsia="Calibri"/>
                <w:szCs w:val="24"/>
              </w:rPr>
            </w:pPr>
            <w:r>
              <w:rPr>
                <w:rFonts w:eastAsia="Calibri"/>
                <w:szCs w:val="24"/>
              </w:rPr>
              <w:t>Dienos socialinė globa institucijoje</w:t>
            </w:r>
          </w:p>
        </w:tc>
      </w:tr>
      <w:tr w:rsidR="00EE5B0B" w14:paraId="589229D9" w14:textId="77777777" w:rsidTr="00265E2B">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tcPr>
          <w:p w14:paraId="36BC30D2" w14:textId="6F403EFD" w:rsidR="00EE5B0B" w:rsidRDefault="002F243A">
            <w:pPr>
              <w:widowControl w:val="0"/>
              <w:shd w:val="clear" w:color="auto" w:fill="FFFFFF"/>
              <w:jc w:val="center"/>
              <w:rPr>
                <w:rFonts w:eastAsia="Calibri"/>
                <w:szCs w:val="24"/>
              </w:rPr>
            </w:pPr>
            <w:r>
              <w:rPr>
                <w:rFonts w:eastAsia="Calibri"/>
                <w:szCs w:val="24"/>
              </w:rPr>
              <w:t>2.1.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6CA9B9E2" w14:textId="67B9B9A9" w:rsidR="00EE5B0B" w:rsidRDefault="00EE5B0B">
            <w:pPr>
              <w:widowControl w:val="0"/>
              <w:shd w:val="clear" w:color="auto" w:fill="FFFFFF"/>
              <w:rPr>
                <w:rFonts w:eastAsia="Calibri"/>
                <w:szCs w:val="24"/>
              </w:rPr>
            </w:pPr>
            <w:r>
              <w:rPr>
                <w:rFonts w:eastAsia="Calibri"/>
                <w:szCs w:val="24"/>
              </w:rPr>
              <w:t>vaikai su negalia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4D0BE3" w14:textId="2434B8B2" w:rsidR="00EE5B0B" w:rsidRDefault="00B97672">
            <w:pPr>
              <w:widowControl w:val="0"/>
              <w:shd w:val="clear" w:color="auto" w:fill="FFFFFF"/>
              <w:jc w:val="center"/>
              <w:rPr>
                <w:rFonts w:eastAsia="Calibri"/>
                <w:szCs w:val="24"/>
              </w:rPr>
            </w:pPr>
            <w:r>
              <w:rPr>
                <w:rFonts w:eastAsia="Calibri"/>
                <w:szCs w:val="24"/>
              </w:rPr>
              <w:t>84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CDD5D0"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9057F1" w14:textId="0C496EC0" w:rsidR="00EE5B0B" w:rsidRDefault="00E337C3" w:rsidP="00B93CB9">
            <w:pPr>
              <w:widowControl w:val="0"/>
              <w:shd w:val="clear" w:color="auto" w:fill="FFFFFF"/>
              <w:jc w:val="center"/>
              <w:rPr>
                <w:rFonts w:eastAsia="Calibri"/>
                <w:szCs w:val="24"/>
              </w:rPr>
            </w:pPr>
            <w:r>
              <w:rPr>
                <w:rFonts w:eastAsia="Calibri"/>
                <w:szCs w:val="24"/>
              </w:rPr>
              <w:t>0,16</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8A880D" w14:textId="65E64F1C" w:rsidR="00EE5B0B" w:rsidRDefault="00E337C3">
            <w:pPr>
              <w:widowControl w:val="0"/>
              <w:shd w:val="clear" w:color="auto" w:fill="FFFFFF"/>
              <w:jc w:val="center"/>
              <w:rPr>
                <w:rFonts w:eastAsia="Calibri"/>
                <w:szCs w:val="24"/>
              </w:rPr>
            </w:pPr>
            <w:r>
              <w:rPr>
                <w:rFonts w:eastAsia="Calibri"/>
                <w:szCs w:val="24"/>
              </w:rPr>
              <w:t>5,57</w:t>
            </w:r>
          </w:p>
        </w:tc>
      </w:tr>
      <w:tr w:rsidR="00EE5B0B" w14:paraId="33A703F4"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14:paraId="7A5C3C7A" w14:textId="0EBD5EE2" w:rsidR="00EE5B0B" w:rsidRDefault="002F243A" w:rsidP="00C1460D">
            <w:pPr>
              <w:jc w:val="center"/>
              <w:rPr>
                <w:rFonts w:eastAsia="Calibri"/>
                <w:szCs w:val="24"/>
              </w:rPr>
            </w:pPr>
            <w:r>
              <w:rPr>
                <w:rFonts w:eastAsia="Calibri"/>
                <w:szCs w:val="24"/>
              </w:rPr>
              <w:t>2.2.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3F88FB92" w14:textId="5B146F6B" w:rsidR="00EE5B0B" w:rsidRDefault="00EE5B0B">
            <w:pPr>
              <w:widowControl w:val="0"/>
              <w:shd w:val="clear" w:color="auto" w:fill="FFFFFF"/>
              <w:rPr>
                <w:rFonts w:eastAsia="Calibri"/>
                <w:szCs w:val="24"/>
              </w:rPr>
            </w:pPr>
            <w:r>
              <w:rPr>
                <w:rFonts w:eastAsia="Calibri"/>
                <w:szCs w:val="24"/>
              </w:rPr>
              <w:t>suaugę asmenys su negalia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27F592" w14:textId="70731453" w:rsidR="00EE5B0B" w:rsidRDefault="00B97672">
            <w:pPr>
              <w:widowControl w:val="0"/>
              <w:shd w:val="clear" w:color="auto" w:fill="FFFFFF"/>
              <w:jc w:val="center"/>
              <w:rPr>
                <w:rFonts w:eastAsia="Calibri"/>
                <w:szCs w:val="24"/>
              </w:rPr>
            </w:pPr>
            <w:r>
              <w:rPr>
                <w:rFonts w:eastAsia="Calibri"/>
                <w:szCs w:val="24"/>
              </w:rPr>
              <w:t>134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049A3C"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709DD27A" w14:textId="73F823C0" w:rsidR="00EE5B0B" w:rsidRDefault="00AA3704" w:rsidP="002004D5">
            <w:pPr>
              <w:widowControl w:val="0"/>
              <w:shd w:val="clear" w:color="auto" w:fill="FFFFFF"/>
              <w:jc w:val="center"/>
              <w:rPr>
                <w:rFonts w:eastAsia="Calibri"/>
                <w:szCs w:val="24"/>
              </w:rPr>
            </w:pPr>
            <w:r>
              <w:rPr>
                <w:rFonts w:eastAsia="Calibri"/>
                <w:szCs w:val="24"/>
              </w:rPr>
              <w:t>0,07</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71A074A0" w14:textId="3A212A17" w:rsidR="00EE5B0B" w:rsidRDefault="00AA3704">
            <w:pPr>
              <w:widowControl w:val="0"/>
              <w:shd w:val="clear" w:color="auto" w:fill="FFFFFF"/>
              <w:jc w:val="center"/>
              <w:rPr>
                <w:rFonts w:eastAsia="Calibri"/>
                <w:szCs w:val="24"/>
              </w:rPr>
            </w:pPr>
            <w:r>
              <w:rPr>
                <w:rFonts w:eastAsia="Calibri"/>
                <w:szCs w:val="24"/>
              </w:rPr>
              <w:t>1,27</w:t>
            </w:r>
          </w:p>
        </w:tc>
      </w:tr>
      <w:tr w:rsidR="00EE5B0B" w14:paraId="0C889186" w14:textId="77777777" w:rsidTr="00265E2B">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14:paraId="294F7BC9" w14:textId="11EDB808" w:rsidR="00EE5B0B" w:rsidRDefault="002F243A" w:rsidP="00C1460D">
            <w:pPr>
              <w:jc w:val="center"/>
              <w:rPr>
                <w:rFonts w:eastAsia="Calibri"/>
                <w:szCs w:val="24"/>
              </w:rPr>
            </w:pPr>
            <w:r>
              <w:rPr>
                <w:rFonts w:eastAsia="Calibri"/>
                <w:szCs w:val="24"/>
              </w:rPr>
              <w:t>2.3.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694CA72F" w14:textId="3A0352B5" w:rsidR="00EE5B0B" w:rsidRDefault="00EE5B0B">
            <w:pPr>
              <w:widowControl w:val="0"/>
              <w:shd w:val="clear" w:color="auto" w:fill="FFFFFF"/>
              <w:rPr>
                <w:rFonts w:eastAsia="Calibri"/>
                <w:szCs w:val="24"/>
              </w:rPr>
            </w:pPr>
            <w:r>
              <w:rPr>
                <w:rFonts w:eastAsia="Calibri"/>
                <w:szCs w:val="24"/>
              </w:rPr>
              <w:t>senyvo amžiaus asmenys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B695C2" w14:textId="49716A93" w:rsidR="00EE5B0B" w:rsidRDefault="00B97672">
            <w:pPr>
              <w:widowControl w:val="0"/>
              <w:shd w:val="clear" w:color="auto" w:fill="FFFFFF"/>
              <w:jc w:val="center"/>
              <w:rPr>
                <w:rFonts w:eastAsia="Calibri"/>
                <w:szCs w:val="24"/>
              </w:rPr>
            </w:pPr>
            <w:r>
              <w:rPr>
                <w:rFonts w:eastAsia="Calibri"/>
                <w:szCs w:val="24"/>
              </w:rPr>
              <w:t>42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9C0B98"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54759112" w14:textId="3E05BB36" w:rsidR="00EE5B0B" w:rsidRDefault="00AA3704" w:rsidP="002004D5">
            <w:pPr>
              <w:widowControl w:val="0"/>
              <w:shd w:val="clear" w:color="auto" w:fill="FFFFFF"/>
              <w:jc w:val="center"/>
              <w:rPr>
                <w:rFonts w:eastAsia="Calibri"/>
                <w:szCs w:val="24"/>
              </w:rPr>
            </w:pPr>
            <w:r>
              <w:rPr>
                <w:rFonts w:eastAsia="Calibri"/>
                <w:szCs w:val="24"/>
              </w:rPr>
              <w:t>0,07</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3D4B4AFD" w14:textId="7AB91C77" w:rsidR="00EE5B0B" w:rsidRDefault="000B47D8">
            <w:pPr>
              <w:widowControl w:val="0"/>
              <w:shd w:val="clear" w:color="auto" w:fill="FFFFFF"/>
              <w:jc w:val="center"/>
              <w:rPr>
                <w:rFonts w:eastAsia="Calibri"/>
                <w:szCs w:val="24"/>
              </w:rPr>
            </w:pPr>
            <w:r>
              <w:rPr>
                <w:rFonts w:eastAsia="Calibri"/>
                <w:szCs w:val="24"/>
              </w:rPr>
              <w:t>0,91</w:t>
            </w:r>
          </w:p>
        </w:tc>
      </w:tr>
      <w:tr w:rsidR="007D78ED" w14:paraId="7919E1AD" w14:textId="77777777" w:rsidTr="00265E2B">
        <w:trPr>
          <w:cantSplit/>
          <w:trHeight w:val="336"/>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14:paraId="6E436B56" w14:textId="081A7C4F" w:rsidR="007D78ED" w:rsidRDefault="00EE5C4B">
            <w:pPr>
              <w:widowControl w:val="0"/>
              <w:shd w:val="clear" w:color="auto" w:fill="FFFFFF"/>
              <w:jc w:val="center"/>
              <w:rPr>
                <w:rFonts w:eastAsia="Calibri"/>
                <w:szCs w:val="24"/>
              </w:rPr>
            </w:pPr>
            <w:r>
              <w:rPr>
                <w:rFonts w:eastAsia="Calibri"/>
                <w:szCs w:val="24"/>
              </w:rPr>
              <w:t>3</w:t>
            </w:r>
            <w:r w:rsidR="003C0841">
              <w:rPr>
                <w:rFonts w:eastAsia="Calibri"/>
                <w:szCs w:val="24"/>
              </w:rPr>
              <w:t>.</w:t>
            </w:r>
          </w:p>
        </w:tc>
        <w:tc>
          <w:tcPr>
            <w:tcW w:w="8789"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B79C225" w14:textId="77777777" w:rsidR="007D78ED" w:rsidRDefault="003C0841">
            <w:pPr>
              <w:widowControl w:val="0"/>
              <w:shd w:val="clear" w:color="auto" w:fill="FFFFFF"/>
              <w:rPr>
                <w:rFonts w:eastAsia="Calibri"/>
                <w:szCs w:val="24"/>
              </w:rPr>
            </w:pPr>
            <w:r>
              <w:rPr>
                <w:rFonts w:eastAsia="Calibri"/>
                <w:szCs w:val="24"/>
              </w:rPr>
              <w:t>Dienos socialinė globa asmens namuose</w:t>
            </w:r>
          </w:p>
        </w:tc>
      </w:tr>
      <w:tr w:rsidR="00EE5B0B" w14:paraId="6A59B108" w14:textId="77777777" w:rsidTr="00265E2B">
        <w:trPr>
          <w:cantSplit/>
          <w:trHeight w:val="48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tcPr>
          <w:p w14:paraId="70F39AB0" w14:textId="2C88C6BE" w:rsidR="00EE5B0B" w:rsidRDefault="002F243A">
            <w:pPr>
              <w:widowControl w:val="0"/>
              <w:shd w:val="clear" w:color="auto" w:fill="FFFFFF"/>
              <w:jc w:val="center"/>
              <w:rPr>
                <w:rFonts w:eastAsia="Calibri"/>
                <w:szCs w:val="24"/>
              </w:rPr>
            </w:pPr>
            <w:r>
              <w:rPr>
                <w:rFonts w:eastAsia="Calibri"/>
                <w:szCs w:val="24"/>
              </w:rPr>
              <w:t>3.1.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4C82410E" w14:textId="6E74F615" w:rsidR="00EE5B0B" w:rsidRDefault="00EE5B0B">
            <w:pPr>
              <w:widowControl w:val="0"/>
              <w:shd w:val="clear" w:color="auto" w:fill="FFFFFF"/>
              <w:rPr>
                <w:rFonts w:eastAsia="Calibri"/>
                <w:szCs w:val="24"/>
              </w:rPr>
            </w:pPr>
            <w:r>
              <w:rPr>
                <w:rFonts w:eastAsia="Calibri"/>
                <w:szCs w:val="24"/>
              </w:rPr>
              <w:t>vaikai su negalia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069E50" w14:textId="294168E4" w:rsidR="00EE5B0B" w:rsidRDefault="00B97672">
            <w:pPr>
              <w:widowControl w:val="0"/>
              <w:shd w:val="clear" w:color="auto" w:fill="FFFFFF"/>
              <w:jc w:val="center"/>
              <w:rPr>
                <w:rFonts w:eastAsia="Calibri"/>
                <w:szCs w:val="24"/>
              </w:rPr>
            </w:pPr>
            <w:r>
              <w:rPr>
                <w:rFonts w:eastAsia="Calibri"/>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F42FF0"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06DFF1F8" w14:textId="05FFDEE4" w:rsidR="00EE5B0B" w:rsidRDefault="000B47D8" w:rsidP="002004D5">
            <w:pPr>
              <w:widowControl w:val="0"/>
              <w:shd w:val="clear" w:color="auto" w:fill="FFFFFF"/>
              <w:jc w:val="center"/>
              <w:rPr>
                <w:rFonts w:eastAsia="Calibri"/>
                <w:szCs w:val="24"/>
              </w:rPr>
            </w:pPr>
            <w:r>
              <w:rPr>
                <w:rFonts w:eastAsia="Calibri"/>
                <w:szCs w:val="24"/>
              </w:rPr>
              <w:t>0,007</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58525A29" w14:textId="03CD2B79" w:rsidR="00EE5B0B" w:rsidRDefault="000B47D8">
            <w:pPr>
              <w:widowControl w:val="0"/>
              <w:shd w:val="clear" w:color="auto" w:fill="FFFFFF"/>
              <w:jc w:val="center"/>
              <w:rPr>
                <w:rFonts w:eastAsia="Calibri"/>
                <w:szCs w:val="24"/>
              </w:rPr>
            </w:pPr>
            <w:r>
              <w:rPr>
                <w:rFonts w:eastAsia="Calibri"/>
                <w:szCs w:val="24"/>
              </w:rPr>
              <w:t>0,27</w:t>
            </w:r>
          </w:p>
        </w:tc>
      </w:tr>
      <w:tr w:rsidR="00EE5B0B" w14:paraId="67146485"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14:paraId="0DE96D74" w14:textId="163D2A76" w:rsidR="00EE5B0B" w:rsidRDefault="002F243A" w:rsidP="002F243A">
            <w:pPr>
              <w:jc w:val="center"/>
              <w:rPr>
                <w:rFonts w:eastAsia="Calibri"/>
                <w:szCs w:val="24"/>
              </w:rPr>
            </w:pPr>
            <w:r>
              <w:rPr>
                <w:rFonts w:eastAsia="Calibri"/>
                <w:szCs w:val="24"/>
              </w:rPr>
              <w:t>3.2.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4F18C40C" w14:textId="18117B4B" w:rsidR="00EE5B0B" w:rsidRDefault="00EE5B0B">
            <w:pPr>
              <w:widowControl w:val="0"/>
              <w:shd w:val="clear" w:color="auto" w:fill="FFFFFF"/>
              <w:rPr>
                <w:rFonts w:eastAsia="Calibri"/>
                <w:szCs w:val="24"/>
              </w:rPr>
            </w:pPr>
            <w:r>
              <w:rPr>
                <w:rFonts w:eastAsia="Calibri"/>
                <w:szCs w:val="24"/>
              </w:rPr>
              <w:t>suaugę asmenys su negalia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016" w14:textId="63DD8BEE" w:rsidR="00EE5B0B" w:rsidRDefault="00B97672" w:rsidP="007D3BB2">
            <w:pPr>
              <w:widowControl w:val="0"/>
              <w:shd w:val="clear" w:color="auto" w:fill="FFFFFF"/>
              <w:jc w:val="center"/>
              <w:rPr>
                <w:rFonts w:eastAsia="Calibri"/>
                <w:szCs w:val="24"/>
              </w:rPr>
            </w:pPr>
            <w:r>
              <w:rPr>
                <w:rFonts w:eastAsia="Calibri"/>
                <w:szCs w:val="24"/>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AC99A9" w14:textId="29A8BB5F" w:rsidR="00EE5B0B" w:rsidRDefault="00B77257">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2D8FAEAE" w14:textId="16118F8D" w:rsidR="00EE5B0B" w:rsidRDefault="000B47D8" w:rsidP="002004D5">
            <w:pPr>
              <w:widowControl w:val="0"/>
              <w:shd w:val="clear" w:color="auto" w:fill="FFFFFF"/>
              <w:jc w:val="center"/>
              <w:rPr>
                <w:rFonts w:eastAsia="Calibri"/>
                <w:szCs w:val="24"/>
              </w:rPr>
            </w:pPr>
            <w:r>
              <w:rPr>
                <w:rFonts w:eastAsia="Calibri"/>
                <w:szCs w:val="24"/>
              </w:rPr>
              <w:t>0,02</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7C2D0B38" w14:textId="61CE21EC" w:rsidR="00EE5B0B" w:rsidRDefault="000B47D8" w:rsidP="000B47D8">
            <w:pPr>
              <w:widowControl w:val="0"/>
              <w:shd w:val="clear" w:color="auto" w:fill="FFFFFF"/>
              <w:jc w:val="center"/>
              <w:rPr>
                <w:rFonts w:eastAsia="Calibri"/>
                <w:szCs w:val="24"/>
              </w:rPr>
            </w:pPr>
            <w:r>
              <w:rPr>
                <w:rFonts w:eastAsia="Calibri"/>
                <w:szCs w:val="24"/>
              </w:rPr>
              <w:t>0,33</w:t>
            </w:r>
          </w:p>
        </w:tc>
      </w:tr>
      <w:tr w:rsidR="00EE5B0B" w14:paraId="1E6CA418" w14:textId="77777777" w:rsidTr="00265E2B">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14:paraId="146121DA" w14:textId="4392B6A0" w:rsidR="00EE5B0B" w:rsidRDefault="002F243A" w:rsidP="002F243A">
            <w:pPr>
              <w:jc w:val="center"/>
              <w:rPr>
                <w:rFonts w:eastAsia="Calibri"/>
                <w:szCs w:val="24"/>
              </w:rPr>
            </w:pPr>
            <w:r>
              <w:rPr>
                <w:rFonts w:eastAsia="Calibri"/>
                <w:szCs w:val="24"/>
              </w:rPr>
              <w:t>3.3.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6D5C725F" w14:textId="71B3A2DE" w:rsidR="00EE5B0B" w:rsidRPr="00974367" w:rsidRDefault="00EE5B0B">
            <w:pPr>
              <w:widowControl w:val="0"/>
              <w:shd w:val="clear" w:color="auto" w:fill="FFFFFF"/>
              <w:rPr>
                <w:rFonts w:eastAsia="Calibri"/>
                <w:szCs w:val="24"/>
              </w:rPr>
            </w:pPr>
            <w:r w:rsidRPr="00974367">
              <w:rPr>
                <w:rFonts w:eastAsia="Calibri"/>
                <w:szCs w:val="24"/>
              </w:rPr>
              <w:t>senyvo amžiaus asmenys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9C9FF9" w14:textId="3BE8CB4A" w:rsidR="00EE5B0B" w:rsidRPr="00974367" w:rsidRDefault="00B97672">
            <w:pPr>
              <w:widowControl w:val="0"/>
              <w:shd w:val="clear" w:color="auto" w:fill="FFFFFF"/>
              <w:jc w:val="center"/>
              <w:rPr>
                <w:rFonts w:eastAsia="Calibri"/>
                <w:szCs w:val="24"/>
              </w:rPr>
            </w:pPr>
            <w:r>
              <w:rPr>
                <w:rFonts w:eastAsia="Calibri"/>
                <w:szCs w:val="24"/>
              </w:rPr>
              <w:t>190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B1D7DE" w14:textId="3F010C0C" w:rsidR="00EE5B0B" w:rsidRPr="00974367" w:rsidRDefault="00B77257">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26B33345" w14:textId="6C351542" w:rsidR="00EE5B0B" w:rsidRDefault="000B47D8">
            <w:pPr>
              <w:widowControl w:val="0"/>
              <w:shd w:val="clear" w:color="auto" w:fill="FFFFFF"/>
              <w:jc w:val="center"/>
              <w:rPr>
                <w:rFonts w:eastAsia="Calibri"/>
                <w:szCs w:val="24"/>
              </w:rPr>
            </w:pPr>
            <w:r>
              <w:rPr>
                <w:rFonts w:eastAsia="Calibri"/>
                <w:szCs w:val="24"/>
              </w:rPr>
              <w:t>0,32</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43C2ACD1" w14:textId="2E06781C" w:rsidR="00EE5B0B" w:rsidRDefault="000B47D8">
            <w:pPr>
              <w:widowControl w:val="0"/>
              <w:shd w:val="clear" w:color="auto" w:fill="FFFFFF"/>
              <w:jc w:val="center"/>
              <w:rPr>
                <w:rFonts w:eastAsia="Calibri"/>
                <w:szCs w:val="24"/>
              </w:rPr>
            </w:pPr>
            <w:r>
              <w:rPr>
                <w:rFonts w:eastAsia="Calibri"/>
                <w:szCs w:val="24"/>
              </w:rPr>
              <w:t>4,1</w:t>
            </w:r>
          </w:p>
        </w:tc>
      </w:tr>
      <w:tr w:rsidR="007D78ED" w14:paraId="3D7BB2B6" w14:textId="77777777"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14:paraId="3BD6865C" w14:textId="03B44A67" w:rsidR="007D78ED" w:rsidRDefault="0033308B">
            <w:pPr>
              <w:widowControl w:val="0"/>
              <w:shd w:val="clear" w:color="auto" w:fill="FFFFFF"/>
              <w:jc w:val="center"/>
              <w:rPr>
                <w:rFonts w:eastAsia="Calibri"/>
                <w:szCs w:val="24"/>
              </w:rPr>
            </w:pPr>
            <w:r>
              <w:rPr>
                <w:rFonts w:eastAsia="Calibri"/>
                <w:szCs w:val="24"/>
              </w:rPr>
              <w:t>4</w:t>
            </w:r>
            <w:r w:rsidR="003C0841">
              <w:rPr>
                <w:rFonts w:eastAsia="Calibri"/>
                <w:szCs w:val="24"/>
              </w:rPr>
              <w:t>.</w:t>
            </w:r>
          </w:p>
        </w:tc>
        <w:tc>
          <w:tcPr>
            <w:tcW w:w="8789"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FED4BA5" w14:textId="77777777" w:rsidR="007D78ED" w:rsidRDefault="003C0841">
            <w:pPr>
              <w:widowControl w:val="0"/>
              <w:shd w:val="clear" w:color="auto" w:fill="FFFFFF"/>
              <w:rPr>
                <w:rFonts w:eastAsia="Calibri"/>
                <w:szCs w:val="24"/>
              </w:rPr>
            </w:pPr>
            <w:r>
              <w:rPr>
                <w:rFonts w:eastAsia="Calibri"/>
                <w:szCs w:val="24"/>
              </w:rPr>
              <w:t>Pagalba į namus</w:t>
            </w:r>
          </w:p>
        </w:tc>
      </w:tr>
      <w:tr w:rsidR="00EE5B0B" w14:paraId="08EF14BA" w14:textId="77777777" w:rsidTr="00265E2B">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tcPr>
          <w:p w14:paraId="4D83CBAE" w14:textId="137C0873" w:rsidR="00EE5B0B" w:rsidRDefault="002F243A">
            <w:pPr>
              <w:widowControl w:val="0"/>
              <w:shd w:val="clear" w:color="auto" w:fill="FFFFFF"/>
              <w:jc w:val="center"/>
              <w:rPr>
                <w:rFonts w:eastAsia="Calibri"/>
                <w:szCs w:val="24"/>
              </w:rPr>
            </w:pPr>
            <w:r>
              <w:rPr>
                <w:rFonts w:eastAsia="Calibri"/>
                <w:szCs w:val="24"/>
              </w:rPr>
              <w:t>4.1.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5429AAB3" w14:textId="3F780ABB" w:rsidR="00EE5B0B" w:rsidRDefault="00EE5B0B">
            <w:pPr>
              <w:widowControl w:val="0"/>
              <w:shd w:val="clear" w:color="auto" w:fill="FFFFFF"/>
              <w:rPr>
                <w:rFonts w:eastAsia="Calibri"/>
                <w:szCs w:val="24"/>
              </w:rPr>
            </w:pPr>
            <w:r>
              <w:rPr>
                <w:rFonts w:eastAsia="Calibri"/>
                <w:szCs w:val="24"/>
              </w:rPr>
              <w:t>suaugę asmenys su negalia ir jų šeimos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8682B9" w14:textId="2666B1FE" w:rsidR="00EE5B0B" w:rsidRDefault="00B77257" w:rsidP="007D3BB2">
            <w:pPr>
              <w:widowControl w:val="0"/>
              <w:shd w:val="clear" w:color="auto" w:fill="FFFFFF"/>
              <w:jc w:val="center"/>
              <w:rPr>
                <w:rFonts w:eastAsia="Calibri"/>
                <w:szCs w:val="24"/>
              </w:rPr>
            </w:pPr>
            <w:r>
              <w:rPr>
                <w:rFonts w:eastAsia="Calibri"/>
                <w:szCs w:val="24"/>
              </w:rPr>
              <w:t>27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51CA0D"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38C11C34" w14:textId="1F89AB1B" w:rsidR="00EE5B0B" w:rsidRDefault="000B47D8" w:rsidP="002004D5">
            <w:pPr>
              <w:widowControl w:val="0"/>
              <w:shd w:val="clear" w:color="auto" w:fill="FFFFFF"/>
              <w:jc w:val="center"/>
              <w:rPr>
                <w:rFonts w:eastAsia="Calibri"/>
                <w:szCs w:val="24"/>
              </w:rPr>
            </w:pPr>
            <w:r>
              <w:rPr>
                <w:rFonts w:eastAsia="Calibri"/>
                <w:szCs w:val="24"/>
              </w:rPr>
              <w:t>0,01</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6363DBAB" w14:textId="3E6DA40E" w:rsidR="00EE5B0B" w:rsidRDefault="000B47D8">
            <w:pPr>
              <w:widowControl w:val="0"/>
              <w:shd w:val="clear" w:color="auto" w:fill="FFFFFF"/>
              <w:jc w:val="center"/>
              <w:rPr>
                <w:rFonts w:eastAsia="Calibri"/>
                <w:szCs w:val="24"/>
              </w:rPr>
            </w:pPr>
            <w:r>
              <w:rPr>
                <w:rFonts w:eastAsia="Calibri"/>
                <w:szCs w:val="24"/>
              </w:rPr>
              <w:t>2,70</w:t>
            </w:r>
          </w:p>
        </w:tc>
      </w:tr>
      <w:tr w:rsidR="00EE5B0B" w14:paraId="463930B7" w14:textId="77777777" w:rsidTr="00265E2B">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14:paraId="56FAE2BC" w14:textId="185CE98A" w:rsidR="00EE5B0B" w:rsidRDefault="002F243A" w:rsidP="00C1460D">
            <w:pPr>
              <w:jc w:val="center"/>
              <w:rPr>
                <w:rFonts w:eastAsia="Calibri"/>
                <w:szCs w:val="24"/>
              </w:rPr>
            </w:pPr>
            <w:r>
              <w:rPr>
                <w:rFonts w:eastAsia="Calibri"/>
                <w:szCs w:val="24"/>
              </w:rPr>
              <w:t>4.2.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71D924DB" w14:textId="7B40793A" w:rsidR="00EE5B0B" w:rsidRDefault="00EE5B0B">
            <w:pPr>
              <w:widowControl w:val="0"/>
              <w:shd w:val="clear" w:color="auto" w:fill="FFFFFF"/>
              <w:rPr>
                <w:rFonts w:eastAsia="Calibri"/>
                <w:szCs w:val="24"/>
              </w:rPr>
            </w:pPr>
            <w:r>
              <w:rPr>
                <w:rFonts w:eastAsia="Calibri"/>
                <w:szCs w:val="24"/>
              </w:rPr>
              <w:t>senyvo amžiaus asmenys ir jų šeimos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67C83E" w14:textId="14922897" w:rsidR="00EE5B0B" w:rsidRDefault="00B77257" w:rsidP="00B77257">
            <w:pPr>
              <w:widowControl w:val="0"/>
              <w:shd w:val="clear" w:color="auto" w:fill="FFFFFF"/>
              <w:jc w:val="center"/>
              <w:rPr>
                <w:rFonts w:eastAsia="Calibri"/>
                <w:szCs w:val="24"/>
              </w:rPr>
            </w:pPr>
            <w:r>
              <w:rPr>
                <w:rFonts w:eastAsia="Calibri"/>
                <w:szCs w:val="24"/>
              </w:rPr>
              <w:t>609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79AE8A"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2129D0EE" w14:textId="55852A74" w:rsidR="00EE5B0B" w:rsidRDefault="004916E1">
            <w:pPr>
              <w:widowControl w:val="0"/>
              <w:shd w:val="clear" w:color="auto" w:fill="FFFFFF"/>
              <w:jc w:val="center"/>
              <w:rPr>
                <w:rFonts w:eastAsia="Calibri"/>
                <w:szCs w:val="24"/>
              </w:rPr>
            </w:pPr>
            <w:r>
              <w:rPr>
                <w:rFonts w:eastAsia="Calibri"/>
                <w:szCs w:val="24"/>
              </w:rPr>
              <w:t>1,01</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5C410A68" w14:textId="7587AC30" w:rsidR="00EE5B0B" w:rsidRDefault="004916E1">
            <w:pPr>
              <w:widowControl w:val="0"/>
              <w:shd w:val="clear" w:color="auto" w:fill="FFFFFF"/>
              <w:jc w:val="center"/>
              <w:rPr>
                <w:rFonts w:eastAsia="Calibri"/>
                <w:szCs w:val="24"/>
              </w:rPr>
            </w:pPr>
            <w:r>
              <w:rPr>
                <w:rFonts w:eastAsia="Calibri"/>
                <w:szCs w:val="24"/>
              </w:rPr>
              <w:t>13,14</w:t>
            </w:r>
          </w:p>
        </w:tc>
      </w:tr>
      <w:tr w:rsidR="007D78ED" w14:paraId="1DD1CFDB" w14:textId="77777777"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14:paraId="1B0EBCC4" w14:textId="5ED8156A" w:rsidR="007D78ED" w:rsidRDefault="0033308B">
            <w:pPr>
              <w:widowControl w:val="0"/>
              <w:shd w:val="clear" w:color="auto" w:fill="FFFFFF"/>
              <w:jc w:val="center"/>
              <w:rPr>
                <w:rFonts w:eastAsia="Calibri"/>
                <w:szCs w:val="24"/>
              </w:rPr>
            </w:pPr>
            <w:r>
              <w:rPr>
                <w:rFonts w:eastAsia="Calibri"/>
                <w:szCs w:val="24"/>
              </w:rPr>
              <w:t>5</w:t>
            </w:r>
            <w:r w:rsidR="003C0841">
              <w:rPr>
                <w:rFonts w:eastAsia="Calibri"/>
                <w:szCs w:val="24"/>
              </w:rPr>
              <w:t>.</w:t>
            </w:r>
          </w:p>
        </w:tc>
        <w:tc>
          <w:tcPr>
            <w:tcW w:w="8789"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F6C6E57" w14:textId="77777777" w:rsidR="007D78ED" w:rsidRDefault="003C0841" w:rsidP="00BC3B4B">
            <w:pPr>
              <w:widowControl w:val="0"/>
              <w:shd w:val="clear" w:color="auto" w:fill="FFFFFF"/>
              <w:rPr>
                <w:rFonts w:eastAsia="Calibri"/>
                <w:szCs w:val="24"/>
              </w:rPr>
            </w:pPr>
            <w:r>
              <w:rPr>
                <w:rFonts w:eastAsia="Calibri"/>
                <w:szCs w:val="24"/>
              </w:rPr>
              <w:t>Socialinių įgūdžių ugdymas</w:t>
            </w:r>
            <w:r w:rsidR="00BC3B4B">
              <w:rPr>
                <w:rFonts w:eastAsia="Calibri"/>
                <w:szCs w:val="24"/>
              </w:rPr>
              <w:t>,</w:t>
            </w:r>
            <w:r>
              <w:rPr>
                <w:rFonts w:eastAsia="Calibri"/>
                <w:szCs w:val="24"/>
              </w:rPr>
              <w:t xml:space="preserve"> palaikymas</w:t>
            </w:r>
            <w:r w:rsidR="00BC3B4B">
              <w:rPr>
                <w:rFonts w:eastAsia="Calibri"/>
                <w:szCs w:val="24"/>
              </w:rPr>
              <w:t xml:space="preserve"> ir (ar) atkūrimas</w:t>
            </w:r>
            <w:r>
              <w:rPr>
                <w:rFonts w:eastAsia="Calibri"/>
                <w:szCs w:val="24"/>
              </w:rPr>
              <w:t xml:space="preserve"> institucijoje</w:t>
            </w:r>
          </w:p>
        </w:tc>
      </w:tr>
      <w:tr w:rsidR="009F645F" w14:paraId="016ABB9B" w14:textId="77777777" w:rsidTr="00265E2B">
        <w:trPr>
          <w:cantSplit/>
          <w:trHeight w:val="23"/>
          <w:jc w:val="center"/>
        </w:trPr>
        <w:tc>
          <w:tcPr>
            <w:tcW w:w="884" w:type="dxa"/>
            <w:tcBorders>
              <w:top w:val="single" w:sz="6" w:space="0" w:color="auto"/>
              <w:left w:val="single" w:sz="6" w:space="0" w:color="auto"/>
              <w:bottom w:val="single" w:sz="4" w:space="0" w:color="auto"/>
              <w:right w:val="single" w:sz="6" w:space="0" w:color="auto"/>
            </w:tcBorders>
            <w:vAlign w:val="center"/>
            <w:hideMark/>
          </w:tcPr>
          <w:p w14:paraId="151FCCA4" w14:textId="7377A958" w:rsidR="009F645F" w:rsidRDefault="002F243A" w:rsidP="00C1460D">
            <w:pPr>
              <w:jc w:val="center"/>
              <w:rPr>
                <w:rFonts w:eastAsia="Calibri"/>
                <w:szCs w:val="24"/>
              </w:rPr>
            </w:pPr>
            <w:r>
              <w:rPr>
                <w:rFonts w:eastAsia="Calibri"/>
                <w:szCs w:val="24"/>
              </w:rPr>
              <w:t>5.1.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7FFA7F60" w14:textId="790A44D3" w:rsidR="009F645F" w:rsidRDefault="009F645F" w:rsidP="000013F7">
            <w:pPr>
              <w:widowControl w:val="0"/>
              <w:shd w:val="clear" w:color="auto" w:fill="FFFFFF"/>
              <w:rPr>
                <w:rFonts w:eastAsia="Calibri"/>
                <w:szCs w:val="24"/>
              </w:rPr>
            </w:pPr>
            <w:r>
              <w:rPr>
                <w:rFonts w:eastAsia="Calibri"/>
                <w:szCs w:val="24"/>
              </w:rPr>
              <w:t>vaikai su negalia ir jų šeimos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F570DF" w14:textId="0336C109" w:rsidR="009F645F" w:rsidRDefault="009F645F" w:rsidP="000013F7">
            <w:pPr>
              <w:widowControl w:val="0"/>
              <w:shd w:val="clear" w:color="auto" w:fill="FFFFFF"/>
              <w:jc w:val="center"/>
              <w:rPr>
                <w:rFonts w:eastAsia="Calibri"/>
                <w:szCs w:val="24"/>
              </w:rPr>
            </w:pPr>
            <w:r>
              <w:rPr>
                <w:rFonts w:eastAsia="Calibri"/>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F8038A" w14:textId="77777777" w:rsidR="009F645F" w:rsidRDefault="009F645F">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1EAC8786" w14:textId="259A0E81" w:rsidR="009F645F" w:rsidRDefault="004916E1">
            <w:pPr>
              <w:widowControl w:val="0"/>
              <w:shd w:val="clear" w:color="auto" w:fill="FFFFFF"/>
              <w:jc w:val="center"/>
              <w:rPr>
                <w:rFonts w:eastAsia="Calibri"/>
                <w:szCs w:val="24"/>
              </w:rPr>
            </w:pPr>
            <w:r>
              <w:rPr>
                <w:rFonts w:eastAsia="Calibri"/>
                <w:szCs w:val="24"/>
              </w:rPr>
              <w:t>0,02</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5BD7D09B" w14:textId="7BF0BAC8" w:rsidR="009F645F" w:rsidRDefault="004916E1">
            <w:pPr>
              <w:widowControl w:val="0"/>
              <w:shd w:val="clear" w:color="auto" w:fill="FFFFFF"/>
              <w:jc w:val="center"/>
              <w:rPr>
                <w:rFonts w:eastAsia="Calibri"/>
                <w:szCs w:val="24"/>
              </w:rPr>
            </w:pPr>
            <w:r>
              <w:rPr>
                <w:rFonts w:eastAsia="Calibri"/>
                <w:szCs w:val="24"/>
              </w:rPr>
              <w:t>0,60</w:t>
            </w:r>
          </w:p>
        </w:tc>
      </w:tr>
      <w:tr w:rsidR="009F645F" w14:paraId="4C463A26"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14:paraId="76ABCEFF" w14:textId="50A877CC" w:rsidR="009F645F" w:rsidRDefault="002F243A" w:rsidP="00C1460D">
            <w:pPr>
              <w:jc w:val="center"/>
              <w:rPr>
                <w:rFonts w:eastAsia="Calibri"/>
                <w:szCs w:val="24"/>
              </w:rPr>
            </w:pPr>
            <w:r>
              <w:rPr>
                <w:rFonts w:eastAsia="Calibri"/>
                <w:szCs w:val="24"/>
              </w:rPr>
              <w:t>5.2.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3830F47D" w14:textId="0091EBA8" w:rsidR="009F645F" w:rsidRDefault="009F645F" w:rsidP="000013F7">
            <w:pPr>
              <w:widowControl w:val="0"/>
              <w:shd w:val="clear" w:color="auto" w:fill="FFFFFF"/>
              <w:rPr>
                <w:rFonts w:eastAsia="Calibri"/>
                <w:szCs w:val="24"/>
              </w:rPr>
            </w:pPr>
            <w:r>
              <w:rPr>
                <w:rFonts w:eastAsia="Calibri"/>
                <w:szCs w:val="24"/>
              </w:rPr>
              <w:t>suaugę asmenys su negalia ir jų šeimos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203B59" w14:textId="6B30C612" w:rsidR="009F645F" w:rsidRDefault="009F645F">
            <w:pPr>
              <w:widowControl w:val="0"/>
              <w:shd w:val="clear" w:color="auto" w:fill="FFFFFF"/>
              <w:jc w:val="center"/>
              <w:rPr>
                <w:rFonts w:eastAsia="Calibri"/>
                <w:szCs w:val="24"/>
              </w:rPr>
            </w:pPr>
            <w:r>
              <w:rPr>
                <w:rFonts w:eastAsia="Calibri"/>
                <w:szCs w:val="24"/>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919A4C" w14:textId="77777777" w:rsidR="009F645F" w:rsidRDefault="009F645F">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10D95511" w14:textId="51C1B660" w:rsidR="009F645F" w:rsidRDefault="004916E1">
            <w:pPr>
              <w:widowControl w:val="0"/>
              <w:shd w:val="clear" w:color="auto" w:fill="FFFFFF"/>
              <w:jc w:val="center"/>
              <w:rPr>
                <w:rFonts w:eastAsia="Calibri"/>
                <w:szCs w:val="24"/>
              </w:rPr>
            </w:pPr>
            <w:r>
              <w:rPr>
                <w:rFonts w:eastAsia="Calibri"/>
                <w:szCs w:val="24"/>
              </w:rPr>
              <w:t>0,01</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7CA11F99" w14:textId="38CEB0E2" w:rsidR="009F645F" w:rsidRDefault="004916E1">
            <w:pPr>
              <w:widowControl w:val="0"/>
              <w:shd w:val="clear" w:color="auto" w:fill="FFFFFF"/>
              <w:jc w:val="center"/>
              <w:rPr>
                <w:rFonts w:eastAsia="Calibri"/>
                <w:szCs w:val="24"/>
              </w:rPr>
            </w:pPr>
            <w:r>
              <w:rPr>
                <w:rFonts w:eastAsia="Calibri"/>
                <w:szCs w:val="24"/>
              </w:rPr>
              <w:t>0,17</w:t>
            </w:r>
          </w:p>
        </w:tc>
      </w:tr>
      <w:tr w:rsidR="009F645F" w14:paraId="00E7A449"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14:paraId="3D31B087" w14:textId="6A08BD6D" w:rsidR="009F645F" w:rsidRDefault="002F243A" w:rsidP="00C1460D">
            <w:pPr>
              <w:jc w:val="center"/>
              <w:rPr>
                <w:rFonts w:eastAsia="Calibri"/>
                <w:szCs w:val="24"/>
              </w:rPr>
            </w:pPr>
            <w:r>
              <w:rPr>
                <w:rFonts w:eastAsia="Calibri"/>
                <w:szCs w:val="24"/>
              </w:rPr>
              <w:t>5.3.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364DF406" w14:textId="5A080418" w:rsidR="009F645F" w:rsidRDefault="009F645F" w:rsidP="00B97672">
            <w:pPr>
              <w:widowControl w:val="0"/>
              <w:shd w:val="clear" w:color="auto" w:fill="FFFFFF"/>
              <w:rPr>
                <w:rFonts w:eastAsia="Calibri"/>
                <w:szCs w:val="24"/>
              </w:rPr>
            </w:pPr>
            <w:r>
              <w:rPr>
                <w:rFonts w:eastAsia="Calibri"/>
                <w:szCs w:val="24"/>
              </w:rPr>
              <w:t>senyvo amžiaus asmenys ir jų šeimos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9760DF" w14:textId="5C5CBC05" w:rsidR="009F645F" w:rsidRDefault="009F645F">
            <w:pPr>
              <w:widowControl w:val="0"/>
              <w:shd w:val="clear" w:color="auto" w:fill="FFFFFF"/>
              <w:jc w:val="center"/>
              <w:rPr>
                <w:rFonts w:eastAsia="Calibri"/>
                <w:szCs w:val="24"/>
              </w:rPr>
            </w:pPr>
            <w:r>
              <w:rPr>
                <w:rFonts w:eastAsia="Calibri"/>
                <w:szCs w:val="24"/>
              </w:rPr>
              <w:t>43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6C2AEC" w14:textId="77777777" w:rsidR="009F645F" w:rsidRDefault="009F645F">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11B76665" w14:textId="6DDBECEA" w:rsidR="009F645F" w:rsidRDefault="004916E1">
            <w:pPr>
              <w:widowControl w:val="0"/>
              <w:shd w:val="clear" w:color="auto" w:fill="FFFFFF"/>
              <w:jc w:val="center"/>
              <w:rPr>
                <w:rFonts w:eastAsia="Calibri"/>
                <w:szCs w:val="24"/>
              </w:rPr>
            </w:pPr>
            <w:r>
              <w:rPr>
                <w:rFonts w:eastAsia="Calibri"/>
                <w:szCs w:val="24"/>
              </w:rPr>
              <w:t>0,07</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43DFEF2F" w14:textId="0A92FA9E" w:rsidR="009F645F" w:rsidRDefault="004916E1">
            <w:pPr>
              <w:widowControl w:val="0"/>
              <w:shd w:val="clear" w:color="auto" w:fill="FFFFFF"/>
              <w:jc w:val="center"/>
              <w:rPr>
                <w:rFonts w:eastAsia="Calibri"/>
                <w:szCs w:val="24"/>
              </w:rPr>
            </w:pPr>
            <w:r>
              <w:rPr>
                <w:rFonts w:eastAsia="Calibri"/>
                <w:szCs w:val="24"/>
              </w:rPr>
              <w:t>0,93</w:t>
            </w:r>
          </w:p>
        </w:tc>
      </w:tr>
      <w:tr w:rsidR="009F645F" w14:paraId="01C93735"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14:paraId="51963F90" w14:textId="6C57E326" w:rsidR="009F645F" w:rsidRDefault="002F243A" w:rsidP="00C1460D">
            <w:pPr>
              <w:jc w:val="center"/>
              <w:rPr>
                <w:rFonts w:eastAsia="Calibri"/>
                <w:szCs w:val="24"/>
              </w:rPr>
            </w:pPr>
            <w:r>
              <w:rPr>
                <w:rFonts w:eastAsia="Calibri"/>
                <w:szCs w:val="24"/>
              </w:rPr>
              <w:t>5.4.</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0C115640" w14:textId="7CD03180" w:rsidR="009F645F" w:rsidRDefault="009F645F" w:rsidP="000013F7">
            <w:pPr>
              <w:widowControl w:val="0"/>
              <w:shd w:val="clear" w:color="auto" w:fill="FFFFFF"/>
              <w:rPr>
                <w:rFonts w:eastAsia="Calibri"/>
                <w:szCs w:val="24"/>
              </w:rPr>
            </w:pPr>
            <w:r>
              <w:rPr>
                <w:rFonts w:eastAsia="Calibri"/>
                <w:szCs w:val="24"/>
              </w:rPr>
              <w:t>suaugę asmenys, patiriantys socialinės rizikos veiksnius, ir jų šeimos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269983" w14:textId="77777777" w:rsidR="009F645F" w:rsidRDefault="009F645F">
            <w:pPr>
              <w:widowControl w:val="0"/>
              <w:shd w:val="clear" w:color="auto" w:fill="FFFFFF"/>
              <w:jc w:val="center"/>
              <w:rPr>
                <w:rFonts w:eastAsia="Calibri"/>
                <w:szCs w:val="24"/>
              </w:rPr>
            </w:pPr>
            <w:r>
              <w:rPr>
                <w:rFonts w:eastAsia="Calibri"/>
                <w:szCs w:val="24"/>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DBFC46" w14:textId="77777777" w:rsidR="009F645F" w:rsidRDefault="009F645F">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1969E06D" w14:textId="035CB4CE" w:rsidR="009F645F" w:rsidRDefault="000D02B0">
            <w:pPr>
              <w:widowControl w:val="0"/>
              <w:shd w:val="clear" w:color="auto" w:fill="FFFFFF"/>
              <w:jc w:val="center"/>
              <w:rPr>
                <w:rFonts w:eastAsia="Calibri"/>
                <w:szCs w:val="24"/>
              </w:rPr>
            </w:pPr>
            <w:r>
              <w:rPr>
                <w:rFonts w:eastAsia="Calibri"/>
                <w:szCs w:val="24"/>
              </w:rPr>
              <w:t>0,02</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0DD364A8" w14:textId="1E689397" w:rsidR="009F645F" w:rsidRDefault="005A572D">
            <w:pPr>
              <w:widowControl w:val="0"/>
              <w:shd w:val="clear" w:color="auto" w:fill="FFFFFF"/>
              <w:jc w:val="center"/>
              <w:rPr>
                <w:rFonts w:eastAsia="Calibri"/>
                <w:szCs w:val="24"/>
              </w:rPr>
            </w:pPr>
            <w:r>
              <w:rPr>
                <w:rFonts w:eastAsia="Calibri"/>
                <w:szCs w:val="24"/>
              </w:rPr>
              <w:t>-</w:t>
            </w:r>
          </w:p>
        </w:tc>
      </w:tr>
      <w:tr w:rsidR="009F645F" w14:paraId="12D73A99"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14:paraId="1F57AC3F" w14:textId="02B21FDF" w:rsidR="009F645F" w:rsidRDefault="002F243A" w:rsidP="00C1460D">
            <w:pPr>
              <w:jc w:val="center"/>
              <w:rPr>
                <w:rFonts w:eastAsia="Calibri"/>
                <w:szCs w:val="24"/>
              </w:rPr>
            </w:pPr>
            <w:r>
              <w:rPr>
                <w:rFonts w:eastAsia="Calibri"/>
                <w:szCs w:val="24"/>
              </w:rPr>
              <w:t>5.5.</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0177A504" w14:textId="71EBC422" w:rsidR="009F645F" w:rsidRDefault="009F645F" w:rsidP="009D0354">
            <w:pPr>
              <w:widowControl w:val="0"/>
              <w:shd w:val="clear" w:color="auto" w:fill="FFFFFF"/>
              <w:rPr>
                <w:rFonts w:eastAsia="Calibri"/>
                <w:szCs w:val="24"/>
              </w:rPr>
            </w:pPr>
            <w:r>
              <w:rPr>
                <w:rFonts w:eastAsia="Calibri"/>
                <w:szCs w:val="24"/>
              </w:rPr>
              <w:t>šeimos, patiriančios socialinės rizikos veiksnius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023071" w14:textId="054BAA26" w:rsidR="009F645F" w:rsidRPr="002D1120" w:rsidRDefault="009F645F" w:rsidP="002D1120">
            <w:pPr>
              <w:widowControl w:val="0"/>
              <w:shd w:val="clear" w:color="auto" w:fill="FFFFFF"/>
              <w:jc w:val="center"/>
              <w:rPr>
                <w:rFonts w:eastAsia="Calibri"/>
                <w:szCs w:val="24"/>
              </w:rPr>
            </w:pPr>
            <w:r>
              <w:rPr>
                <w:rFonts w:eastAsia="Calibri"/>
                <w:szCs w:val="24"/>
              </w:rPr>
              <w:t>140</w:t>
            </w:r>
            <w:r w:rsidRPr="002D1120">
              <w:rPr>
                <w:rFonts w:eastAsia="Calibri"/>
                <w:szCs w:val="24"/>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093C69" w14:textId="77777777" w:rsidR="009F645F" w:rsidRDefault="009F645F">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665F79E2" w14:textId="0125C265" w:rsidR="009F645F" w:rsidRDefault="000D02B0">
            <w:pPr>
              <w:widowControl w:val="0"/>
              <w:shd w:val="clear" w:color="auto" w:fill="FFFFFF"/>
              <w:jc w:val="center"/>
              <w:rPr>
                <w:rFonts w:eastAsia="Calibri"/>
                <w:szCs w:val="24"/>
              </w:rPr>
            </w:pPr>
            <w:r>
              <w:rPr>
                <w:rFonts w:eastAsia="Calibri"/>
                <w:szCs w:val="24"/>
              </w:rPr>
              <w:t>0,08</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77D3C91C" w14:textId="18C61751" w:rsidR="009F645F" w:rsidRDefault="000D02B0">
            <w:pPr>
              <w:widowControl w:val="0"/>
              <w:shd w:val="clear" w:color="auto" w:fill="FFFFFF"/>
              <w:jc w:val="center"/>
              <w:rPr>
                <w:rFonts w:eastAsia="Calibri"/>
                <w:szCs w:val="24"/>
              </w:rPr>
            </w:pPr>
            <w:r>
              <w:rPr>
                <w:rFonts w:eastAsia="Calibri"/>
                <w:szCs w:val="24"/>
              </w:rPr>
              <w:t>25,88</w:t>
            </w:r>
          </w:p>
        </w:tc>
      </w:tr>
      <w:tr w:rsidR="009F645F" w14:paraId="14287E9A"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14:paraId="07F8EA08" w14:textId="067D5341" w:rsidR="009F645F" w:rsidRDefault="002F243A" w:rsidP="00C1460D">
            <w:pPr>
              <w:jc w:val="center"/>
              <w:rPr>
                <w:rFonts w:eastAsia="Calibri"/>
                <w:szCs w:val="24"/>
              </w:rPr>
            </w:pPr>
            <w:r>
              <w:rPr>
                <w:rFonts w:eastAsia="Calibri"/>
                <w:szCs w:val="24"/>
              </w:rPr>
              <w:t>5.6.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7336DA71" w14:textId="071CAB7E" w:rsidR="009F645F" w:rsidRDefault="009F645F" w:rsidP="00B77257">
            <w:pPr>
              <w:widowControl w:val="0"/>
              <w:shd w:val="clear" w:color="auto" w:fill="FFFFFF"/>
              <w:rPr>
                <w:rFonts w:eastAsia="Calibri"/>
                <w:szCs w:val="24"/>
              </w:rPr>
            </w:pPr>
            <w:r w:rsidRPr="00B77257">
              <w:rPr>
                <w:bCs/>
                <w:color w:val="000000"/>
                <w:szCs w:val="24"/>
                <w:shd w:val="clear" w:color="auto" w:fill="FFFFFF"/>
              </w:rPr>
              <w:t>Apgyvendinimas savarankiško gyvenimo namuose</w:t>
            </w:r>
            <w:r>
              <w:rPr>
                <w:bCs/>
                <w:color w:val="000000"/>
                <w:szCs w:val="24"/>
                <w:shd w:val="clear" w:color="auto" w:fill="FFFFFF"/>
              </w:rPr>
              <w:t xml:space="preserve"> </w:t>
            </w:r>
            <w:r w:rsidRPr="00B77257">
              <w:rPr>
                <w:bCs/>
                <w:color w:val="000000"/>
                <w:szCs w:val="24"/>
                <w:shd w:val="clear" w:color="auto" w:fill="FFFFFF"/>
              </w:rPr>
              <w:t>(s</w:t>
            </w:r>
            <w:r w:rsidRPr="00B77257">
              <w:rPr>
                <w:color w:val="000000"/>
                <w:szCs w:val="24"/>
                <w:shd w:val="clear" w:color="auto" w:fill="FFFFFF"/>
              </w:rPr>
              <w:t>uaugę asmenys su negalia)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672155" w14:textId="7AF7DE16" w:rsidR="009F645F" w:rsidRDefault="009F645F" w:rsidP="002D1120">
            <w:pPr>
              <w:widowControl w:val="0"/>
              <w:shd w:val="clear" w:color="auto" w:fill="FFFFFF"/>
              <w:jc w:val="center"/>
              <w:rPr>
                <w:rFonts w:eastAsia="Calibri"/>
                <w:szCs w:val="24"/>
              </w:rPr>
            </w:pPr>
            <w:r>
              <w:rPr>
                <w:rFonts w:eastAsia="Calibri"/>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1766C29" w14:textId="2108F82E" w:rsidR="009F645F" w:rsidRDefault="00CA4D12">
            <w:pPr>
              <w:widowControl w:val="0"/>
              <w:shd w:val="clear" w:color="auto" w:fill="FFFFFF"/>
              <w:jc w:val="center"/>
              <w:rPr>
                <w:rFonts w:eastAsia="Calibri"/>
                <w:szCs w:val="24"/>
              </w:rPr>
            </w:pPr>
            <w:r>
              <w:rPr>
                <w:rFonts w:eastAsia="Calibri"/>
                <w:szCs w:val="24"/>
              </w:rPr>
              <w:t>23</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37200FCD" w14:textId="46D0F2D0" w:rsidR="009F645F" w:rsidRDefault="000D02B0">
            <w:pPr>
              <w:widowControl w:val="0"/>
              <w:shd w:val="clear" w:color="auto" w:fill="FFFFFF"/>
              <w:jc w:val="center"/>
              <w:rPr>
                <w:rFonts w:eastAsia="Calibri"/>
                <w:szCs w:val="24"/>
              </w:rPr>
            </w:pPr>
            <w:r>
              <w:rPr>
                <w:rFonts w:eastAsia="Calibri"/>
                <w:szCs w:val="24"/>
              </w:rPr>
              <w:t>0,01</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640AFA12" w14:textId="4D084736" w:rsidR="009F645F" w:rsidRDefault="000D02B0">
            <w:pPr>
              <w:widowControl w:val="0"/>
              <w:shd w:val="clear" w:color="auto" w:fill="FFFFFF"/>
              <w:jc w:val="center"/>
              <w:rPr>
                <w:rFonts w:eastAsia="Calibri"/>
                <w:szCs w:val="24"/>
              </w:rPr>
            </w:pPr>
            <w:r>
              <w:rPr>
                <w:rFonts w:eastAsia="Calibri"/>
                <w:szCs w:val="24"/>
              </w:rPr>
              <w:t>0,20</w:t>
            </w:r>
          </w:p>
        </w:tc>
      </w:tr>
      <w:tr w:rsidR="009F645F" w14:paraId="50018982"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14:paraId="29B17F11" w14:textId="10EFA2A9" w:rsidR="009F645F" w:rsidRDefault="002F243A" w:rsidP="00C1460D">
            <w:pPr>
              <w:jc w:val="center"/>
              <w:rPr>
                <w:rFonts w:eastAsia="Calibri"/>
                <w:szCs w:val="24"/>
              </w:rPr>
            </w:pPr>
            <w:r>
              <w:rPr>
                <w:rFonts w:eastAsia="Calibri"/>
                <w:szCs w:val="24"/>
              </w:rPr>
              <w:t>5.7.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964845F" w14:textId="3F9D0D86" w:rsidR="009F645F" w:rsidRDefault="009F645F" w:rsidP="009D0354">
            <w:pPr>
              <w:widowControl w:val="0"/>
              <w:shd w:val="clear" w:color="auto" w:fill="FFFFFF"/>
              <w:rPr>
                <w:rFonts w:eastAsia="Calibri"/>
                <w:szCs w:val="24"/>
              </w:rPr>
            </w:pPr>
            <w:r>
              <w:rPr>
                <w:rFonts w:eastAsia="Calibri"/>
                <w:szCs w:val="24"/>
              </w:rPr>
              <w:t>Apgyvendinimas savarankiško gyvenimo namuose (</w:t>
            </w:r>
            <w:r w:rsidRPr="006A44E8">
              <w:t>motinos, patiriančios socialinę riziką su mažamečiais vaikais</w:t>
            </w:r>
            <w: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036F825" w14:textId="2A8B238D" w:rsidR="009F645F" w:rsidRDefault="009F645F" w:rsidP="002D1120">
            <w:pPr>
              <w:widowControl w:val="0"/>
              <w:shd w:val="clear" w:color="auto" w:fill="FFFFFF"/>
              <w:jc w:val="center"/>
              <w:rPr>
                <w:rFonts w:eastAsia="Calibri"/>
                <w:szCs w:val="24"/>
              </w:rPr>
            </w:pPr>
            <w:r>
              <w:rPr>
                <w:rFonts w:eastAsia="Calibri"/>
                <w:szCs w:val="24"/>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7DA6FCC" w14:textId="41BBEAC3" w:rsidR="009F645F" w:rsidRDefault="00CA4D12">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31FF9C1C" w14:textId="58E8DDD4" w:rsidR="009F645F" w:rsidRDefault="000D02B0">
            <w:pPr>
              <w:widowControl w:val="0"/>
              <w:shd w:val="clear" w:color="auto" w:fill="FFFFFF"/>
              <w:jc w:val="center"/>
              <w:rPr>
                <w:rFonts w:eastAsia="Calibri"/>
                <w:szCs w:val="24"/>
              </w:rPr>
            </w:pPr>
            <w:r>
              <w:rPr>
                <w:rFonts w:eastAsia="Calibri"/>
                <w:szCs w:val="24"/>
              </w:rPr>
              <w:t>0,01</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36149E16" w14:textId="4CFCE3CD" w:rsidR="009F645F" w:rsidRDefault="000D02B0">
            <w:pPr>
              <w:widowControl w:val="0"/>
              <w:shd w:val="clear" w:color="auto" w:fill="FFFFFF"/>
              <w:jc w:val="center"/>
              <w:rPr>
                <w:rFonts w:eastAsia="Calibri"/>
                <w:szCs w:val="24"/>
              </w:rPr>
            </w:pPr>
            <w:r>
              <w:rPr>
                <w:rFonts w:eastAsia="Calibri"/>
                <w:szCs w:val="24"/>
              </w:rPr>
              <w:t>0,01</w:t>
            </w:r>
          </w:p>
        </w:tc>
      </w:tr>
      <w:tr w:rsidR="009F645F" w14:paraId="3A0E19CE"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14:paraId="6703F905" w14:textId="543FE0C9" w:rsidR="009F645F" w:rsidRDefault="002F243A" w:rsidP="00C1460D">
            <w:pPr>
              <w:jc w:val="center"/>
              <w:rPr>
                <w:rFonts w:eastAsia="Calibri"/>
                <w:szCs w:val="24"/>
              </w:rPr>
            </w:pPr>
            <w:r>
              <w:rPr>
                <w:rFonts w:eastAsia="Calibri"/>
                <w:szCs w:val="24"/>
              </w:rPr>
              <w:t>5.8.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E752DAE" w14:textId="39AD121F" w:rsidR="009F645F" w:rsidRDefault="009F645F" w:rsidP="000D02B0">
            <w:pPr>
              <w:widowControl w:val="0"/>
              <w:shd w:val="clear" w:color="auto" w:fill="FFFFFF"/>
              <w:rPr>
                <w:rFonts w:eastAsia="Calibri"/>
                <w:szCs w:val="24"/>
              </w:rPr>
            </w:pPr>
            <w:r>
              <w:rPr>
                <w:rFonts w:eastAsia="Calibri"/>
                <w:bCs/>
                <w:szCs w:val="24"/>
              </w:rPr>
              <w:t xml:space="preserve">Apgyvendinimas ir apnakvindinimas </w:t>
            </w:r>
            <w:r>
              <w:rPr>
                <w:rFonts w:eastAsia="Calibri"/>
                <w:szCs w:val="24"/>
              </w:rPr>
              <w:t xml:space="preserve">nakvynės namuose </w:t>
            </w:r>
            <w:r w:rsidR="000D02B0">
              <w:rPr>
                <w:rFonts w:eastAsia="Calibri"/>
                <w:szCs w:val="24"/>
              </w:rPr>
              <w:t>(nurodyta kiek kartų)</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0661F2A" w14:textId="2CE48A0C" w:rsidR="009F645F" w:rsidRDefault="009F645F" w:rsidP="002D1120">
            <w:pPr>
              <w:widowControl w:val="0"/>
              <w:shd w:val="clear" w:color="auto" w:fill="FFFFFF"/>
              <w:jc w:val="center"/>
              <w:rPr>
                <w:rFonts w:eastAsia="Calibri"/>
                <w:szCs w:val="24"/>
              </w:rPr>
            </w:pPr>
            <w:r>
              <w:rPr>
                <w:rFonts w:eastAsia="Calibri"/>
                <w:szCs w:val="24"/>
              </w:rPr>
              <w:t>2624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8C65584" w14:textId="73A92BFA" w:rsidR="009F645F" w:rsidRDefault="00CA4D12">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2BCB78D4" w14:textId="49BA7B42" w:rsidR="009F645F" w:rsidRDefault="002C734A">
            <w:pPr>
              <w:widowControl w:val="0"/>
              <w:shd w:val="clear" w:color="auto" w:fill="FFFFFF"/>
              <w:jc w:val="center"/>
              <w:rPr>
                <w:rFonts w:eastAsia="Calibri"/>
                <w:szCs w:val="24"/>
              </w:rPr>
            </w:pPr>
            <w:r>
              <w:rPr>
                <w:rFonts w:eastAsia="Calibri"/>
                <w:szCs w:val="24"/>
              </w:rPr>
              <w:t>1,09</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37E7289E" w14:textId="1AC388C8" w:rsidR="009F645F" w:rsidRDefault="005A572D">
            <w:pPr>
              <w:widowControl w:val="0"/>
              <w:shd w:val="clear" w:color="auto" w:fill="FFFFFF"/>
              <w:jc w:val="center"/>
              <w:rPr>
                <w:rFonts w:eastAsia="Calibri"/>
                <w:szCs w:val="24"/>
              </w:rPr>
            </w:pPr>
            <w:r>
              <w:rPr>
                <w:rFonts w:eastAsia="Calibri"/>
                <w:szCs w:val="24"/>
              </w:rPr>
              <w:t>-</w:t>
            </w:r>
          </w:p>
        </w:tc>
      </w:tr>
      <w:tr w:rsidR="009F645F" w14:paraId="4FA20303"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14:paraId="625585B1" w14:textId="319F60D7" w:rsidR="009F645F" w:rsidRDefault="002F243A" w:rsidP="00C1460D">
            <w:pPr>
              <w:jc w:val="center"/>
              <w:rPr>
                <w:rFonts w:eastAsia="Calibri"/>
                <w:szCs w:val="24"/>
              </w:rPr>
            </w:pPr>
            <w:r>
              <w:rPr>
                <w:rFonts w:eastAsia="Calibri"/>
                <w:szCs w:val="24"/>
              </w:rPr>
              <w:lastRenderedPageBreak/>
              <w:t>5.9.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05F6BA36" w14:textId="02BA21BD" w:rsidR="009F645F" w:rsidRDefault="009F645F" w:rsidP="00055F14">
            <w:pPr>
              <w:widowControl w:val="0"/>
              <w:shd w:val="clear" w:color="auto" w:fill="FFFFFF"/>
              <w:rPr>
                <w:rFonts w:eastAsia="Calibri"/>
                <w:szCs w:val="24"/>
              </w:rPr>
            </w:pPr>
            <w:r w:rsidRPr="0033308B">
              <w:rPr>
                <w:rFonts w:eastAsia="Calibri"/>
                <w:szCs w:val="24"/>
              </w:rPr>
              <w:t xml:space="preserve">Apgyvendinimas savarankiško gyvenimo namuose </w:t>
            </w:r>
            <w:r w:rsidRPr="0033308B">
              <w:rPr>
                <w:color w:val="000000"/>
                <w:szCs w:val="24"/>
                <w:shd w:val="clear" w:color="auto" w:fill="FFFFFF"/>
              </w:rPr>
              <w:t>sulaukę pilnametystės asmenys (iki 24 m.), kuriems buvo teikta socialinė globa (rūpyba) socialinės globos įstaigoje</w:t>
            </w:r>
            <w:r>
              <w:rPr>
                <w:color w:val="000000"/>
                <w:sz w:val="20"/>
                <w:shd w:val="clear" w:color="auto" w:fill="FFFFFF"/>
              </w:rPr>
              <w:t>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5525419" w14:textId="11CC6733" w:rsidR="009F645F" w:rsidRDefault="009F645F" w:rsidP="002D1120">
            <w:pPr>
              <w:widowControl w:val="0"/>
              <w:shd w:val="clear" w:color="auto" w:fill="FFFFFF"/>
              <w:jc w:val="center"/>
              <w:rPr>
                <w:rFonts w:eastAsia="Calibri"/>
                <w:szCs w:val="24"/>
              </w:rPr>
            </w:pPr>
            <w:r>
              <w:rPr>
                <w:rFonts w:eastAsia="Calibri"/>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27142E9" w14:textId="643C8B54" w:rsidR="009F645F" w:rsidRDefault="00CA4D12">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6E20B9D6" w14:textId="0A1D4F55" w:rsidR="009F645F" w:rsidRDefault="00720D12">
            <w:pPr>
              <w:widowControl w:val="0"/>
              <w:shd w:val="clear" w:color="auto" w:fill="FFFFFF"/>
              <w:jc w:val="center"/>
              <w:rPr>
                <w:rFonts w:eastAsia="Calibri"/>
                <w:szCs w:val="24"/>
              </w:rPr>
            </w:pPr>
            <w:r>
              <w:rPr>
                <w:rFonts w:eastAsia="Calibri"/>
                <w:szCs w:val="24"/>
              </w:rPr>
              <w:t>0,03</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788634BC" w14:textId="25C47DC2" w:rsidR="009F645F" w:rsidRDefault="00720D12">
            <w:pPr>
              <w:widowControl w:val="0"/>
              <w:shd w:val="clear" w:color="auto" w:fill="FFFFFF"/>
              <w:jc w:val="center"/>
              <w:rPr>
                <w:rFonts w:eastAsia="Calibri"/>
                <w:szCs w:val="24"/>
              </w:rPr>
            </w:pPr>
            <w:r>
              <w:rPr>
                <w:rFonts w:eastAsia="Calibri"/>
                <w:szCs w:val="24"/>
              </w:rPr>
              <w:t>3,55</w:t>
            </w:r>
          </w:p>
        </w:tc>
      </w:tr>
      <w:tr w:rsidR="009F645F" w14:paraId="015432C8"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14:paraId="2808788B" w14:textId="4A52E3C8" w:rsidR="009F645F" w:rsidRDefault="002F243A" w:rsidP="00C1460D">
            <w:pPr>
              <w:jc w:val="center"/>
              <w:rPr>
                <w:rFonts w:eastAsia="Calibri"/>
                <w:szCs w:val="24"/>
              </w:rPr>
            </w:pPr>
            <w:r>
              <w:rPr>
                <w:rFonts w:eastAsia="Calibri"/>
                <w:szCs w:val="24"/>
              </w:rPr>
              <w:t>5.10.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68052D62" w14:textId="30CB4F9E" w:rsidR="009F645F" w:rsidRDefault="009F645F" w:rsidP="0033308B">
            <w:pPr>
              <w:widowControl w:val="0"/>
              <w:shd w:val="clear" w:color="auto" w:fill="FFFFFF"/>
              <w:rPr>
                <w:rFonts w:eastAsia="Calibri"/>
                <w:szCs w:val="24"/>
              </w:rPr>
            </w:pPr>
            <w:r w:rsidRPr="006A44E8">
              <w:t>Intensyvi krizių įveikimo pagalba (krizių centre)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9AAEDFB" w14:textId="1C45027B" w:rsidR="009F645F" w:rsidRDefault="009F645F" w:rsidP="002D1120">
            <w:pPr>
              <w:widowControl w:val="0"/>
              <w:shd w:val="clear" w:color="auto" w:fill="FFFFFF"/>
              <w:jc w:val="center"/>
              <w:rPr>
                <w:rFonts w:eastAsia="Calibri"/>
                <w:szCs w:val="24"/>
              </w:rPr>
            </w:pPr>
            <w:r>
              <w:rPr>
                <w:rFonts w:eastAsia="Calibri"/>
                <w:szCs w:val="24"/>
              </w:rPr>
              <w:t>43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D7886CF" w14:textId="7E304D9A" w:rsidR="009F645F" w:rsidRDefault="00CA4D12">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33D877C2" w14:textId="1A5008C7" w:rsidR="009F645F" w:rsidRDefault="005A6439">
            <w:pPr>
              <w:widowControl w:val="0"/>
              <w:shd w:val="clear" w:color="auto" w:fill="FFFFFF"/>
              <w:jc w:val="center"/>
              <w:rPr>
                <w:rFonts w:eastAsia="Calibri"/>
                <w:szCs w:val="24"/>
              </w:rPr>
            </w:pPr>
            <w:r>
              <w:rPr>
                <w:rFonts w:eastAsia="Calibri"/>
                <w:szCs w:val="24"/>
              </w:rPr>
              <w:t>0,02</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12772F09" w14:textId="264D105E" w:rsidR="009F645F" w:rsidRDefault="005A572D">
            <w:pPr>
              <w:widowControl w:val="0"/>
              <w:shd w:val="clear" w:color="auto" w:fill="FFFFFF"/>
              <w:jc w:val="center"/>
              <w:rPr>
                <w:rFonts w:eastAsia="Calibri"/>
                <w:szCs w:val="24"/>
              </w:rPr>
            </w:pPr>
            <w:r>
              <w:rPr>
                <w:rFonts w:eastAsia="Calibri"/>
                <w:szCs w:val="24"/>
              </w:rPr>
              <w:t>-</w:t>
            </w:r>
          </w:p>
        </w:tc>
      </w:tr>
      <w:tr w:rsidR="009F645F" w14:paraId="4DC4B745"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14:paraId="719FE49A" w14:textId="589E1FC1" w:rsidR="002F243A" w:rsidRDefault="002F243A" w:rsidP="00C1460D">
            <w:pPr>
              <w:jc w:val="center"/>
              <w:rPr>
                <w:rFonts w:eastAsia="Calibri"/>
                <w:szCs w:val="24"/>
              </w:rPr>
            </w:pPr>
            <w:r>
              <w:rPr>
                <w:rFonts w:eastAsia="Calibri"/>
                <w:szCs w:val="24"/>
              </w:rPr>
              <w:t>5.11.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E11DB90" w14:textId="45351C22" w:rsidR="009F645F" w:rsidRDefault="009F645F" w:rsidP="0033308B">
            <w:pPr>
              <w:widowControl w:val="0"/>
              <w:shd w:val="clear" w:color="auto" w:fill="FFFFFF"/>
              <w:rPr>
                <w:rFonts w:eastAsia="Calibri"/>
                <w:szCs w:val="24"/>
              </w:rPr>
            </w:pPr>
            <w:r>
              <w:rPr>
                <w:rFonts w:eastAsia="Calibri"/>
                <w:szCs w:val="24"/>
              </w:rPr>
              <w:t>Psichosocialinė pagalba (patyrusiems smurtą arba smurtavusiems artimoje aplinkoje)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E20E148" w14:textId="0F102B59" w:rsidR="009F645F" w:rsidRDefault="009F645F" w:rsidP="0033308B">
            <w:pPr>
              <w:widowControl w:val="0"/>
              <w:shd w:val="clear" w:color="auto" w:fill="FFFFFF"/>
              <w:jc w:val="center"/>
              <w:rPr>
                <w:rFonts w:eastAsia="Calibri"/>
                <w:szCs w:val="24"/>
              </w:rPr>
            </w:pPr>
            <w:r>
              <w:rPr>
                <w:rFonts w:eastAsia="Calibri"/>
                <w:szCs w:val="24"/>
              </w:rPr>
              <w:t>83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E6F42F3" w14:textId="48BD6CFB" w:rsidR="009F645F" w:rsidRDefault="00CA4D12">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4D683C2B" w14:textId="22D50CB8" w:rsidR="009F645F" w:rsidRDefault="005A6439">
            <w:pPr>
              <w:widowControl w:val="0"/>
              <w:shd w:val="clear" w:color="auto" w:fill="FFFFFF"/>
              <w:jc w:val="center"/>
              <w:rPr>
                <w:rFonts w:eastAsia="Calibri"/>
                <w:szCs w:val="24"/>
              </w:rPr>
            </w:pPr>
            <w:r>
              <w:rPr>
                <w:rFonts w:eastAsia="Calibri"/>
                <w:szCs w:val="24"/>
              </w:rPr>
              <w:t>0,05</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32D919EF" w14:textId="78FFB8CE" w:rsidR="009F645F" w:rsidRDefault="005A572D">
            <w:pPr>
              <w:widowControl w:val="0"/>
              <w:shd w:val="clear" w:color="auto" w:fill="FFFFFF"/>
              <w:jc w:val="center"/>
              <w:rPr>
                <w:rFonts w:eastAsia="Calibri"/>
                <w:szCs w:val="24"/>
              </w:rPr>
            </w:pPr>
            <w:r>
              <w:rPr>
                <w:rFonts w:eastAsia="Calibri"/>
                <w:szCs w:val="24"/>
              </w:rPr>
              <w:t>-</w:t>
            </w:r>
          </w:p>
        </w:tc>
      </w:tr>
      <w:tr w:rsidR="009F645F" w14:paraId="0D8421CD" w14:textId="77777777" w:rsidTr="00265E2B">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14:paraId="11163828" w14:textId="3CA13C46" w:rsidR="009F645F" w:rsidRDefault="002F243A" w:rsidP="00C1460D">
            <w:pPr>
              <w:jc w:val="center"/>
              <w:rPr>
                <w:rFonts w:eastAsia="Calibri"/>
                <w:szCs w:val="24"/>
              </w:rPr>
            </w:pPr>
            <w:r>
              <w:rPr>
                <w:rFonts w:eastAsia="Calibri"/>
                <w:szCs w:val="24"/>
              </w:rPr>
              <w:t>5.12.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C751878" w14:textId="1092285E" w:rsidR="009F645F" w:rsidRPr="0033308B" w:rsidRDefault="009F645F" w:rsidP="0033308B">
            <w:pPr>
              <w:widowControl w:val="0"/>
              <w:shd w:val="clear" w:color="auto" w:fill="FFFFFF"/>
              <w:rPr>
                <w:rFonts w:eastAsia="Calibri"/>
                <w:szCs w:val="24"/>
              </w:rPr>
            </w:pPr>
            <w:r w:rsidRPr="0033308B">
              <w:rPr>
                <w:bCs/>
                <w:color w:val="000000"/>
                <w:szCs w:val="24"/>
                <w:shd w:val="clear" w:color="auto" w:fill="FFFFFF"/>
              </w:rPr>
              <w:t>Pagalba globėjams (rūpintojams), budintiems globotojams, įtėviams ir šeimynų dalyviams ar besirengiantiems jais tapti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388770" w14:textId="40DF8D85" w:rsidR="009F645F" w:rsidRDefault="009F645F" w:rsidP="0033308B">
            <w:pPr>
              <w:widowControl w:val="0"/>
              <w:shd w:val="clear" w:color="auto" w:fill="FFFFFF"/>
              <w:jc w:val="center"/>
              <w:rPr>
                <w:rFonts w:eastAsia="Calibri"/>
                <w:szCs w:val="24"/>
              </w:rPr>
            </w:pPr>
            <w:r>
              <w:rPr>
                <w:rFonts w:eastAsia="Calibri"/>
                <w:szCs w:val="24"/>
              </w:rPr>
              <w:t>400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AB0B758" w14:textId="5F26371D" w:rsidR="009F645F" w:rsidRDefault="00CA4D12">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287674C6" w14:textId="7763EABF" w:rsidR="009F645F" w:rsidRDefault="00683176">
            <w:pPr>
              <w:widowControl w:val="0"/>
              <w:shd w:val="clear" w:color="auto" w:fill="FFFFFF"/>
              <w:jc w:val="center"/>
              <w:rPr>
                <w:rFonts w:eastAsia="Calibri"/>
                <w:szCs w:val="24"/>
              </w:rPr>
            </w:pPr>
            <w:r>
              <w:rPr>
                <w:rFonts w:eastAsia="Calibri"/>
                <w:szCs w:val="24"/>
              </w:rPr>
              <w:t>0,22</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636AA68C" w14:textId="350EE49D" w:rsidR="009F645F" w:rsidRDefault="00327B1B">
            <w:pPr>
              <w:widowControl w:val="0"/>
              <w:shd w:val="clear" w:color="auto" w:fill="FFFFFF"/>
              <w:jc w:val="center"/>
              <w:rPr>
                <w:rFonts w:eastAsia="Calibri"/>
                <w:szCs w:val="24"/>
              </w:rPr>
            </w:pPr>
            <w:r>
              <w:rPr>
                <w:rFonts w:eastAsia="Calibri"/>
                <w:szCs w:val="24"/>
              </w:rPr>
              <w:t>100</w:t>
            </w:r>
          </w:p>
        </w:tc>
      </w:tr>
      <w:tr w:rsidR="009F645F" w14:paraId="5D8E641D" w14:textId="77777777" w:rsidTr="00265E2B">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tcPr>
          <w:p w14:paraId="3C7C30DF" w14:textId="3DFC97E5" w:rsidR="009F645F" w:rsidRDefault="002F243A" w:rsidP="00C1460D">
            <w:pPr>
              <w:jc w:val="center"/>
              <w:rPr>
                <w:rFonts w:eastAsia="Calibri"/>
                <w:szCs w:val="24"/>
              </w:rPr>
            </w:pPr>
            <w:r>
              <w:rPr>
                <w:rFonts w:eastAsia="Calibri"/>
                <w:szCs w:val="24"/>
              </w:rPr>
              <w:t>5.13.</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14:paraId="036BA711" w14:textId="522356F1" w:rsidR="009F645F" w:rsidRPr="009F645F" w:rsidRDefault="009F645F" w:rsidP="0033308B">
            <w:pPr>
              <w:widowControl w:val="0"/>
              <w:shd w:val="clear" w:color="auto" w:fill="FFFFFF"/>
              <w:rPr>
                <w:bCs/>
                <w:color w:val="000000"/>
                <w:szCs w:val="24"/>
                <w:shd w:val="clear" w:color="auto" w:fill="FFFFFF"/>
              </w:rPr>
            </w:pPr>
            <w:r w:rsidRPr="009F645F">
              <w:rPr>
                <w:bCs/>
                <w:color w:val="000000"/>
                <w:szCs w:val="24"/>
                <w:shd w:val="clear" w:color="auto" w:fill="FFFFFF"/>
              </w:rPr>
              <w:t>Vaikų dienos socialinė priežiūra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F4F8AA" w14:textId="396918D2" w:rsidR="009F645F" w:rsidRDefault="009F645F" w:rsidP="0033308B">
            <w:pPr>
              <w:widowControl w:val="0"/>
              <w:shd w:val="clear" w:color="auto" w:fill="FFFFFF"/>
              <w:jc w:val="center"/>
              <w:rPr>
                <w:rFonts w:eastAsia="Calibri"/>
                <w:szCs w:val="24"/>
              </w:rPr>
            </w:pPr>
            <w:r>
              <w:rPr>
                <w:rFonts w:eastAsia="Calibri"/>
                <w:szCs w:val="24"/>
              </w:rPr>
              <w:t>501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7F46227" w14:textId="3AA3D09D" w:rsidR="009F645F" w:rsidRDefault="00CA4D12">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75666E8C" w14:textId="64B77EF4" w:rsidR="009F645F" w:rsidRDefault="00683176">
            <w:pPr>
              <w:widowControl w:val="0"/>
              <w:shd w:val="clear" w:color="auto" w:fill="FFFFFF"/>
              <w:jc w:val="center"/>
              <w:rPr>
                <w:rFonts w:eastAsia="Calibri"/>
                <w:szCs w:val="24"/>
              </w:rPr>
            </w:pPr>
            <w:r>
              <w:rPr>
                <w:rFonts w:eastAsia="Calibri"/>
                <w:szCs w:val="24"/>
              </w:rPr>
              <w:t>0,97</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75ABDEC7" w14:textId="638DF71D" w:rsidR="009F645F" w:rsidRDefault="00683176">
            <w:pPr>
              <w:widowControl w:val="0"/>
              <w:shd w:val="clear" w:color="auto" w:fill="FFFFFF"/>
              <w:jc w:val="center"/>
              <w:rPr>
                <w:rFonts w:eastAsia="Calibri"/>
                <w:szCs w:val="24"/>
              </w:rPr>
            </w:pPr>
            <w:r>
              <w:rPr>
                <w:rFonts w:eastAsia="Calibri"/>
                <w:szCs w:val="24"/>
              </w:rPr>
              <w:t>97,47</w:t>
            </w:r>
          </w:p>
        </w:tc>
      </w:tr>
      <w:tr w:rsidR="007D78ED" w14:paraId="66229CF9" w14:textId="77777777"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14:paraId="65EFCA22" w14:textId="729308F7" w:rsidR="007D78ED" w:rsidRDefault="009F645F" w:rsidP="00C1460D">
            <w:pPr>
              <w:widowControl w:val="0"/>
              <w:shd w:val="clear" w:color="auto" w:fill="FFFFFF"/>
              <w:jc w:val="center"/>
              <w:rPr>
                <w:rFonts w:eastAsia="Calibri"/>
                <w:szCs w:val="24"/>
              </w:rPr>
            </w:pPr>
            <w:r>
              <w:rPr>
                <w:rFonts w:eastAsia="Calibri"/>
                <w:szCs w:val="24"/>
              </w:rPr>
              <w:t>6</w:t>
            </w:r>
            <w:r w:rsidR="003C0841">
              <w:rPr>
                <w:rFonts w:eastAsia="Calibri"/>
                <w:szCs w:val="24"/>
              </w:rPr>
              <w:t>.</w:t>
            </w:r>
          </w:p>
        </w:tc>
        <w:tc>
          <w:tcPr>
            <w:tcW w:w="8789"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3B2A704A" w14:textId="77777777" w:rsidR="007D78ED" w:rsidRPr="002D1120" w:rsidRDefault="003C0841" w:rsidP="00BC3B4B">
            <w:pPr>
              <w:widowControl w:val="0"/>
              <w:shd w:val="clear" w:color="auto" w:fill="FFFFFF"/>
              <w:rPr>
                <w:rFonts w:eastAsia="Calibri"/>
                <w:szCs w:val="24"/>
              </w:rPr>
            </w:pPr>
            <w:r w:rsidRPr="002D1120">
              <w:rPr>
                <w:rFonts w:eastAsia="Calibri"/>
                <w:szCs w:val="24"/>
              </w:rPr>
              <w:t>Socialinių įgūdžių ugdymas</w:t>
            </w:r>
            <w:r w:rsidR="00BC3B4B" w:rsidRPr="002D1120">
              <w:rPr>
                <w:rFonts w:eastAsia="Calibri"/>
                <w:szCs w:val="24"/>
              </w:rPr>
              <w:t>,</w:t>
            </w:r>
            <w:r w:rsidRPr="002D1120">
              <w:rPr>
                <w:rFonts w:eastAsia="Calibri"/>
                <w:szCs w:val="24"/>
              </w:rPr>
              <w:t xml:space="preserve"> palaikymas</w:t>
            </w:r>
            <w:r w:rsidR="00BC3B4B" w:rsidRPr="002D1120">
              <w:rPr>
                <w:rFonts w:eastAsia="Calibri"/>
                <w:szCs w:val="24"/>
              </w:rPr>
              <w:t xml:space="preserve"> ir (ar) atkūrimas</w:t>
            </w:r>
            <w:r w:rsidRPr="002D1120">
              <w:rPr>
                <w:rFonts w:eastAsia="Calibri"/>
                <w:szCs w:val="24"/>
              </w:rPr>
              <w:t xml:space="preserve"> asmens (šeimos) namuose</w:t>
            </w:r>
          </w:p>
        </w:tc>
      </w:tr>
      <w:tr w:rsidR="00EE5B0B" w14:paraId="3ED0AD80" w14:textId="77777777" w:rsidTr="00265E2B">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14:paraId="58ECF158" w14:textId="77777777" w:rsidR="00EE5B0B" w:rsidRDefault="00EE5B0B" w:rsidP="00C1460D">
            <w:pPr>
              <w:jc w:val="center"/>
              <w:rPr>
                <w:rFonts w:eastAsia="Calibri"/>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14F3A499" w14:textId="5F0947EB" w:rsidR="00EE5B0B" w:rsidRDefault="00C95620" w:rsidP="000013F7">
            <w:pPr>
              <w:widowControl w:val="0"/>
              <w:shd w:val="clear" w:color="auto" w:fill="FFFFFF"/>
              <w:rPr>
                <w:rFonts w:eastAsia="Calibri"/>
                <w:szCs w:val="24"/>
              </w:rPr>
            </w:pPr>
            <w:r>
              <w:rPr>
                <w:rFonts w:eastAsia="Calibri"/>
                <w:szCs w:val="24"/>
              </w:rPr>
              <w:t>Š</w:t>
            </w:r>
            <w:r w:rsidR="00EE5B0B">
              <w:rPr>
                <w:rFonts w:eastAsia="Calibri"/>
                <w:szCs w:val="24"/>
              </w:rPr>
              <w:t>eimos, patiriančios socialinės rizikos veiksnius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FE3D13" w14:textId="11A5628C" w:rsidR="00EE5B0B" w:rsidRPr="002D1120" w:rsidRDefault="009F645F" w:rsidP="00BF0821">
            <w:pPr>
              <w:widowControl w:val="0"/>
              <w:shd w:val="clear" w:color="auto" w:fill="FFFFFF"/>
              <w:jc w:val="center"/>
              <w:rPr>
                <w:rFonts w:eastAsia="Calibri"/>
                <w:szCs w:val="24"/>
              </w:rPr>
            </w:pPr>
            <w:r>
              <w:rPr>
                <w:rFonts w:eastAsia="Calibri"/>
                <w:szCs w:val="24"/>
              </w:rPr>
              <w:t>514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79E448" w14:textId="77777777" w:rsidR="00EE5B0B" w:rsidRDefault="00EE5B0B">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6C378AF3" w14:textId="05584B66" w:rsidR="00EE5B0B" w:rsidRDefault="00683176">
            <w:pPr>
              <w:widowControl w:val="0"/>
              <w:shd w:val="clear" w:color="auto" w:fill="FFFFFF"/>
              <w:jc w:val="center"/>
              <w:rPr>
                <w:rFonts w:eastAsia="Calibri"/>
                <w:szCs w:val="24"/>
              </w:rPr>
            </w:pPr>
            <w:r>
              <w:rPr>
                <w:rFonts w:eastAsia="Calibri"/>
                <w:szCs w:val="24"/>
              </w:rPr>
              <w:t>0,28</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29DA8297" w14:textId="29A95500" w:rsidR="00EE5B0B" w:rsidRDefault="005A572D">
            <w:pPr>
              <w:widowControl w:val="0"/>
              <w:shd w:val="clear" w:color="auto" w:fill="FFFFFF"/>
              <w:jc w:val="center"/>
              <w:rPr>
                <w:rFonts w:eastAsia="Calibri"/>
                <w:szCs w:val="24"/>
              </w:rPr>
            </w:pPr>
            <w:r>
              <w:rPr>
                <w:rFonts w:eastAsia="Calibri"/>
                <w:szCs w:val="24"/>
              </w:rPr>
              <w:t>-</w:t>
            </w:r>
          </w:p>
        </w:tc>
      </w:tr>
      <w:tr w:rsidR="007D78ED" w14:paraId="2783BF9D" w14:textId="77777777" w:rsidTr="00265E2B">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hideMark/>
          </w:tcPr>
          <w:p w14:paraId="669CEEC0" w14:textId="58A30B47" w:rsidR="007D78ED" w:rsidRDefault="009F645F" w:rsidP="00C1460D">
            <w:pPr>
              <w:widowControl w:val="0"/>
              <w:shd w:val="clear" w:color="auto" w:fill="FFFFFF"/>
              <w:jc w:val="center"/>
              <w:rPr>
                <w:rFonts w:eastAsia="Calibri"/>
                <w:szCs w:val="24"/>
              </w:rPr>
            </w:pPr>
            <w:r>
              <w:rPr>
                <w:rFonts w:eastAsia="Calibri"/>
                <w:szCs w:val="24"/>
              </w:rPr>
              <w:t>7</w:t>
            </w:r>
            <w:r w:rsidR="003C0841">
              <w:rPr>
                <w:rFonts w:eastAsia="Calibri"/>
                <w:szCs w:val="24"/>
              </w:rPr>
              <w:t>.</w:t>
            </w:r>
          </w:p>
        </w:tc>
        <w:tc>
          <w:tcPr>
            <w:tcW w:w="8789"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D802121" w14:textId="77777777" w:rsidR="007D78ED" w:rsidRDefault="0051693B" w:rsidP="0051693B">
            <w:pPr>
              <w:widowControl w:val="0"/>
              <w:shd w:val="clear" w:color="auto" w:fill="FFFFFF"/>
              <w:rPr>
                <w:rFonts w:eastAsia="Calibri"/>
                <w:szCs w:val="24"/>
              </w:rPr>
            </w:pPr>
            <w:r>
              <w:rPr>
                <w:rFonts w:eastAsia="Calibri"/>
                <w:szCs w:val="24"/>
              </w:rPr>
              <w:t>Kitos paslaugos</w:t>
            </w:r>
          </w:p>
        </w:tc>
      </w:tr>
      <w:tr w:rsidR="009F645F" w14:paraId="6443A57B" w14:textId="77777777" w:rsidTr="00265E2B">
        <w:trPr>
          <w:cantSplit/>
          <w:trHeight w:val="23"/>
          <w:jc w:val="center"/>
        </w:trPr>
        <w:tc>
          <w:tcPr>
            <w:tcW w:w="884" w:type="dxa"/>
            <w:tcBorders>
              <w:top w:val="single" w:sz="4" w:space="0" w:color="auto"/>
              <w:left w:val="single" w:sz="4" w:space="0" w:color="auto"/>
              <w:bottom w:val="single" w:sz="4" w:space="0" w:color="auto"/>
              <w:right w:val="single" w:sz="4" w:space="0" w:color="auto"/>
            </w:tcBorders>
            <w:vAlign w:val="center"/>
          </w:tcPr>
          <w:p w14:paraId="269E1A30" w14:textId="6BE24ED0" w:rsidR="009F645F" w:rsidRDefault="00C95620" w:rsidP="00C1460D">
            <w:pPr>
              <w:jc w:val="center"/>
              <w:rPr>
                <w:rFonts w:eastAsia="Calibri"/>
                <w:szCs w:val="24"/>
              </w:rPr>
            </w:pPr>
            <w:r>
              <w:rPr>
                <w:rFonts w:eastAsia="Calibri"/>
                <w:szCs w:val="24"/>
              </w:rPr>
              <w:t>7.1.</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14:paraId="1A5F7723" w14:textId="63F66DE8" w:rsidR="009F645F" w:rsidRDefault="009F645F" w:rsidP="009F645F">
            <w:pPr>
              <w:widowControl w:val="0"/>
              <w:rPr>
                <w:rFonts w:eastAsia="Calibri"/>
                <w:szCs w:val="24"/>
              </w:rPr>
            </w:pPr>
            <w:r>
              <w:rPr>
                <w:rFonts w:eastAsia="Calibri"/>
                <w:szCs w:val="24"/>
              </w:rPr>
              <w:t>Transporto paslauga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6A2911" w14:textId="1C1B6FB5" w:rsidR="009F645F" w:rsidRDefault="009F645F">
            <w:pPr>
              <w:widowControl w:val="0"/>
              <w:shd w:val="clear" w:color="auto" w:fill="FFFFFF"/>
              <w:jc w:val="center"/>
              <w:rPr>
                <w:rFonts w:eastAsia="Calibri"/>
                <w:szCs w:val="24"/>
              </w:rPr>
            </w:pPr>
            <w:r>
              <w:rPr>
                <w:rFonts w:eastAsia="Calibri"/>
                <w:szCs w:val="24"/>
              </w:rPr>
              <w:t>53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2B66997" w14:textId="365D0113" w:rsidR="009F645F" w:rsidRDefault="005A572D">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7AFD755B" w14:textId="5F9FCBBC" w:rsidR="009F645F" w:rsidRDefault="005A572D">
            <w:pPr>
              <w:widowControl w:val="0"/>
              <w:shd w:val="clear" w:color="auto" w:fill="FFFFFF"/>
              <w:jc w:val="center"/>
              <w:rPr>
                <w:rFonts w:eastAsia="Calibri"/>
                <w:szCs w:val="24"/>
              </w:rPr>
            </w:pPr>
            <w:r>
              <w:rPr>
                <w:rFonts w:eastAsia="Calibri"/>
                <w:szCs w:val="24"/>
              </w:rPr>
              <w:t>0,02</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688C2A67" w14:textId="2C48280F" w:rsidR="009F645F" w:rsidRDefault="005A572D">
            <w:pPr>
              <w:widowControl w:val="0"/>
              <w:shd w:val="clear" w:color="auto" w:fill="FFFFFF"/>
              <w:jc w:val="center"/>
              <w:rPr>
                <w:rFonts w:eastAsia="Calibri"/>
                <w:szCs w:val="24"/>
              </w:rPr>
            </w:pPr>
            <w:r>
              <w:rPr>
                <w:rFonts w:eastAsia="Calibri"/>
                <w:szCs w:val="24"/>
              </w:rPr>
              <w:t>0,38</w:t>
            </w:r>
          </w:p>
        </w:tc>
      </w:tr>
      <w:tr w:rsidR="009F645F" w14:paraId="64ACE272" w14:textId="77777777" w:rsidTr="00265E2B">
        <w:trPr>
          <w:cantSplit/>
          <w:trHeight w:val="23"/>
          <w:jc w:val="center"/>
        </w:trPr>
        <w:tc>
          <w:tcPr>
            <w:tcW w:w="884" w:type="dxa"/>
            <w:tcBorders>
              <w:top w:val="single" w:sz="4" w:space="0" w:color="auto"/>
              <w:left w:val="single" w:sz="4" w:space="0" w:color="auto"/>
              <w:bottom w:val="single" w:sz="4" w:space="0" w:color="auto"/>
              <w:right w:val="single" w:sz="4" w:space="0" w:color="auto"/>
            </w:tcBorders>
            <w:vAlign w:val="center"/>
          </w:tcPr>
          <w:p w14:paraId="7745AE9E" w14:textId="7FE3504B" w:rsidR="009F645F" w:rsidRDefault="00C95620" w:rsidP="00C1460D">
            <w:pPr>
              <w:jc w:val="center"/>
              <w:rPr>
                <w:rFonts w:eastAsia="Calibri"/>
                <w:szCs w:val="24"/>
              </w:rPr>
            </w:pPr>
            <w:r>
              <w:rPr>
                <w:rFonts w:eastAsia="Calibri"/>
                <w:szCs w:val="24"/>
              </w:rPr>
              <w:t>7.2.</w:t>
            </w:r>
          </w:p>
        </w:tc>
        <w:tc>
          <w:tcPr>
            <w:tcW w:w="3969" w:type="dxa"/>
            <w:tcBorders>
              <w:top w:val="single" w:sz="4" w:space="0" w:color="auto"/>
              <w:left w:val="single" w:sz="4" w:space="0" w:color="auto"/>
              <w:bottom w:val="single" w:sz="6" w:space="0" w:color="auto"/>
              <w:right w:val="single" w:sz="6" w:space="0" w:color="auto"/>
            </w:tcBorders>
            <w:shd w:val="clear" w:color="auto" w:fill="FFFFFF"/>
          </w:tcPr>
          <w:p w14:paraId="4748E64C" w14:textId="4E8C467B" w:rsidR="009F645F" w:rsidRDefault="009F645F" w:rsidP="0051693B">
            <w:pPr>
              <w:widowControl w:val="0"/>
              <w:rPr>
                <w:rFonts w:eastAsia="Calibri"/>
                <w:szCs w:val="24"/>
              </w:rPr>
            </w:pPr>
            <w:r>
              <w:rPr>
                <w:rFonts w:eastAsia="Calibri"/>
                <w:szCs w:val="24"/>
              </w:rPr>
              <w:t>Maitinimo paslauga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2B7D809" w14:textId="51B6BF89" w:rsidR="009F645F" w:rsidRDefault="005A572D">
            <w:pPr>
              <w:widowControl w:val="0"/>
              <w:shd w:val="clear" w:color="auto" w:fill="FFFFFF"/>
              <w:jc w:val="center"/>
              <w:rPr>
                <w:rFonts w:eastAsia="Calibri"/>
                <w:szCs w:val="24"/>
              </w:rPr>
            </w:pPr>
            <w:r>
              <w:rPr>
                <w:rFonts w:eastAsia="Calibri"/>
                <w:szCs w:val="24"/>
              </w:rPr>
              <w:t>303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1E7B6B8" w14:textId="05BD4458" w:rsidR="009F645F" w:rsidRDefault="005A572D">
            <w:pPr>
              <w:widowControl w:val="0"/>
              <w:shd w:val="clear" w:color="auto" w:fill="FFFFFF"/>
              <w:jc w:val="center"/>
              <w:rPr>
                <w:rFonts w:eastAsia="Calibri"/>
                <w:szCs w:val="24"/>
              </w:rPr>
            </w:pPr>
            <w:r>
              <w:rPr>
                <w:rFonts w:eastAsia="Calibri"/>
                <w:szCs w:val="24"/>
              </w:rPr>
              <w:t>0</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14:paraId="6159AECC" w14:textId="77777777" w:rsidR="009F645F" w:rsidRDefault="009F645F">
            <w:pPr>
              <w:widowControl w:val="0"/>
              <w:shd w:val="clear" w:color="auto" w:fill="FFFFFF"/>
              <w:jc w:val="center"/>
              <w:rPr>
                <w:rFonts w:eastAsia="Calibri"/>
                <w:szCs w:val="24"/>
              </w:rPr>
            </w:pP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14:paraId="4893AEFC" w14:textId="3CBBCDC1" w:rsidR="009F645F" w:rsidRDefault="005A572D">
            <w:pPr>
              <w:widowControl w:val="0"/>
              <w:shd w:val="clear" w:color="auto" w:fill="FFFFFF"/>
              <w:jc w:val="center"/>
              <w:rPr>
                <w:rFonts w:eastAsia="Calibri"/>
                <w:szCs w:val="24"/>
              </w:rPr>
            </w:pPr>
            <w:r>
              <w:rPr>
                <w:rFonts w:eastAsia="Calibri"/>
                <w:szCs w:val="24"/>
              </w:rPr>
              <w:t>-</w:t>
            </w:r>
          </w:p>
        </w:tc>
      </w:tr>
    </w:tbl>
    <w:p w14:paraId="5722A7FC" w14:textId="77777777" w:rsidR="00055F14" w:rsidRDefault="00055F14" w:rsidP="00C1460D">
      <w:pPr>
        <w:widowControl w:val="0"/>
        <w:shd w:val="clear" w:color="auto" w:fill="FFFFFF"/>
        <w:ind w:firstLine="709"/>
        <w:jc w:val="both"/>
        <w:rPr>
          <w:rFonts w:eastAsia="Calibri"/>
          <w:szCs w:val="24"/>
        </w:rPr>
      </w:pPr>
    </w:p>
    <w:p w14:paraId="5E454466" w14:textId="68E92B25" w:rsidR="00525539" w:rsidRDefault="00525539" w:rsidP="00C1460D">
      <w:pPr>
        <w:widowControl w:val="0"/>
        <w:shd w:val="clear" w:color="auto" w:fill="FFFFFF"/>
        <w:ind w:firstLine="709"/>
        <w:jc w:val="both"/>
        <w:rPr>
          <w:szCs w:val="24"/>
        </w:rPr>
      </w:pPr>
      <w:r>
        <w:rPr>
          <w:rFonts w:eastAsia="Calibri"/>
          <w:szCs w:val="24"/>
        </w:rPr>
        <w:t>* Asmenys pasirinko konkrečias įstaigas, kuriose yra eilės, atsisakė lygiavertes paslaugas teikiančių įstaigų.</w:t>
      </w:r>
      <w:r w:rsidR="00C1460D">
        <w:rPr>
          <w:rFonts w:eastAsia="Calibri"/>
          <w:szCs w:val="24"/>
        </w:rPr>
        <w:t xml:space="preserve"> </w:t>
      </w:r>
    </w:p>
    <w:p w14:paraId="6793660E" w14:textId="77777777" w:rsidR="00055F14" w:rsidRDefault="00055F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47DBCB27" w14:textId="5CA8BFC7" w:rsidR="007D78ED" w:rsidRDefault="00364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7</w:t>
      </w:r>
      <w:r w:rsidR="003C0841">
        <w:rPr>
          <w:b/>
          <w:szCs w:val="24"/>
          <w:lang w:eastAsia="lt-LT"/>
        </w:rPr>
        <w:t>. Savivaldybės organizuojamų socialinių paslaugų analizė</w:t>
      </w:r>
      <w:r w:rsidR="009D0354">
        <w:rPr>
          <w:b/>
          <w:szCs w:val="24"/>
          <w:lang w:eastAsia="lt-LT"/>
        </w:rPr>
        <w:t xml:space="preserve"> </w:t>
      </w:r>
    </w:p>
    <w:p w14:paraId="560D7D72" w14:textId="77777777" w:rsidR="007D78ED" w:rsidRDefault="007D78ED">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3D146DF6" w14:textId="4E630A8D" w:rsidR="00525539" w:rsidRDefault="00525539" w:rsidP="00525539">
      <w:pPr>
        <w:spacing w:line="360" w:lineRule="auto"/>
        <w:ind w:firstLine="936"/>
        <w:jc w:val="both"/>
        <w:rPr>
          <w:lang w:eastAsia="lt-LT"/>
        </w:rPr>
      </w:pPr>
      <w:r w:rsidRPr="00CD358C">
        <w:rPr>
          <w:rFonts w:eastAsia="Calibri"/>
          <w:szCs w:val="24"/>
        </w:rPr>
        <w:t xml:space="preserve">Kauno mieste socialinės paslaugos yra teikiamos </w:t>
      </w:r>
      <w:r>
        <w:rPr>
          <w:rFonts w:eastAsia="Calibri"/>
          <w:szCs w:val="24"/>
        </w:rPr>
        <w:t>asmenų socialinėms grupėms, nurodytoms Asmens (šeimos) socialinių paslaugų poreikio nustatymo ir skyrimo tvarkos apraše, patvirtintame L</w:t>
      </w:r>
      <w:r w:rsidR="00C1460D">
        <w:rPr>
          <w:rFonts w:eastAsia="Calibri"/>
          <w:szCs w:val="24"/>
        </w:rPr>
        <w:t xml:space="preserve">ietuvos </w:t>
      </w:r>
      <w:r>
        <w:rPr>
          <w:rFonts w:eastAsia="Calibri"/>
          <w:szCs w:val="24"/>
        </w:rPr>
        <w:t>R</w:t>
      </w:r>
      <w:r w:rsidR="00C1460D">
        <w:rPr>
          <w:rFonts w:eastAsia="Calibri"/>
          <w:szCs w:val="24"/>
        </w:rPr>
        <w:t>espublikos</w:t>
      </w:r>
      <w:r>
        <w:rPr>
          <w:rFonts w:eastAsia="Calibri"/>
          <w:szCs w:val="24"/>
        </w:rPr>
        <w:t xml:space="preserve">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w:t>
      </w:r>
      <w:r w:rsidRPr="00CC7526">
        <w:rPr>
          <w:lang w:eastAsia="lt-LT"/>
        </w:rPr>
        <w:t>lik</w:t>
      </w:r>
      <w:r>
        <w:rPr>
          <w:lang w:eastAsia="lt-LT"/>
        </w:rPr>
        <w:t>usiems</w:t>
      </w:r>
      <w:r w:rsidRPr="00CC7526">
        <w:rPr>
          <w:lang w:eastAsia="lt-LT"/>
        </w:rPr>
        <w:t xml:space="preserve"> be tėvų globos vaika</w:t>
      </w:r>
      <w:r>
        <w:rPr>
          <w:lang w:eastAsia="lt-LT"/>
        </w:rPr>
        <w:t>ms</w:t>
      </w:r>
      <w:r w:rsidRPr="00CC7526">
        <w:rPr>
          <w:lang w:eastAsia="lt-LT"/>
        </w:rPr>
        <w:t xml:space="preserve"> ir jų šeimo</w:t>
      </w:r>
      <w:r>
        <w:rPr>
          <w:lang w:eastAsia="lt-LT"/>
        </w:rPr>
        <w:t>m</w:t>
      </w:r>
      <w:r w:rsidRPr="00CC7526">
        <w:rPr>
          <w:lang w:eastAsia="lt-LT"/>
        </w:rPr>
        <w:t>s</w:t>
      </w:r>
      <w:r>
        <w:rPr>
          <w:lang w:eastAsia="lt-LT"/>
        </w:rPr>
        <w:t xml:space="preserve">, </w:t>
      </w:r>
      <w:r w:rsidRPr="00CC7526">
        <w:rPr>
          <w:lang w:eastAsia="lt-LT"/>
        </w:rPr>
        <w:t>socialinę riziką patiriant</w:t>
      </w:r>
      <w:r>
        <w:rPr>
          <w:lang w:eastAsia="lt-LT"/>
        </w:rPr>
        <w:t>iems</w:t>
      </w:r>
      <w:r w:rsidRPr="00CC7526">
        <w:rPr>
          <w:lang w:eastAsia="lt-LT"/>
        </w:rPr>
        <w:t xml:space="preserve"> vaika</w:t>
      </w:r>
      <w:r>
        <w:rPr>
          <w:lang w:eastAsia="lt-LT"/>
        </w:rPr>
        <w:t>ms</w:t>
      </w:r>
      <w:r w:rsidRPr="00CC7526">
        <w:rPr>
          <w:lang w:eastAsia="lt-LT"/>
        </w:rPr>
        <w:t xml:space="preserve"> ir jų šeimo</w:t>
      </w:r>
      <w:r>
        <w:rPr>
          <w:lang w:eastAsia="lt-LT"/>
        </w:rPr>
        <w:t>m</w:t>
      </w:r>
      <w:r w:rsidRPr="00CC7526">
        <w:rPr>
          <w:lang w:eastAsia="lt-LT"/>
        </w:rPr>
        <w:t>s</w:t>
      </w:r>
      <w:r>
        <w:rPr>
          <w:lang w:eastAsia="lt-LT"/>
        </w:rPr>
        <w:t xml:space="preserve">, </w:t>
      </w:r>
      <w:r w:rsidRPr="00CC7526">
        <w:rPr>
          <w:lang w:eastAsia="lt-LT"/>
        </w:rPr>
        <w:t>vaika</w:t>
      </w:r>
      <w:r>
        <w:rPr>
          <w:lang w:eastAsia="lt-LT"/>
        </w:rPr>
        <w:t>ms</w:t>
      </w:r>
      <w:r w:rsidRPr="00CC7526">
        <w:rPr>
          <w:lang w:eastAsia="lt-LT"/>
        </w:rPr>
        <w:t xml:space="preserve"> su negalia ir jų šeimo</w:t>
      </w:r>
      <w:r>
        <w:rPr>
          <w:lang w:eastAsia="lt-LT"/>
        </w:rPr>
        <w:t>m</w:t>
      </w:r>
      <w:r w:rsidRPr="00CC7526">
        <w:rPr>
          <w:lang w:eastAsia="lt-LT"/>
        </w:rPr>
        <w:t>s</w:t>
      </w:r>
      <w:r>
        <w:rPr>
          <w:lang w:eastAsia="lt-LT"/>
        </w:rPr>
        <w:t xml:space="preserve">, </w:t>
      </w:r>
      <w:r w:rsidRPr="00CC7526">
        <w:rPr>
          <w:lang w:eastAsia="lt-LT"/>
        </w:rPr>
        <w:t>senyvo amžiaus asmen</w:t>
      </w:r>
      <w:r>
        <w:rPr>
          <w:lang w:eastAsia="lt-LT"/>
        </w:rPr>
        <w:t>ims</w:t>
      </w:r>
      <w:r w:rsidRPr="00CC7526">
        <w:rPr>
          <w:lang w:eastAsia="lt-LT"/>
        </w:rPr>
        <w:t xml:space="preserve"> ir jų šeimo</w:t>
      </w:r>
      <w:r>
        <w:rPr>
          <w:lang w:eastAsia="lt-LT"/>
        </w:rPr>
        <w:t>m</w:t>
      </w:r>
      <w:r w:rsidRPr="00CC7526">
        <w:rPr>
          <w:lang w:eastAsia="lt-LT"/>
        </w:rPr>
        <w:t>s</w:t>
      </w:r>
      <w:r>
        <w:rPr>
          <w:lang w:eastAsia="lt-LT"/>
        </w:rPr>
        <w:t xml:space="preserve">, </w:t>
      </w:r>
      <w:r w:rsidRPr="00CC7526">
        <w:rPr>
          <w:lang w:eastAsia="lt-LT"/>
        </w:rPr>
        <w:t>suaug</w:t>
      </w:r>
      <w:r>
        <w:rPr>
          <w:lang w:eastAsia="lt-LT"/>
        </w:rPr>
        <w:t>usiems</w:t>
      </w:r>
      <w:r w:rsidRPr="00CC7526">
        <w:rPr>
          <w:lang w:eastAsia="lt-LT"/>
        </w:rPr>
        <w:t xml:space="preserve"> asmen</w:t>
      </w:r>
      <w:r>
        <w:rPr>
          <w:lang w:eastAsia="lt-LT"/>
        </w:rPr>
        <w:t>ims</w:t>
      </w:r>
      <w:r w:rsidRPr="00CC7526">
        <w:rPr>
          <w:lang w:eastAsia="lt-LT"/>
        </w:rPr>
        <w:t xml:space="preserve"> su negalia ir jų šeimo</w:t>
      </w:r>
      <w:r>
        <w:rPr>
          <w:lang w:eastAsia="lt-LT"/>
        </w:rPr>
        <w:t>m</w:t>
      </w:r>
      <w:r w:rsidRPr="00CC7526">
        <w:rPr>
          <w:lang w:eastAsia="lt-LT"/>
        </w:rPr>
        <w:t>s</w:t>
      </w:r>
      <w:r>
        <w:rPr>
          <w:lang w:eastAsia="lt-LT"/>
        </w:rPr>
        <w:t xml:space="preserve">, </w:t>
      </w:r>
      <w:r w:rsidRPr="00CC7526">
        <w:rPr>
          <w:lang w:eastAsia="lt-LT"/>
        </w:rPr>
        <w:t>socialinę riziką patiriant</w:t>
      </w:r>
      <w:r>
        <w:rPr>
          <w:lang w:eastAsia="lt-LT"/>
        </w:rPr>
        <w:t>iems</w:t>
      </w:r>
      <w:r w:rsidRPr="00CC7526">
        <w:rPr>
          <w:lang w:eastAsia="lt-LT"/>
        </w:rPr>
        <w:t xml:space="preserve"> suaug</w:t>
      </w:r>
      <w:r>
        <w:rPr>
          <w:lang w:eastAsia="lt-LT"/>
        </w:rPr>
        <w:t>usiems</w:t>
      </w:r>
      <w:r w:rsidRPr="00CC7526">
        <w:rPr>
          <w:lang w:eastAsia="lt-LT"/>
        </w:rPr>
        <w:t xml:space="preserve"> asmen</w:t>
      </w:r>
      <w:r>
        <w:rPr>
          <w:lang w:eastAsia="lt-LT"/>
        </w:rPr>
        <w:t>ims</w:t>
      </w:r>
      <w:r w:rsidRPr="00CC7526">
        <w:rPr>
          <w:lang w:eastAsia="lt-LT"/>
        </w:rPr>
        <w:t xml:space="preserve"> ir jų šeimo</w:t>
      </w:r>
      <w:r>
        <w:rPr>
          <w:lang w:eastAsia="lt-LT"/>
        </w:rPr>
        <w:t>m</w:t>
      </w:r>
      <w:r w:rsidRPr="00CC7526">
        <w:rPr>
          <w:lang w:eastAsia="lt-LT"/>
        </w:rPr>
        <w:t>s</w:t>
      </w:r>
      <w:r>
        <w:rPr>
          <w:lang w:eastAsia="lt-LT"/>
        </w:rPr>
        <w:t xml:space="preserve">, </w:t>
      </w:r>
      <w:r w:rsidRPr="00CC7526">
        <w:rPr>
          <w:lang w:eastAsia="lt-LT"/>
        </w:rPr>
        <w:t>socialinę riziką patiriančios šeimo</w:t>
      </w:r>
      <w:r>
        <w:rPr>
          <w:lang w:eastAsia="lt-LT"/>
        </w:rPr>
        <w:t>m</w:t>
      </w:r>
      <w:r w:rsidRPr="00CC7526">
        <w:rPr>
          <w:lang w:eastAsia="lt-LT"/>
        </w:rPr>
        <w:t>s</w:t>
      </w:r>
      <w:r>
        <w:rPr>
          <w:lang w:eastAsia="lt-LT"/>
        </w:rPr>
        <w:t xml:space="preserve"> ir kitiems asmenims, kaip </w:t>
      </w:r>
      <w:r w:rsidRPr="00CC7526">
        <w:rPr>
          <w:lang w:eastAsia="lt-LT"/>
        </w:rPr>
        <w:t>vaika</w:t>
      </w:r>
      <w:r>
        <w:rPr>
          <w:lang w:eastAsia="lt-LT"/>
        </w:rPr>
        <w:t>ms</w:t>
      </w:r>
      <w:r w:rsidRPr="00CC7526">
        <w:rPr>
          <w:lang w:eastAsia="lt-LT"/>
        </w:rPr>
        <w:t>, turint</w:t>
      </w:r>
      <w:r>
        <w:rPr>
          <w:lang w:eastAsia="lt-LT"/>
        </w:rPr>
        <w:t>iems</w:t>
      </w:r>
      <w:r w:rsidRPr="00CC7526">
        <w:rPr>
          <w:lang w:eastAsia="lt-LT"/>
        </w:rPr>
        <w:t xml:space="preserve"> raidos ar emocijų sutrikimų, sulauk</w:t>
      </w:r>
      <w:r>
        <w:rPr>
          <w:lang w:eastAsia="lt-LT"/>
        </w:rPr>
        <w:t>usiems</w:t>
      </w:r>
      <w:r w:rsidRPr="00CC7526">
        <w:rPr>
          <w:lang w:eastAsia="lt-LT"/>
        </w:rPr>
        <w:t xml:space="preserve"> pilnametystės asmen</w:t>
      </w:r>
      <w:r>
        <w:rPr>
          <w:lang w:eastAsia="lt-LT"/>
        </w:rPr>
        <w:t>ims</w:t>
      </w:r>
      <w:r w:rsidRPr="00CC7526">
        <w:rPr>
          <w:lang w:eastAsia="lt-LT"/>
        </w:rPr>
        <w:t>, kuriems buvo teikta socialinė globa</w:t>
      </w:r>
      <w:r w:rsidR="00C1460D">
        <w:rPr>
          <w:lang w:eastAsia="lt-LT"/>
        </w:rPr>
        <w:t>,</w:t>
      </w:r>
      <w:r>
        <w:rPr>
          <w:lang w:eastAsia="lt-LT"/>
        </w:rPr>
        <w:t xml:space="preserve"> ir pan</w:t>
      </w:r>
      <w:r w:rsidR="00C1460D">
        <w:rPr>
          <w:lang w:eastAsia="lt-LT"/>
        </w:rPr>
        <w:t>ašiai</w:t>
      </w:r>
      <w:r>
        <w:rPr>
          <w:lang w:eastAsia="lt-LT"/>
        </w:rPr>
        <w:t xml:space="preserve">. </w:t>
      </w:r>
    </w:p>
    <w:p w14:paraId="53CB547A" w14:textId="742A6D32" w:rsidR="00525539" w:rsidRDefault="00525539" w:rsidP="00525539">
      <w:pPr>
        <w:spacing w:line="360" w:lineRule="auto"/>
        <w:ind w:firstLine="936"/>
        <w:jc w:val="both"/>
        <w:rPr>
          <w:szCs w:val="24"/>
        </w:rPr>
      </w:pPr>
      <w:r>
        <w:rPr>
          <w:lang w:eastAsia="lt-LT"/>
        </w:rPr>
        <w:t xml:space="preserve">2021 metais, siekiant užtikrinti, kad Savivaldybės organizuojamos socialinės paslaugos ne tik patenkintų kauniečių poreikius, bet ir būtų teikiamos kokybiškai, </w:t>
      </w:r>
      <w:r w:rsidRPr="00AC0D67">
        <w:rPr>
          <w:szCs w:val="24"/>
        </w:rPr>
        <w:t>2020</w:t>
      </w:r>
      <w:r>
        <w:rPr>
          <w:szCs w:val="24"/>
        </w:rPr>
        <w:t xml:space="preserve"> m. spalio 28 d. </w:t>
      </w:r>
      <w:r w:rsidRPr="00AC0D67">
        <w:rPr>
          <w:szCs w:val="24"/>
        </w:rPr>
        <w:t xml:space="preserve">Savivaldybės administracijos direktoriaus įsakymu Nr. A-3461 patvirtintas Kauno miesto savivaldybės socialinės priežiūros akreditavimo ir įstaigų teikiamos akredituotos socialinės priežiūros </w:t>
      </w:r>
      <w:r w:rsidRPr="00AC0D67">
        <w:rPr>
          <w:szCs w:val="24"/>
        </w:rPr>
        <w:lastRenderedPageBreak/>
        <w:t>kokybės kontrolės tvarkos aprašas</w:t>
      </w:r>
      <w:r>
        <w:rPr>
          <w:szCs w:val="24"/>
        </w:rPr>
        <w:t xml:space="preserve">, </w:t>
      </w:r>
      <w:r w:rsidRPr="00265E2B">
        <w:rPr>
          <w:szCs w:val="24"/>
        </w:rPr>
        <w:t>ko pasėkoje</w:t>
      </w:r>
      <w:r>
        <w:rPr>
          <w:szCs w:val="24"/>
        </w:rPr>
        <w:t xml:space="preserve"> 2021 m. vasario 12 d. sudaryta komisija kokybės vertinimo dokumentams parengti</w:t>
      </w:r>
      <w:r w:rsidR="0069647C">
        <w:rPr>
          <w:szCs w:val="24"/>
        </w:rPr>
        <w:t>. D</w:t>
      </w:r>
      <w:r>
        <w:rPr>
          <w:szCs w:val="24"/>
        </w:rPr>
        <w:t>idelė dalis šių dokumentų jau parengta, planuojama iki 2021 m. gruodžio mėn. pabaigos patvirtinti skirtingų socialinės priežiūros paslaugų kokybės vertinimo dokumentus</w:t>
      </w:r>
      <w:r w:rsidRPr="00AC0D67">
        <w:rPr>
          <w:szCs w:val="24"/>
        </w:rPr>
        <w:t xml:space="preserve">. </w:t>
      </w:r>
    </w:p>
    <w:p w14:paraId="3A74AB8E" w14:textId="28E37C1A" w:rsidR="00525539" w:rsidRDefault="00525539" w:rsidP="00525539">
      <w:pPr>
        <w:spacing w:line="360" w:lineRule="auto"/>
        <w:ind w:firstLine="1276"/>
        <w:jc w:val="both"/>
      </w:pPr>
      <w:r>
        <w:t>2021 m. sausio 1 d. duomenimis</w:t>
      </w:r>
      <w:r w:rsidR="00265E2B">
        <w:t>,</w:t>
      </w:r>
      <w:r>
        <w:t xml:space="preserve"> eilėje būstui pritaikyti lauk</w:t>
      </w:r>
      <w:r w:rsidR="0069647C">
        <w:t>ė</w:t>
      </w:r>
      <w:r>
        <w:t xml:space="preserve"> 108 asmenys, </w:t>
      </w:r>
      <w:r w:rsidRPr="00135B20">
        <w:t xml:space="preserve">kuriems </w:t>
      </w:r>
      <w:r>
        <w:t>dėl aplinkos nepritaikymo jų poreikiams ribojamos galimybės</w:t>
      </w:r>
      <w:r w:rsidRPr="00135B20">
        <w:t xml:space="preserve"> integruotis į darbo rinką, lankyti ugdymo įstaigų, taip pat neįgaliųjų artimiesiems yra didelė problema rūpintis neįgaliuoju namuose (reikalingas maudymas, išvežimas pas gydytojus ir techninių priemonių pritaikymas neįgaliųjų slaugai).</w:t>
      </w:r>
      <w:r>
        <w:t xml:space="preserve"> Atsižvelgdama į esamą situaciją, Savivaldybė skyrė papildomą finansavimą iš Savivaldybės biudžeto lėšų neįgaliųjų būstui pritaikyti, kad per 2021 metus kuo didesniam paslaugų gavėjų skaičiui būtų pritaikytas būstas. Užsitęsus viešųjų pirkimų procedūroms, ir įvertinus tai, kad tik viena organizacija pateikė dokumentus dėl darbų atlikimo pritaikant neįgaliųjų būstus, 2021</w:t>
      </w:r>
      <w:r w:rsidR="00777DF9">
        <w:t> </w:t>
      </w:r>
      <w:r>
        <w:t>metais planuojama, kad būstų bus pritaikyta bent jau 30, tačiau darbai bus tęsiami nuo 2022</w:t>
      </w:r>
      <w:r w:rsidR="00777DF9">
        <w:t> </w:t>
      </w:r>
      <w:r>
        <w:t>metų sausio mėnesio (</w:t>
      </w:r>
      <w:r w:rsidR="0069647C">
        <w:t>anksčiau</w:t>
      </w:r>
      <w:r>
        <w:t xml:space="preserve"> negalėjo būti tęsiami, o pradedami vykdyti naujai tik maždaug tų metų liepos–rugpjūčio mėn., po naujai įvykusių viešojo pirkimo procedūrų), kadangi nereiks naujai skelbti viešųjų pirkimų numatytiems darbams atlikti, ko pasėkoje planuojama, kad 2022</w:t>
      </w:r>
      <w:r w:rsidR="00777DF9">
        <w:t> </w:t>
      </w:r>
      <w:r>
        <w:t xml:space="preserve">metais neįgaliųjų būstų bus pritaikyta apie 80. </w:t>
      </w:r>
    </w:p>
    <w:p w14:paraId="28E63B42" w14:textId="6205CED2" w:rsidR="00525539" w:rsidRDefault="00525539" w:rsidP="00C1460D">
      <w:pPr>
        <w:spacing w:after="30" w:line="360" w:lineRule="auto"/>
        <w:ind w:firstLine="1276"/>
        <w:jc w:val="both"/>
        <w:rPr>
          <w:szCs w:val="24"/>
        </w:rPr>
      </w:pPr>
      <w:r>
        <w:t>Savivaldybė, siekdama įgyvendinti projektą „</w:t>
      </w:r>
      <w:r w:rsidRPr="00E44754">
        <w:t>Bendruomeninių apgyvendinimo bei užimtumo paslaugų asmenims su proto ir (arba) psichikos negalia plėtra Kauno mieste</w:t>
      </w:r>
      <w:r>
        <w:t>“, susidūrė su iššūkiais vykdydama žemės sklypų ir patalpų (pastatų) pirkimus. Projekto sutartyje numatyta įsigyti 4 sklypus grupinio gyvenimo namų statybai</w:t>
      </w:r>
      <w:r>
        <w:rPr>
          <w:color w:val="000000"/>
        </w:rPr>
        <w:t>, kurių kiekvieno plotas turėtų būti apie 8 arus. Planuojamų įsigyti sklypų pagrindinė žemės naudojimo paskirtis – kitos paskirties žemė, kurios naudojimo būdas – gyvenamosios arba visuomeninės paskirties teritorijos. T</w:t>
      </w:r>
      <w:r>
        <w:t>aip pat projekte numatyta įsigyti 2 patalpas (pastatus) dienos užimtumo centrų / socialinių dirbtuvių veikloms. Dienos užimtumo centrų / socialinių dirbtuvių veikloms</w:t>
      </w:r>
      <w:r>
        <w:rPr>
          <w:color w:val="000000"/>
        </w:rPr>
        <w:t xml:space="preserve"> – 40 vietų </w:t>
      </w:r>
      <w:r w:rsidR="00737B03">
        <w:rPr>
          <w:color w:val="000000"/>
        </w:rPr>
        <w:t>(</w:t>
      </w:r>
      <w:r>
        <w:rPr>
          <w:color w:val="000000"/>
        </w:rPr>
        <w:t xml:space="preserve">40 lankytojų) buvo numatoma įsigyti apie 400 kv. m ploto patalpas (ar pastatą) ir jas pritaikyti tikslinei paskirčiai. Kitam </w:t>
      </w:r>
      <w:r>
        <w:t>dienos užimtumo centr</w:t>
      </w:r>
      <w:r w:rsidR="008E2F4F">
        <w:t>ui</w:t>
      </w:r>
      <w:r>
        <w:t xml:space="preserve"> </w:t>
      </w:r>
      <w:r>
        <w:rPr>
          <w:color w:val="000000"/>
        </w:rPr>
        <w:t xml:space="preserve">– 30 vietų </w:t>
      </w:r>
      <w:r w:rsidR="008E2F4F">
        <w:rPr>
          <w:color w:val="000000"/>
        </w:rPr>
        <w:t>(</w:t>
      </w:r>
      <w:r>
        <w:rPr>
          <w:color w:val="000000"/>
        </w:rPr>
        <w:t>30 lankytojų</w:t>
      </w:r>
      <w:r w:rsidR="008E2F4F">
        <w:rPr>
          <w:color w:val="000000"/>
        </w:rPr>
        <w:t>)</w:t>
      </w:r>
      <w:r>
        <w:rPr>
          <w:color w:val="000000"/>
        </w:rPr>
        <w:t xml:space="preserve"> ir </w:t>
      </w:r>
      <w:r>
        <w:t>/ socialinių dirbtuvių veikloms</w:t>
      </w:r>
      <w:r>
        <w:rPr>
          <w:color w:val="000000"/>
        </w:rPr>
        <w:t xml:space="preserve"> </w:t>
      </w:r>
      <w:r w:rsidR="00C1460D">
        <w:rPr>
          <w:color w:val="000000"/>
        </w:rPr>
        <w:t>–</w:t>
      </w:r>
      <w:r>
        <w:rPr>
          <w:color w:val="000000"/>
        </w:rPr>
        <w:t xml:space="preserve"> 10</w:t>
      </w:r>
      <w:r w:rsidR="00C1460D">
        <w:rPr>
          <w:color w:val="000000"/>
        </w:rPr>
        <w:t> </w:t>
      </w:r>
      <w:r>
        <w:rPr>
          <w:color w:val="000000"/>
        </w:rPr>
        <w:t xml:space="preserve">vietų </w:t>
      </w:r>
      <w:r w:rsidR="00737B03">
        <w:rPr>
          <w:color w:val="000000"/>
        </w:rPr>
        <w:t>(</w:t>
      </w:r>
      <w:r>
        <w:rPr>
          <w:color w:val="000000"/>
        </w:rPr>
        <w:t>14</w:t>
      </w:r>
      <w:r w:rsidR="00777DF9">
        <w:rPr>
          <w:color w:val="000000"/>
        </w:rPr>
        <w:t> </w:t>
      </w:r>
      <w:r>
        <w:rPr>
          <w:color w:val="000000"/>
        </w:rPr>
        <w:t>lankytojų</w:t>
      </w:r>
      <w:r w:rsidR="00737B03">
        <w:rPr>
          <w:color w:val="000000"/>
        </w:rPr>
        <w:t>)</w:t>
      </w:r>
      <w:r>
        <w:rPr>
          <w:color w:val="000000"/>
        </w:rPr>
        <w:t xml:space="preserve"> buvo numatoma įsigyti apie 210 kv. m. patalpas. 2021 </w:t>
      </w:r>
      <w:r>
        <w:t>nepavyk</w:t>
      </w:r>
      <w:r w:rsidR="008E2F4F">
        <w:t>o</w:t>
      </w:r>
      <w:r>
        <w:t xml:space="preserve"> įgyvendinti projekto „S</w:t>
      </w:r>
      <w:r w:rsidRPr="00A74C8E">
        <w:rPr>
          <w:szCs w:val="24"/>
        </w:rPr>
        <w:t>ocialinių paslaugų infrastruktūros tinklo sukūrimas ir plėtra asmenims, turintiems proto ir (arba) psichikos negalią, Kauno miesto savivaldybėje“</w:t>
      </w:r>
      <w:r>
        <w:rPr>
          <w:szCs w:val="24"/>
        </w:rPr>
        <w:t xml:space="preserve">, </w:t>
      </w:r>
      <w:r w:rsidRPr="00A74C8E">
        <w:rPr>
          <w:szCs w:val="24"/>
        </w:rPr>
        <w:t xml:space="preserve">nes nepavyko įsigyti žemės sklypų dėl </w:t>
      </w:r>
      <w:r>
        <w:rPr>
          <w:szCs w:val="24"/>
        </w:rPr>
        <w:t xml:space="preserve">ženkliai </w:t>
      </w:r>
      <w:r w:rsidRPr="00A74C8E">
        <w:rPr>
          <w:szCs w:val="24"/>
        </w:rPr>
        <w:t>padidėjusių kainų</w:t>
      </w:r>
      <w:r>
        <w:rPr>
          <w:szCs w:val="24"/>
        </w:rPr>
        <w:t xml:space="preserve"> ir sumažėjusios pasiūlos</w:t>
      </w:r>
      <w:r w:rsidRPr="00A74C8E">
        <w:rPr>
          <w:szCs w:val="24"/>
        </w:rPr>
        <w:t xml:space="preserve"> grupinio gyvenimo namų statybai pagal projekte</w:t>
      </w:r>
      <w:r>
        <w:rPr>
          <w:szCs w:val="24"/>
        </w:rPr>
        <w:t xml:space="preserve"> </w:t>
      </w:r>
      <w:r w:rsidRPr="00A74C8E">
        <w:rPr>
          <w:szCs w:val="24"/>
        </w:rPr>
        <w:t>numatytus kriterijus bei suplanuotą biudžetą, taip pat nepavyko įsigyti patalpų dienos centrams ir socialinėms dirbtuvėms dėl aukščiau išvardintų priežasčių</w:t>
      </w:r>
      <w:r>
        <w:rPr>
          <w:szCs w:val="24"/>
        </w:rPr>
        <w:t>. Tačiau Savivaldybė, bendraudama su L</w:t>
      </w:r>
      <w:r w:rsidR="00305AAB">
        <w:rPr>
          <w:szCs w:val="24"/>
        </w:rPr>
        <w:t xml:space="preserve">ietuvos </w:t>
      </w:r>
      <w:r>
        <w:rPr>
          <w:szCs w:val="24"/>
        </w:rPr>
        <w:t>R</w:t>
      </w:r>
      <w:r w:rsidR="00305AAB">
        <w:rPr>
          <w:szCs w:val="24"/>
        </w:rPr>
        <w:t>espublikos</w:t>
      </w:r>
      <w:r>
        <w:rPr>
          <w:szCs w:val="24"/>
        </w:rPr>
        <w:t xml:space="preserve"> socialinės apsaugos ir darbo  ministerija ir su VšĮ Centrine projektų valdymo agentūra ieško ir kitų būdų įgyvendinti projekte numatytoms veikloms. </w:t>
      </w:r>
    </w:p>
    <w:p w14:paraId="237C1032" w14:textId="04FF6680" w:rsidR="00525539" w:rsidRDefault="00525539" w:rsidP="00525539">
      <w:pPr>
        <w:spacing w:after="30" w:line="360" w:lineRule="auto"/>
        <w:ind w:firstLine="1276"/>
        <w:jc w:val="both"/>
        <w:rPr>
          <w:szCs w:val="24"/>
        </w:rPr>
      </w:pPr>
      <w:r>
        <w:rPr>
          <w:szCs w:val="24"/>
        </w:rPr>
        <w:lastRenderedPageBreak/>
        <w:t xml:space="preserve">2022 metais </w:t>
      </w:r>
      <w:r w:rsidR="00EB5874">
        <w:rPr>
          <w:szCs w:val="24"/>
        </w:rPr>
        <w:t>socialinėje srityje planuojama</w:t>
      </w:r>
      <w:r>
        <w:rPr>
          <w:szCs w:val="24"/>
        </w:rPr>
        <w:t>:</w:t>
      </w:r>
      <w:r w:rsidR="00C1460D">
        <w:rPr>
          <w:szCs w:val="24"/>
        </w:rPr>
        <w:t xml:space="preserve"> </w:t>
      </w:r>
    </w:p>
    <w:p w14:paraId="698610FF" w14:textId="3C846175" w:rsidR="00525539" w:rsidRDefault="00525539" w:rsidP="00525539">
      <w:pPr>
        <w:spacing w:after="30" w:line="360" w:lineRule="auto"/>
        <w:ind w:firstLine="1276"/>
        <w:jc w:val="both"/>
        <w:rPr>
          <w:szCs w:val="24"/>
        </w:rPr>
      </w:pPr>
      <w:r>
        <w:rPr>
          <w:szCs w:val="24"/>
        </w:rPr>
        <w:t>organizuoti ir koordinuoti socialinių paslaugų teikimą, kad asmeniui nuo poreikio įvertinimo ir prašymo pateikimo dienos paslaugoms gauti, paslaugos būtų pradėtos teikti ne vėliau kaip per 2 mėn.</w:t>
      </w:r>
      <w:r w:rsidR="008E2F4F">
        <w:rPr>
          <w:szCs w:val="24"/>
        </w:rPr>
        <w:t xml:space="preserve"> </w:t>
      </w:r>
      <w:r>
        <w:rPr>
          <w:szCs w:val="24"/>
        </w:rPr>
        <w:t>(išskyrus, jei asmuo pageidauja paslaugas gauti vėliau);</w:t>
      </w:r>
      <w:r w:rsidR="00C1460D">
        <w:rPr>
          <w:szCs w:val="24"/>
        </w:rPr>
        <w:t xml:space="preserve"> </w:t>
      </w:r>
    </w:p>
    <w:p w14:paraId="574707BD" w14:textId="4E116051" w:rsidR="00525539" w:rsidRDefault="00525539" w:rsidP="00525539">
      <w:pPr>
        <w:spacing w:line="360" w:lineRule="auto"/>
        <w:ind w:firstLine="1276"/>
        <w:jc w:val="both"/>
        <w:rPr>
          <w:szCs w:val="24"/>
        </w:rPr>
      </w:pPr>
      <w:r>
        <w:rPr>
          <w:szCs w:val="24"/>
        </w:rPr>
        <w:t xml:space="preserve">sukurti kompleksinių paslaugų modelį darbui su vaikais ir jų šeimomis, įtraukiant ir kitas paslaugas </w:t>
      </w:r>
      <w:r w:rsidR="00305AAB">
        <w:rPr>
          <w:szCs w:val="24"/>
        </w:rPr>
        <w:t xml:space="preserve">ir </w:t>
      </w:r>
      <w:r>
        <w:rPr>
          <w:szCs w:val="24"/>
        </w:rPr>
        <w:t xml:space="preserve">pagalbos priemones teikiančias organizacijas </w:t>
      </w:r>
      <w:r w:rsidR="00305AAB">
        <w:rPr>
          <w:szCs w:val="24"/>
        </w:rPr>
        <w:t xml:space="preserve">ir </w:t>
      </w:r>
      <w:r w:rsidR="008E2F4F">
        <w:rPr>
          <w:szCs w:val="24"/>
        </w:rPr>
        <w:t>S</w:t>
      </w:r>
      <w:r>
        <w:rPr>
          <w:szCs w:val="24"/>
        </w:rPr>
        <w:t>avivaldybės administracijos padalinius (Švietimo skyrių, Sporto skyrių, Kultūros skyrių, Sveikatos apsaugos skyrių, jaunimo koordinatorių ir kt.);</w:t>
      </w:r>
      <w:r w:rsidR="00C1460D">
        <w:rPr>
          <w:szCs w:val="24"/>
        </w:rPr>
        <w:t xml:space="preserve"> </w:t>
      </w:r>
    </w:p>
    <w:p w14:paraId="5B00B639" w14:textId="1A1953D7" w:rsidR="00525539" w:rsidRDefault="00525539" w:rsidP="00525539">
      <w:pPr>
        <w:spacing w:line="360" w:lineRule="auto"/>
        <w:ind w:firstLine="1276"/>
        <w:jc w:val="both"/>
        <w:rPr>
          <w:szCs w:val="24"/>
        </w:rPr>
      </w:pPr>
      <w:r>
        <w:t>s</w:t>
      </w:r>
      <w:r>
        <w:rPr>
          <w:szCs w:val="24"/>
        </w:rPr>
        <w:t>ukurti efektyvų paslaugų teikimo modelį, išskiriant paslaugų gavėjus ir teikiamas jiems paslaugas, pastate Lampėdž</w:t>
      </w:r>
      <w:r w:rsidRPr="003A506D">
        <w:rPr>
          <w:szCs w:val="24"/>
        </w:rPr>
        <w:t>io</w:t>
      </w:r>
      <w:r>
        <w:rPr>
          <w:szCs w:val="24"/>
        </w:rPr>
        <w:t xml:space="preserve"> g. 10, Kaune ir, pabaigus remonto darbus, organizuoti šių paslaugų teikimą;</w:t>
      </w:r>
      <w:r w:rsidR="00C1460D">
        <w:rPr>
          <w:szCs w:val="24"/>
        </w:rPr>
        <w:t xml:space="preserve"> </w:t>
      </w:r>
    </w:p>
    <w:p w14:paraId="455B9D5F" w14:textId="0BA8D39A" w:rsidR="00525539" w:rsidRDefault="00525539" w:rsidP="00525539">
      <w:pPr>
        <w:spacing w:line="360" w:lineRule="auto"/>
        <w:ind w:firstLine="1276"/>
        <w:jc w:val="both"/>
        <w:rPr>
          <w:szCs w:val="24"/>
        </w:rPr>
      </w:pPr>
      <w:r>
        <w:rPr>
          <w:szCs w:val="24"/>
        </w:rPr>
        <w:t xml:space="preserve">„Iniciatyvos Kaunui“ programoje vienas iš prioritetų yra planuojamas </w:t>
      </w:r>
      <w:r w:rsidRPr="00AE53E8">
        <w:rPr>
          <w:szCs w:val="24"/>
        </w:rPr>
        <w:t>mobilios socialinės pagalbos teikimas asmenims (šeimoms), kurie susiduria su sunkumais, siekiant suteikti jiems socialinę ir (arba) psichologinę pagalbą. Paslaugos turi būti teikiamos asmens (šeimos) namuose, kai asmuo (šeima) susiduria su sunkumais, pvz., šeimoje gimsta neįgalus vaikas, asmeniui  arba jo šeimos nariui pagalba reikalinga dėl sveikatos būklės sutrikdymo arba socialinę atskirtį patiriančių senyvo amžiaus ar darbingo amžiaus neįgalių asmenų atskirties mažinimas ar socialinio aktyvumo skatinimas (pvz.</w:t>
      </w:r>
      <w:r w:rsidR="00BF38CE">
        <w:rPr>
          <w:szCs w:val="24"/>
        </w:rPr>
        <w:t>,</w:t>
      </w:r>
      <w:r w:rsidRPr="00AE53E8">
        <w:rPr>
          <w:szCs w:val="24"/>
        </w:rPr>
        <w:t xml:space="preserve"> knygų, ta</w:t>
      </w:r>
      <w:r w:rsidR="00BF38CE">
        <w:rPr>
          <w:szCs w:val="24"/>
        </w:rPr>
        <w:t xml:space="preserve">rp jų </w:t>
      </w:r>
      <w:r w:rsidRPr="00AE53E8">
        <w:rPr>
          <w:szCs w:val="24"/>
        </w:rPr>
        <w:t xml:space="preserve">ir </w:t>
      </w:r>
      <w:r w:rsidRPr="00777DF9">
        <w:rPr>
          <w:szCs w:val="24"/>
        </w:rPr>
        <w:t>audio</w:t>
      </w:r>
      <w:r w:rsidR="00777DF9" w:rsidRPr="00777DF9">
        <w:rPr>
          <w:szCs w:val="24"/>
        </w:rPr>
        <w:t>knygų</w:t>
      </w:r>
      <w:r w:rsidRPr="00AE53E8">
        <w:rPr>
          <w:szCs w:val="24"/>
        </w:rPr>
        <w:t>, pristatymas į namus, bendraujant su asmeniu, skaitant jam knygą, skatinant užsiimti papildoma veikla)</w:t>
      </w:r>
      <w:r>
        <w:rPr>
          <w:szCs w:val="24"/>
        </w:rPr>
        <w:t>;</w:t>
      </w:r>
      <w:r w:rsidRPr="00AE53E8">
        <w:rPr>
          <w:szCs w:val="24"/>
        </w:rPr>
        <w:t xml:space="preserve"> </w:t>
      </w:r>
    </w:p>
    <w:p w14:paraId="66B1183B" w14:textId="74548983" w:rsidR="00525539" w:rsidRPr="00AE53E8" w:rsidRDefault="00525539" w:rsidP="00525539">
      <w:pPr>
        <w:spacing w:line="360" w:lineRule="auto"/>
        <w:ind w:firstLine="1276"/>
        <w:jc w:val="both"/>
        <w:rPr>
          <w:szCs w:val="24"/>
        </w:rPr>
      </w:pPr>
      <w:r>
        <w:rPr>
          <w:szCs w:val="24"/>
        </w:rPr>
        <w:t>numatyti prioritet</w:t>
      </w:r>
      <w:r w:rsidR="00CE74C2">
        <w:rPr>
          <w:szCs w:val="24"/>
        </w:rPr>
        <w:t>us</w:t>
      </w:r>
      <w:r>
        <w:rPr>
          <w:szCs w:val="24"/>
        </w:rPr>
        <w:t xml:space="preserve"> p</w:t>
      </w:r>
      <w:r w:rsidRPr="00BC76A8">
        <w:rPr>
          <w:szCs w:val="24"/>
        </w:rPr>
        <w:t>agalbos šeimoms su vaikais, vaikams ir paaugliams teikim</w:t>
      </w:r>
      <w:r>
        <w:rPr>
          <w:szCs w:val="24"/>
        </w:rPr>
        <w:t>ui, tai yra m</w:t>
      </w:r>
      <w:r w:rsidRPr="004C4F33">
        <w:rPr>
          <w:szCs w:val="24"/>
        </w:rPr>
        <w:t>obiliosios krizių įveikimo pagalbos ir (arba) kitos socialinės pagalbos šeimoms auginančioms vaikus, paauglius teikimas vietoje – socialinio darbuotojo, psichologo konsultacijos ir (arba) kitų specialistų (pvz., šeimos mediatoriaus, priklausomybės ligų konsultanto ir kt.) pagalbos teikimas atvykstant į asmens ar šeimos gyvenamąją ar kitą nurodytą vietą, kai asmuo ar šeima patiria krizę, nėra motyvuotas (-a) kreiptis pagalbos į įstaigą, nesinaudoja ir (arba) neturi galimybių naudotis siūlomomis paslaugomis</w:t>
      </w:r>
      <w:r>
        <w:rPr>
          <w:szCs w:val="24"/>
        </w:rPr>
        <w:t>;</w:t>
      </w:r>
      <w:r w:rsidRPr="004C4F33">
        <w:rPr>
          <w:szCs w:val="24"/>
        </w:rPr>
        <w:t xml:space="preserve"> </w:t>
      </w:r>
    </w:p>
    <w:p w14:paraId="32FB7DA7" w14:textId="7943F231" w:rsidR="00525539" w:rsidRPr="00445A82" w:rsidRDefault="00525539" w:rsidP="00525539">
      <w:pPr>
        <w:spacing w:line="360" w:lineRule="auto"/>
        <w:ind w:firstLine="1276"/>
        <w:jc w:val="both"/>
        <w:rPr>
          <w:szCs w:val="24"/>
        </w:rPr>
      </w:pPr>
      <w:r>
        <w:rPr>
          <w:szCs w:val="24"/>
        </w:rPr>
        <w:t xml:space="preserve">planuojama tęsti </w:t>
      </w:r>
      <w:r w:rsidRPr="00990D7C">
        <w:rPr>
          <w:szCs w:val="24"/>
        </w:rPr>
        <w:t>savarankiško gyvenim</w:t>
      </w:r>
      <w:r w:rsidRPr="00C73189">
        <w:rPr>
          <w:szCs w:val="24"/>
        </w:rPr>
        <w:t xml:space="preserve">o įgūdžių ugdymo paslaugų </w:t>
      </w:r>
      <w:r w:rsidRPr="00D8536F">
        <w:rPr>
          <w:szCs w:val="24"/>
        </w:rPr>
        <w:t>teikim</w:t>
      </w:r>
      <w:r>
        <w:rPr>
          <w:szCs w:val="24"/>
        </w:rPr>
        <w:t>ą</w:t>
      </w:r>
      <w:r w:rsidRPr="00990D7C">
        <w:rPr>
          <w:szCs w:val="24"/>
        </w:rPr>
        <w:t xml:space="preserve"> neįgaliesiems </w:t>
      </w:r>
      <w:r w:rsidR="00305AAB">
        <w:rPr>
          <w:szCs w:val="24"/>
        </w:rPr>
        <w:t>–</w:t>
      </w:r>
      <w:r w:rsidRPr="00990D7C">
        <w:rPr>
          <w:szCs w:val="24"/>
        </w:rPr>
        <w:t xml:space="preserve"> </w:t>
      </w:r>
      <w:r w:rsidRPr="00C73189">
        <w:rPr>
          <w:szCs w:val="24"/>
          <w:lang w:eastAsia="lt-LT"/>
        </w:rPr>
        <w:t>proto ir (arba) psichikos negalią turintiems tėvams ir (arba) mamoms (šeimoms)</w:t>
      </w:r>
      <w:r w:rsidRPr="00D8536F">
        <w:rPr>
          <w:szCs w:val="24"/>
        </w:rPr>
        <w:t>, auginantiems vaikus. Paslaugų sudėtis ir jų metu vykdomos veiklos turi būti orientuotos į tikslinės grupės bendravimo ir kitų socialinių gebėjimų stiprinimą (ieškant pagalbos, prisitaikant prie naujų situacijų, lankantis viešąsias paslaugas teikiančiose įstaigose, rūpinantis asmeniniu gyvenimu ir dalyvaujant visuomenės gyvenime, užmezgant ir palaikant ryšius su artimaisi</w:t>
      </w:r>
      <w:r w:rsidRPr="00445A82">
        <w:rPr>
          <w:szCs w:val="24"/>
        </w:rPr>
        <w:t xml:space="preserve">ais, integruojantis į visuomenę, auginant ir prižiūrint vaikus ir pan.). Paslaugos apima jų teikimą paslaugų gavėjų namuose ir (arba) palydėjimą į viešąsias paslaugas teikiančias įstaigas. Veiklų organizavimas ir (arba) teikimas turi būti atliekamas mentorių, į veiklas taip pat privaloma įtraukti savanorius. </w:t>
      </w:r>
    </w:p>
    <w:p w14:paraId="751050EC" w14:textId="349538E7" w:rsidR="00525539" w:rsidRPr="001E4F2E" w:rsidRDefault="00C1460D" w:rsidP="00525539">
      <w:pPr>
        <w:spacing w:line="360" w:lineRule="auto"/>
        <w:ind w:firstLine="1276"/>
        <w:jc w:val="both"/>
        <w:rPr>
          <w:b/>
          <w:szCs w:val="24"/>
        </w:rPr>
      </w:pPr>
      <w:r>
        <w:rPr>
          <w:szCs w:val="24"/>
        </w:rPr>
        <w:lastRenderedPageBreak/>
        <w:t>P</w:t>
      </w:r>
      <w:r w:rsidR="00525539">
        <w:rPr>
          <w:szCs w:val="24"/>
        </w:rPr>
        <w:t>lane 2022 metams numatytos ir kitos socialinės ar su jomis susijusios paslaugos</w:t>
      </w:r>
      <w:r w:rsidR="00525539" w:rsidRPr="001E4F2E">
        <w:rPr>
          <w:szCs w:val="24"/>
        </w:rPr>
        <w:t xml:space="preserve">, </w:t>
      </w:r>
      <w:r w:rsidR="00525539" w:rsidRPr="00445A82">
        <w:rPr>
          <w:color w:val="242424"/>
          <w:szCs w:val="24"/>
        </w:rPr>
        <w:t>kuriomis siekiama</w:t>
      </w:r>
      <w:r w:rsidR="00525539">
        <w:rPr>
          <w:rFonts w:ascii="Segoe UI" w:hAnsi="Segoe UI" w:cs="Segoe UI"/>
          <w:color w:val="242424"/>
          <w:sz w:val="21"/>
          <w:szCs w:val="21"/>
        </w:rPr>
        <w:t xml:space="preserve"> </w:t>
      </w:r>
      <w:r w:rsidR="00525539" w:rsidRPr="003A506D">
        <w:rPr>
          <w:color w:val="242424"/>
          <w:szCs w:val="24"/>
        </w:rPr>
        <w:t>užtikrin</w:t>
      </w:r>
      <w:r w:rsidR="003A506D" w:rsidRPr="003A506D">
        <w:rPr>
          <w:color w:val="242424"/>
          <w:szCs w:val="24"/>
        </w:rPr>
        <w:t xml:space="preserve">ti </w:t>
      </w:r>
      <w:r w:rsidR="00525539" w:rsidRPr="003A506D">
        <w:rPr>
          <w:color w:val="242424"/>
          <w:szCs w:val="24"/>
        </w:rPr>
        <w:t>asmenų</w:t>
      </w:r>
      <w:r w:rsidR="00525539">
        <w:rPr>
          <w:color w:val="242424"/>
          <w:szCs w:val="24"/>
        </w:rPr>
        <w:t xml:space="preserve"> socialinį </w:t>
      </w:r>
      <w:r w:rsidR="00525539" w:rsidRPr="001E4F2E">
        <w:rPr>
          <w:color w:val="242424"/>
          <w:szCs w:val="24"/>
        </w:rPr>
        <w:t>ir ekonominį savarankiškumą pagal jų poreikius</w:t>
      </w:r>
      <w:r w:rsidR="00525539">
        <w:rPr>
          <w:color w:val="242424"/>
          <w:szCs w:val="24"/>
        </w:rPr>
        <w:t>.</w:t>
      </w:r>
      <w:r>
        <w:rPr>
          <w:color w:val="242424"/>
          <w:szCs w:val="24"/>
        </w:rPr>
        <w:t xml:space="preserve"> </w:t>
      </w:r>
    </w:p>
    <w:p w14:paraId="4D11D344" w14:textId="77777777" w:rsidR="00C1460D" w:rsidRDefault="00C1460D" w:rsidP="006E55EF">
      <w:pPr>
        <w:spacing w:after="160" w:line="259" w:lineRule="auto"/>
        <w:jc w:val="center"/>
        <w:rPr>
          <w:rFonts w:eastAsia="Calibri"/>
          <w:b/>
          <w:szCs w:val="24"/>
        </w:rPr>
      </w:pPr>
    </w:p>
    <w:p w14:paraId="2ECF6962" w14:textId="62830252" w:rsidR="00A05CE4" w:rsidRDefault="00A05CE4" w:rsidP="006E55EF">
      <w:pPr>
        <w:spacing w:after="160" w:line="259" w:lineRule="auto"/>
        <w:jc w:val="center"/>
        <w:rPr>
          <w:rFonts w:eastAsia="Calibri"/>
          <w:b/>
          <w:szCs w:val="24"/>
        </w:rPr>
      </w:pPr>
      <w:r>
        <w:rPr>
          <w:rFonts w:eastAsia="Calibri"/>
          <w:b/>
          <w:szCs w:val="24"/>
        </w:rPr>
        <w:t>Paslaugų teikimas šeimoms su vaikais</w:t>
      </w:r>
      <w:r w:rsidR="00844DEC">
        <w:rPr>
          <w:rFonts w:eastAsia="Calibri"/>
          <w:b/>
          <w:szCs w:val="24"/>
        </w:rPr>
        <w:t xml:space="preserve"> </w:t>
      </w:r>
    </w:p>
    <w:p w14:paraId="660A9EC7" w14:textId="77777777" w:rsidR="00A05CE4" w:rsidRDefault="00A05CE4" w:rsidP="00A05CE4">
      <w:pPr>
        <w:spacing w:line="360" w:lineRule="auto"/>
        <w:jc w:val="both"/>
        <w:rPr>
          <w:rFonts w:eastAsia="Calibri"/>
          <w:szCs w:val="24"/>
        </w:rPr>
      </w:pPr>
    </w:p>
    <w:p w14:paraId="407A31C1" w14:textId="75D35DE6" w:rsidR="00A05CE4" w:rsidRPr="00640AAC" w:rsidRDefault="00A05CE4" w:rsidP="00A05CE4">
      <w:pPr>
        <w:spacing w:line="360" w:lineRule="auto"/>
        <w:ind w:firstLine="916"/>
        <w:jc w:val="both"/>
        <w:rPr>
          <w:rFonts w:eastAsia="Calibri"/>
          <w:szCs w:val="24"/>
        </w:rPr>
      </w:pPr>
      <w:r w:rsidRPr="00640AAC">
        <w:rPr>
          <w:rFonts w:eastAsia="Calibri"/>
          <w:szCs w:val="24"/>
        </w:rPr>
        <w:t>202</w:t>
      </w:r>
      <w:r w:rsidR="00BF0821" w:rsidRPr="00640AAC">
        <w:rPr>
          <w:rFonts w:eastAsia="Calibri"/>
          <w:szCs w:val="24"/>
        </w:rPr>
        <w:t>1</w:t>
      </w:r>
      <w:r w:rsidRPr="00640AAC">
        <w:rPr>
          <w:rFonts w:eastAsia="Calibri"/>
          <w:szCs w:val="24"/>
        </w:rPr>
        <w:t xml:space="preserve"> m. spalio 1 d. duomenimis, </w:t>
      </w:r>
      <w:r w:rsidR="00844DEC" w:rsidRPr="00640AAC">
        <w:rPr>
          <w:rFonts w:eastAsia="Calibri"/>
          <w:szCs w:val="24"/>
        </w:rPr>
        <w:t xml:space="preserve">Kauno mieste </w:t>
      </w:r>
      <w:r w:rsidRPr="00640AAC">
        <w:rPr>
          <w:rFonts w:eastAsia="Calibri"/>
          <w:szCs w:val="24"/>
        </w:rPr>
        <w:t>tėvų globos buvo netekę</w:t>
      </w:r>
      <w:r w:rsidR="004D4872" w:rsidRPr="00640AAC">
        <w:rPr>
          <w:rFonts w:eastAsia="Calibri"/>
          <w:szCs w:val="24"/>
        </w:rPr>
        <w:t>s</w:t>
      </w:r>
      <w:r w:rsidRPr="00640AAC">
        <w:rPr>
          <w:rFonts w:eastAsia="Calibri"/>
          <w:szCs w:val="24"/>
        </w:rPr>
        <w:t xml:space="preserve"> </w:t>
      </w:r>
      <w:r w:rsidR="004D4872" w:rsidRPr="00640AAC">
        <w:rPr>
          <w:rFonts w:eastAsia="Calibri"/>
          <w:szCs w:val="24"/>
        </w:rPr>
        <w:t>471 vaikas</w:t>
      </w:r>
      <w:r w:rsidRPr="00640AAC">
        <w:rPr>
          <w:rFonts w:eastAsia="Calibri"/>
          <w:szCs w:val="24"/>
        </w:rPr>
        <w:t xml:space="preserve">, tai yra </w:t>
      </w:r>
      <w:r w:rsidR="004D4872" w:rsidRPr="00640AAC">
        <w:rPr>
          <w:rFonts w:eastAsia="Calibri"/>
          <w:szCs w:val="24"/>
        </w:rPr>
        <w:t xml:space="preserve">36 </w:t>
      </w:r>
      <w:r w:rsidRPr="00640AAC">
        <w:rPr>
          <w:rFonts w:eastAsia="Calibri"/>
          <w:szCs w:val="24"/>
        </w:rPr>
        <w:t>v</w:t>
      </w:r>
      <w:r w:rsidR="004D4872" w:rsidRPr="00640AAC">
        <w:rPr>
          <w:rFonts w:eastAsia="Calibri"/>
          <w:szCs w:val="24"/>
        </w:rPr>
        <w:t>aikais</w:t>
      </w:r>
      <w:r w:rsidR="00BF0821" w:rsidRPr="00640AAC">
        <w:rPr>
          <w:rFonts w:eastAsia="Calibri"/>
          <w:szCs w:val="24"/>
        </w:rPr>
        <w:t xml:space="preserve"> mažiau nei 2020 metais (513</w:t>
      </w:r>
      <w:r w:rsidRPr="00640AAC">
        <w:rPr>
          <w:rFonts w:eastAsia="Calibri"/>
          <w:szCs w:val="24"/>
        </w:rPr>
        <w:t xml:space="preserve">). </w:t>
      </w:r>
    </w:p>
    <w:p w14:paraId="2AD37D73" w14:textId="406E0FDA" w:rsidR="00A05CE4" w:rsidRDefault="00A05CE4" w:rsidP="00A05CE4">
      <w:pPr>
        <w:spacing w:line="360" w:lineRule="auto"/>
        <w:ind w:firstLine="993"/>
        <w:jc w:val="both"/>
        <w:rPr>
          <w:rFonts w:eastAsia="Calibri"/>
          <w:szCs w:val="24"/>
        </w:rPr>
      </w:pPr>
      <w:r w:rsidRPr="00640AAC">
        <w:rPr>
          <w:rFonts w:eastAsia="Calibri"/>
          <w:szCs w:val="24"/>
        </w:rPr>
        <w:t>202</w:t>
      </w:r>
      <w:r w:rsidR="004D4872" w:rsidRPr="00640AAC">
        <w:rPr>
          <w:rFonts w:eastAsia="Calibri"/>
          <w:szCs w:val="24"/>
        </w:rPr>
        <w:t>1</w:t>
      </w:r>
      <w:r w:rsidRPr="00640AAC">
        <w:rPr>
          <w:rFonts w:eastAsia="Calibri"/>
          <w:szCs w:val="24"/>
        </w:rPr>
        <w:t xml:space="preserve"> m. spalio 1 d. duomenimis</w:t>
      </w:r>
      <w:r w:rsidR="00844DEC" w:rsidRPr="00640AAC">
        <w:rPr>
          <w:rFonts w:eastAsia="Calibri"/>
          <w:szCs w:val="24"/>
        </w:rPr>
        <w:t>,</w:t>
      </w:r>
      <w:r w:rsidRPr="00640AAC">
        <w:rPr>
          <w:rFonts w:eastAsia="Calibri"/>
          <w:szCs w:val="24"/>
        </w:rPr>
        <w:t xml:space="preserve"> Kauno mieste </w:t>
      </w:r>
      <w:r w:rsidR="004D4872" w:rsidRPr="00640AAC">
        <w:rPr>
          <w:rFonts w:eastAsia="Calibri"/>
          <w:szCs w:val="24"/>
        </w:rPr>
        <w:t xml:space="preserve">2021 m. </w:t>
      </w:r>
      <w:r w:rsidRPr="00640AAC">
        <w:rPr>
          <w:rFonts w:eastAsia="Calibri"/>
          <w:szCs w:val="24"/>
        </w:rPr>
        <w:t>laikinoji globa</w:t>
      </w:r>
      <w:r w:rsidR="004D4872" w:rsidRPr="00640AAC">
        <w:rPr>
          <w:rFonts w:eastAsia="Calibri"/>
          <w:szCs w:val="24"/>
        </w:rPr>
        <w:t xml:space="preserve"> institucijoje buvo nustatyta 19</w:t>
      </w:r>
      <w:r w:rsidRPr="00640AAC">
        <w:rPr>
          <w:rFonts w:eastAsia="Calibri"/>
          <w:szCs w:val="24"/>
        </w:rPr>
        <w:t xml:space="preserve"> vaikų, netekusių tėvų globos. Palyg</w:t>
      </w:r>
      <w:r w:rsidR="004D4872" w:rsidRPr="00640AAC">
        <w:rPr>
          <w:rFonts w:eastAsia="Calibri"/>
          <w:szCs w:val="24"/>
        </w:rPr>
        <w:t>inus dvejų metų (2019–2020</w:t>
      </w:r>
      <w:r w:rsidR="00C1460D">
        <w:rPr>
          <w:rFonts w:eastAsia="Calibri"/>
          <w:szCs w:val="24"/>
        </w:rPr>
        <w:t> </w:t>
      </w:r>
      <w:r w:rsidRPr="00640AAC">
        <w:rPr>
          <w:rFonts w:eastAsia="Calibri"/>
          <w:szCs w:val="24"/>
        </w:rPr>
        <w:t>m.)</w:t>
      </w:r>
      <w:r w:rsidR="00C1460D">
        <w:rPr>
          <w:rFonts w:eastAsia="Calibri"/>
          <w:szCs w:val="24"/>
        </w:rPr>
        <w:t xml:space="preserve"> </w:t>
      </w:r>
      <w:r w:rsidR="00C1460D" w:rsidRPr="00640AAC">
        <w:rPr>
          <w:rFonts w:eastAsia="Calibri"/>
          <w:szCs w:val="24"/>
        </w:rPr>
        <w:t>laikotarpį</w:t>
      </w:r>
      <w:r w:rsidRPr="00640AAC">
        <w:rPr>
          <w:rFonts w:eastAsia="Calibri"/>
          <w:szCs w:val="24"/>
        </w:rPr>
        <w:t xml:space="preserve">, vaikų, kuriems nustatoma laikinoji globa institucijoje, skaičius </w:t>
      </w:r>
      <w:r w:rsidR="004D4872" w:rsidRPr="00640AAC">
        <w:rPr>
          <w:rFonts w:eastAsia="Calibri"/>
          <w:szCs w:val="24"/>
        </w:rPr>
        <w:t xml:space="preserve">faktiškai išlieka nepakitęs </w:t>
      </w:r>
      <w:r w:rsidRPr="00640AAC">
        <w:rPr>
          <w:rFonts w:eastAsia="Calibri"/>
          <w:szCs w:val="24"/>
        </w:rPr>
        <w:t>(2019 metais – 19 vaik</w:t>
      </w:r>
      <w:r w:rsidR="00844DEC" w:rsidRPr="00640AAC">
        <w:rPr>
          <w:rFonts w:eastAsia="Calibri"/>
          <w:szCs w:val="24"/>
        </w:rPr>
        <w:t>ų</w:t>
      </w:r>
      <w:r w:rsidR="004D4872" w:rsidRPr="00640AAC">
        <w:rPr>
          <w:rFonts w:eastAsia="Calibri"/>
          <w:szCs w:val="24"/>
        </w:rPr>
        <w:t>, 2020 metais</w:t>
      </w:r>
      <w:r w:rsidR="00C1460D">
        <w:rPr>
          <w:rFonts w:eastAsia="Calibri"/>
          <w:szCs w:val="24"/>
        </w:rPr>
        <w:t xml:space="preserve"> –</w:t>
      </w:r>
      <w:r w:rsidR="004D4872" w:rsidRPr="00640AAC">
        <w:rPr>
          <w:rFonts w:eastAsia="Calibri"/>
          <w:szCs w:val="24"/>
        </w:rPr>
        <w:t xml:space="preserve"> 11 vaikų). 2021</w:t>
      </w:r>
      <w:r w:rsidRPr="00640AAC">
        <w:rPr>
          <w:rFonts w:eastAsia="Calibri"/>
          <w:szCs w:val="24"/>
        </w:rPr>
        <w:t xml:space="preserve"> m. spalio 1 d. duomenimis, laikinoji globa šeimoje </w:t>
      </w:r>
      <w:r w:rsidR="004D4872" w:rsidRPr="00640AAC">
        <w:rPr>
          <w:rFonts w:eastAsia="Calibri"/>
          <w:szCs w:val="24"/>
        </w:rPr>
        <w:t>2021</w:t>
      </w:r>
      <w:r w:rsidR="003A506D">
        <w:rPr>
          <w:rFonts w:eastAsia="Calibri"/>
          <w:szCs w:val="24"/>
        </w:rPr>
        <w:t> </w:t>
      </w:r>
      <w:r w:rsidR="004D4872" w:rsidRPr="00640AAC">
        <w:rPr>
          <w:rFonts w:eastAsia="Calibri"/>
          <w:szCs w:val="24"/>
        </w:rPr>
        <w:t xml:space="preserve">m. </w:t>
      </w:r>
      <w:r w:rsidRPr="00640AAC">
        <w:rPr>
          <w:rFonts w:eastAsia="Calibri"/>
          <w:szCs w:val="24"/>
        </w:rPr>
        <w:t xml:space="preserve">buvo nustatyta </w:t>
      </w:r>
      <w:r w:rsidR="004D4872" w:rsidRPr="00640AAC">
        <w:rPr>
          <w:rFonts w:eastAsia="Calibri"/>
          <w:szCs w:val="24"/>
        </w:rPr>
        <w:t>39 vaik</w:t>
      </w:r>
      <w:r w:rsidR="008E2F4F">
        <w:rPr>
          <w:rFonts w:eastAsia="Calibri"/>
          <w:szCs w:val="24"/>
        </w:rPr>
        <w:t>ams</w:t>
      </w:r>
      <w:r w:rsidR="004D4872" w:rsidRPr="00640AAC">
        <w:rPr>
          <w:rFonts w:eastAsia="Calibri"/>
          <w:szCs w:val="24"/>
        </w:rPr>
        <w:t>, iš jų 27</w:t>
      </w:r>
      <w:r w:rsidRPr="00640AAC">
        <w:rPr>
          <w:rFonts w:eastAsia="Calibri"/>
          <w:szCs w:val="24"/>
        </w:rPr>
        <w:t xml:space="preserve"> – giminaičių šeimoje.</w:t>
      </w:r>
      <w:r>
        <w:rPr>
          <w:rFonts w:eastAsia="Calibri"/>
          <w:szCs w:val="24"/>
        </w:rPr>
        <w:t xml:space="preserve"> </w:t>
      </w:r>
    </w:p>
    <w:p w14:paraId="0E80716F" w14:textId="5FC3A89E" w:rsidR="00A05CE4" w:rsidRDefault="00A05CE4" w:rsidP="00A05CE4">
      <w:pPr>
        <w:spacing w:line="360" w:lineRule="auto"/>
        <w:ind w:firstLine="993"/>
        <w:jc w:val="both"/>
        <w:rPr>
          <w:rFonts w:eastAsia="Calibri"/>
          <w:szCs w:val="24"/>
        </w:rPr>
      </w:pPr>
      <w:r>
        <w:rPr>
          <w:rFonts w:eastAsia="Calibri"/>
          <w:szCs w:val="24"/>
        </w:rPr>
        <w:t xml:space="preserve">Vaikų gerovės klausimas išlieka labai aktualus, siekiama, kad vaikai augtų saugioje, darnioje, jų poreikius atitinkančioje, šeimai artimoje aplinkoje. Taigi pastebėtina, kad per pastaruosius kelerius metus šeimose globojamų (rūpinamų) vaikų skaičiaus santykis augo ir ženkliai sumažėjo institucinės globos nustatymo atvejų. </w:t>
      </w:r>
    </w:p>
    <w:p w14:paraId="708C5BD4" w14:textId="19AF563D" w:rsidR="00A05CE4" w:rsidRPr="00640AAC" w:rsidRDefault="004D4872" w:rsidP="00A05CE4">
      <w:pPr>
        <w:spacing w:line="360" w:lineRule="auto"/>
        <w:ind w:firstLine="993"/>
        <w:jc w:val="both"/>
        <w:rPr>
          <w:rFonts w:eastAsia="Calibri"/>
          <w:szCs w:val="24"/>
        </w:rPr>
      </w:pPr>
      <w:r w:rsidRPr="00640AAC">
        <w:rPr>
          <w:rFonts w:eastAsia="Calibri"/>
          <w:szCs w:val="24"/>
        </w:rPr>
        <w:t>Kauno mieste 2021</w:t>
      </w:r>
      <w:r w:rsidR="00A05CE4" w:rsidRPr="00640AAC">
        <w:rPr>
          <w:rFonts w:eastAsia="Calibri"/>
          <w:szCs w:val="24"/>
        </w:rPr>
        <w:t xml:space="preserve"> metais veik</w:t>
      </w:r>
      <w:r w:rsidRPr="00640AAC">
        <w:rPr>
          <w:rFonts w:eastAsia="Calibri"/>
          <w:szCs w:val="24"/>
        </w:rPr>
        <w:t xml:space="preserve">ė 2 </w:t>
      </w:r>
      <w:r w:rsidR="00A05CE4" w:rsidRPr="00640AAC">
        <w:rPr>
          <w:rFonts w:eastAsia="Calibri"/>
          <w:szCs w:val="24"/>
        </w:rPr>
        <w:t>šeimynos, kuriose globojam</w:t>
      </w:r>
      <w:r w:rsidRPr="00640AAC">
        <w:rPr>
          <w:rFonts w:eastAsia="Calibri"/>
          <w:szCs w:val="24"/>
        </w:rPr>
        <w:t>a 15</w:t>
      </w:r>
      <w:r w:rsidR="00A05CE4" w:rsidRPr="00640AAC">
        <w:rPr>
          <w:rFonts w:eastAsia="Calibri"/>
          <w:szCs w:val="24"/>
        </w:rPr>
        <w:t xml:space="preserve"> vaik</w:t>
      </w:r>
      <w:r w:rsidR="006D63FC" w:rsidRPr="00640AAC">
        <w:rPr>
          <w:rFonts w:eastAsia="Calibri"/>
          <w:szCs w:val="24"/>
        </w:rPr>
        <w:t>ų</w:t>
      </w:r>
      <w:r w:rsidR="00A05CE4" w:rsidRPr="00640AAC">
        <w:rPr>
          <w:rFonts w:eastAsia="Calibri"/>
          <w:szCs w:val="24"/>
        </w:rPr>
        <w:t>.</w:t>
      </w:r>
      <w:r w:rsidRPr="00640AAC">
        <w:rPr>
          <w:rFonts w:eastAsia="Calibri"/>
          <w:szCs w:val="24"/>
        </w:rPr>
        <w:t xml:space="preserve"> </w:t>
      </w:r>
    </w:p>
    <w:p w14:paraId="53ABD02C" w14:textId="41FB03A9" w:rsidR="00A05CE4" w:rsidRDefault="00A05CE4" w:rsidP="00A05CE4">
      <w:pPr>
        <w:spacing w:line="360" w:lineRule="auto"/>
        <w:ind w:firstLine="993"/>
        <w:jc w:val="both"/>
        <w:rPr>
          <w:rFonts w:eastAsia="Calibri"/>
          <w:szCs w:val="24"/>
        </w:rPr>
      </w:pPr>
      <w:r w:rsidRPr="00640AAC">
        <w:t>Savivaldybės taryba 20</w:t>
      </w:r>
      <w:r w:rsidR="00866B36" w:rsidRPr="00640AAC">
        <w:t>21</w:t>
      </w:r>
      <w:r w:rsidRPr="00640AAC">
        <w:t xml:space="preserve"> m. </w:t>
      </w:r>
      <w:r w:rsidR="00866B36" w:rsidRPr="00640AAC">
        <w:t>liepos 20</w:t>
      </w:r>
      <w:r w:rsidRPr="00640AAC">
        <w:t xml:space="preserve"> d. sprendimu Nr. T-</w:t>
      </w:r>
      <w:r w:rsidR="00866B36" w:rsidRPr="00640AAC">
        <w:t>315</w:t>
      </w:r>
      <w:r w:rsidRPr="00640AAC">
        <w:t xml:space="preserve"> patvirtino Be tėvų globos likusių vaikų laikinosios globos (rūpybos) šeimoje organizavimo, pagalbos pinigų skyrimo vaiko laikiniesiems ir nuolatiniams globėjams (rūpintojams), </w:t>
      </w:r>
      <w:r w:rsidR="00866B36" w:rsidRPr="00640AAC">
        <w:t xml:space="preserve">budintiems globotojams, </w:t>
      </w:r>
      <w:r w:rsidRPr="00640AAC">
        <w:t>šeimynoms ir vaiko laikino apgyvendinimo išmokos mokėjimo Kauno miesto savivaldybėje</w:t>
      </w:r>
      <w:r w:rsidR="00801FD5" w:rsidRPr="00640AAC">
        <w:t xml:space="preserve"> tvarkos</w:t>
      </w:r>
      <w:r w:rsidRPr="00640AAC">
        <w:t xml:space="preserve"> apraš</w:t>
      </w:r>
      <w:r w:rsidR="00801FD5" w:rsidRPr="00640AAC">
        <w:t xml:space="preserve">ą, </w:t>
      </w:r>
      <w:r w:rsidRPr="00640AAC">
        <w:t xml:space="preserve">kuriame numatyta, kad pagalbos pinigai mokami, kai globojamam vaikui nėra nustatytas neįgalumo lygis arba nustatytas lengvas neįgalumo lygis (atsižvelgiama į vaiko amžių): kai vaiko amžius nuo gimimo iki 3 metų ir nuo 10 iki 18 metų amžiaus – 4 </w:t>
      </w:r>
      <w:r w:rsidR="001E4F2E" w:rsidRPr="00640AAC">
        <w:t>bazinės socialinės išmokos</w:t>
      </w:r>
      <w:r w:rsidRPr="00640AAC">
        <w:t xml:space="preserve"> (šiuo metu </w:t>
      </w:r>
      <w:r w:rsidR="00AC3EE7" w:rsidRPr="00640AAC">
        <w:t>–</w:t>
      </w:r>
      <w:r w:rsidRPr="00640AAC">
        <w:t xml:space="preserve"> 1</w:t>
      </w:r>
      <w:r w:rsidR="00866B36" w:rsidRPr="00640AAC">
        <w:t>60</w:t>
      </w:r>
      <w:r w:rsidR="003A506D">
        <w:t> </w:t>
      </w:r>
      <w:r w:rsidR="00866B36" w:rsidRPr="00640AAC">
        <w:t>eurų</w:t>
      </w:r>
      <w:r w:rsidRPr="00640AAC">
        <w:t xml:space="preserve">); kai vaiko amžius nuo </w:t>
      </w:r>
      <w:r w:rsidRPr="00640AAC">
        <w:rPr>
          <w:spacing w:val="-2"/>
        </w:rPr>
        <w:t>3 iki 10 metų amžiaus – 3</w:t>
      </w:r>
      <w:r w:rsidR="00C1460D">
        <w:rPr>
          <w:spacing w:val="-2"/>
        </w:rPr>
        <w:t> </w:t>
      </w:r>
      <w:r w:rsidR="001E4F2E" w:rsidRPr="00640AAC">
        <w:t>bazinės socialinės išmokos</w:t>
      </w:r>
      <w:r w:rsidRPr="00640AAC">
        <w:rPr>
          <w:spacing w:val="-2"/>
        </w:rPr>
        <w:t xml:space="preserve"> (šiuo metu</w:t>
      </w:r>
      <w:r w:rsidR="002E4DD2" w:rsidRPr="00640AAC">
        <w:rPr>
          <w:spacing w:val="-2"/>
        </w:rPr>
        <w:t xml:space="preserve"> –</w:t>
      </w:r>
      <w:r w:rsidRPr="00640AAC">
        <w:rPr>
          <w:spacing w:val="-2"/>
        </w:rPr>
        <w:t xml:space="preserve"> 1</w:t>
      </w:r>
      <w:r w:rsidR="00866B36" w:rsidRPr="00640AAC">
        <w:rPr>
          <w:spacing w:val="-2"/>
        </w:rPr>
        <w:t>20</w:t>
      </w:r>
      <w:r w:rsidRPr="00640AAC">
        <w:rPr>
          <w:spacing w:val="-2"/>
        </w:rPr>
        <w:t xml:space="preserve"> eurų). Kai globojamam vaikui nustatytas vidutinis arba sunkus neįgalumas</w:t>
      </w:r>
      <w:r w:rsidRPr="00640AAC">
        <w:t xml:space="preserve"> </w:t>
      </w:r>
      <w:r w:rsidRPr="00640AAC">
        <w:rPr>
          <w:spacing w:val="-2"/>
        </w:rPr>
        <w:t xml:space="preserve">(neatsižvelgiama į vaiko amžių), nuo gimimo iki 18 metų mokama </w:t>
      </w:r>
      <w:r w:rsidRPr="00640AAC">
        <w:t>4</w:t>
      </w:r>
      <w:r w:rsidR="000C0606">
        <w:t> </w:t>
      </w:r>
      <w:r w:rsidR="00640AAC" w:rsidRPr="00640AAC">
        <w:t>bazinės socialinės išmokos</w:t>
      </w:r>
      <w:r w:rsidRPr="00640AAC">
        <w:t xml:space="preserve"> (šiuo metu </w:t>
      </w:r>
      <w:r w:rsidR="00AC3EE7" w:rsidRPr="00640AAC">
        <w:t>–</w:t>
      </w:r>
      <w:r w:rsidRPr="00640AAC">
        <w:t xml:space="preserve"> 1</w:t>
      </w:r>
      <w:r w:rsidR="00866B36" w:rsidRPr="00640AAC">
        <w:t>60 eurų</w:t>
      </w:r>
      <w:r w:rsidRPr="00640AAC">
        <w:t>)</w:t>
      </w:r>
      <w:r w:rsidRPr="00640AAC">
        <w:rPr>
          <w:spacing w:val="-2"/>
        </w:rPr>
        <w:t>. Taip p</w:t>
      </w:r>
      <w:r>
        <w:rPr>
          <w:spacing w:val="-2"/>
        </w:rPr>
        <w:t>at šiame apraše</w:t>
      </w:r>
      <w:r>
        <w:t xml:space="preserve"> apibrėžta </w:t>
      </w:r>
      <w:r w:rsidRPr="00010687">
        <w:t>vaiko laikinosios globos (</w:t>
      </w:r>
      <w:r>
        <w:t>rūpybos) šeimoje formos įvairovė</w:t>
      </w:r>
      <w:r w:rsidRPr="00010687">
        <w:t xml:space="preserve"> ir reglamentuo</w:t>
      </w:r>
      <w:r>
        <w:t xml:space="preserve">ti </w:t>
      </w:r>
      <w:r w:rsidRPr="00010687">
        <w:t>be tėvų globos likusio vaiko laikinosios globos</w:t>
      </w:r>
      <w:r>
        <w:t xml:space="preserve"> (rūpybos) organizavimo principai</w:t>
      </w:r>
      <w:r w:rsidRPr="00010687">
        <w:t xml:space="preserve"> globėjų (rūpintojų), nesusijusių giminystės ryšiais, vaiko globėjų (rūpintojų) giminaičių ir budinčių globotojų šeimoje</w:t>
      </w:r>
      <w:r>
        <w:t>,</w:t>
      </w:r>
      <w:r w:rsidRPr="00010687">
        <w:t xml:space="preserve"> </w:t>
      </w:r>
      <w:r>
        <w:t>apmokėjimas</w:t>
      </w:r>
      <w:r w:rsidRPr="00010687">
        <w:t>, pagalbos pinigų, vaiko laikinosios priežiūros ir laikino apgyvendinimo išmokos skyrim</w:t>
      </w:r>
      <w:r>
        <w:t>as</w:t>
      </w:r>
      <w:r w:rsidRPr="00010687">
        <w:t xml:space="preserve"> </w:t>
      </w:r>
      <w:r>
        <w:t xml:space="preserve">ir </w:t>
      </w:r>
      <w:r w:rsidR="002E4DD2">
        <w:t>m</w:t>
      </w:r>
      <w:r>
        <w:t>okėjimas,</w:t>
      </w:r>
      <w:r w:rsidRPr="00010687">
        <w:t xml:space="preserve"> </w:t>
      </w:r>
      <w:r>
        <w:t xml:space="preserve"> laikino atokvėpio tvarka, pvz., globėjo (rūpintojo) ligos ar atostogų atveju, kai laikiniesiems ar nuolatiniams globėjams (rūpintojams) reikia pabūti be globojamo (rūpinamo) vaiko tam, kad tuo metu vaikas nepatektų į institucinę globą, jis „paatostogauja“ kitoje šeimoje. </w:t>
      </w:r>
    </w:p>
    <w:p w14:paraId="1C6D92D4" w14:textId="53DDD11B" w:rsidR="008268D1" w:rsidRPr="00640AAC" w:rsidRDefault="008268D1" w:rsidP="008268D1">
      <w:pPr>
        <w:spacing w:line="360" w:lineRule="auto"/>
        <w:ind w:firstLine="1298"/>
        <w:jc w:val="both"/>
        <w:rPr>
          <w:rFonts w:eastAsia="Calibri"/>
          <w:szCs w:val="24"/>
        </w:rPr>
      </w:pPr>
      <w:r w:rsidRPr="00640AAC">
        <w:rPr>
          <w:rFonts w:eastAsia="Calibri"/>
          <w:szCs w:val="24"/>
        </w:rPr>
        <w:lastRenderedPageBreak/>
        <w:t>202</w:t>
      </w:r>
      <w:r w:rsidR="00866B36" w:rsidRPr="00640AAC">
        <w:rPr>
          <w:rFonts w:eastAsia="Calibri"/>
          <w:szCs w:val="24"/>
        </w:rPr>
        <w:t>1 metais Kauno mieste yra 9</w:t>
      </w:r>
      <w:r w:rsidRPr="00640AAC">
        <w:rPr>
          <w:rFonts w:eastAsia="Calibri"/>
          <w:szCs w:val="24"/>
        </w:rPr>
        <w:t xml:space="preserve"> </w:t>
      </w:r>
      <w:r w:rsidR="00866B36" w:rsidRPr="00640AAC">
        <w:rPr>
          <w:rFonts w:eastAsia="Calibri"/>
          <w:szCs w:val="24"/>
        </w:rPr>
        <w:t>budintys globotojai,</w:t>
      </w:r>
      <w:r w:rsidRPr="00640AAC">
        <w:rPr>
          <w:rFonts w:eastAsia="Calibri"/>
          <w:szCs w:val="24"/>
        </w:rPr>
        <w:t xml:space="preserve"> kurie </w:t>
      </w:r>
      <w:r w:rsidR="00866B36" w:rsidRPr="00640AAC">
        <w:rPr>
          <w:rFonts w:eastAsia="Calibri"/>
          <w:szCs w:val="24"/>
        </w:rPr>
        <w:t>pagal tarpusavio bendradarbiavimo sutartis su globos centro funkcijas atliekančiu Vaikų gerovės centru „Pastogė“ savo šeimoje prižiūri 13</w:t>
      </w:r>
      <w:r w:rsidRPr="00640AAC">
        <w:rPr>
          <w:rFonts w:eastAsia="Calibri"/>
          <w:szCs w:val="24"/>
        </w:rPr>
        <w:t xml:space="preserve"> vaikų; </w:t>
      </w:r>
      <w:r w:rsidR="003F48EC" w:rsidRPr="00640AAC">
        <w:rPr>
          <w:rFonts w:eastAsia="Calibri"/>
          <w:szCs w:val="24"/>
        </w:rPr>
        <w:t>8 globėjai, nesusiję</w:t>
      </w:r>
      <w:r w:rsidRPr="00640AAC">
        <w:rPr>
          <w:rFonts w:eastAsia="Calibri"/>
          <w:szCs w:val="24"/>
        </w:rPr>
        <w:t xml:space="preserve"> giminystės ryšiais, kurie laikinai globo</w:t>
      </w:r>
      <w:r w:rsidR="00866B36" w:rsidRPr="00640AAC">
        <w:rPr>
          <w:rFonts w:eastAsia="Calibri"/>
          <w:szCs w:val="24"/>
        </w:rPr>
        <w:t>ja 1</w:t>
      </w:r>
      <w:r w:rsidR="003F48EC" w:rsidRPr="00640AAC">
        <w:rPr>
          <w:rFonts w:eastAsia="Calibri"/>
          <w:szCs w:val="24"/>
        </w:rPr>
        <w:t>0</w:t>
      </w:r>
      <w:r w:rsidR="000C0606">
        <w:rPr>
          <w:rFonts w:eastAsia="Calibri"/>
          <w:szCs w:val="24"/>
        </w:rPr>
        <w:t> </w:t>
      </w:r>
      <w:r w:rsidR="00866B36" w:rsidRPr="00640AAC">
        <w:rPr>
          <w:rFonts w:eastAsia="Calibri"/>
          <w:szCs w:val="24"/>
        </w:rPr>
        <w:t>vaikų</w:t>
      </w:r>
      <w:r w:rsidR="000C0606">
        <w:rPr>
          <w:rFonts w:eastAsia="Calibri"/>
          <w:szCs w:val="24"/>
        </w:rPr>
        <w:t>,</w:t>
      </w:r>
      <w:r w:rsidR="003F48EC" w:rsidRPr="00640AAC">
        <w:rPr>
          <w:rFonts w:eastAsia="Calibri"/>
          <w:szCs w:val="24"/>
        </w:rPr>
        <w:t xml:space="preserve"> ir </w:t>
      </w:r>
      <w:r w:rsidR="0091429F" w:rsidRPr="00640AAC">
        <w:rPr>
          <w:rFonts w:eastAsia="Calibri"/>
          <w:szCs w:val="24"/>
        </w:rPr>
        <w:t xml:space="preserve">82 </w:t>
      </w:r>
      <w:r w:rsidR="003F48EC" w:rsidRPr="00640AAC">
        <w:rPr>
          <w:rFonts w:eastAsia="Calibri"/>
          <w:szCs w:val="24"/>
        </w:rPr>
        <w:t xml:space="preserve">globėjai, nesusiję giminystės ryšiais, kurie </w:t>
      </w:r>
      <w:r w:rsidR="0091429F" w:rsidRPr="00640AAC">
        <w:rPr>
          <w:rFonts w:eastAsia="Calibri"/>
          <w:szCs w:val="24"/>
        </w:rPr>
        <w:t>nuolat</w:t>
      </w:r>
      <w:r w:rsidR="003F48EC" w:rsidRPr="00640AAC">
        <w:rPr>
          <w:rFonts w:eastAsia="Calibri"/>
          <w:szCs w:val="24"/>
        </w:rPr>
        <w:t xml:space="preserve"> globoja 1</w:t>
      </w:r>
      <w:r w:rsidR="0091429F" w:rsidRPr="00640AAC">
        <w:rPr>
          <w:rFonts w:eastAsia="Calibri"/>
          <w:szCs w:val="24"/>
        </w:rPr>
        <w:t>1</w:t>
      </w:r>
      <w:r w:rsidR="003F48EC" w:rsidRPr="00640AAC">
        <w:rPr>
          <w:rFonts w:eastAsia="Calibri"/>
          <w:szCs w:val="24"/>
        </w:rPr>
        <w:t>0 vaikų</w:t>
      </w:r>
      <w:r w:rsidR="00866B36" w:rsidRPr="00640AAC">
        <w:rPr>
          <w:rFonts w:eastAsia="Calibri"/>
          <w:szCs w:val="24"/>
        </w:rPr>
        <w:t>. 2022</w:t>
      </w:r>
      <w:r w:rsidRPr="00640AAC">
        <w:rPr>
          <w:rFonts w:eastAsia="Calibri"/>
          <w:szCs w:val="24"/>
        </w:rPr>
        <w:t xml:space="preserve"> metų siekis – </w:t>
      </w:r>
      <w:r w:rsidR="00866B36" w:rsidRPr="00640AAC">
        <w:rPr>
          <w:rFonts w:eastAsia="Calibri"/>
          <w:szCs w:val="24"/>
        </w:rPr>
        <w:t xml:space="preserve">budinčių globotojų, kurie pagal tarpusavio bendradarbiavimo sutartis su globos centro funkcijas atliekančiu Vaikų gerovės centru „Pastogė“ savo šeimoje prižiūri </w:t>
      </w:r>
      <w:r w:rsidR="00842714" w:rsidRPr="00640AAC">
        <w:rPr>
          <w:rFonts w:eastAsia="Calibri"/>
          <w:szCs w:val="24"/>
        </w:rPr>
        <w:t>vaikus, likusius be tėvų globos, skaičių padidinti iki 12</w:t>
      </w:r>
      <w:r w:rsidR="003F48EC" w:rsidRPr="00640AAC">
        <w:rPr>
          <w:rFonts w:eastAsia="Calibri"/>
          <w:szCs w:val="24"/>
        </w:rPr>
        <w:t xml:space="preserve">. </w:t>
      </w:r>
    </w:p>
    <w:p w14:paraId="5D8AFF4E" w14:textId="203D6D02" w:rsidR="00B208D6" w:rsidRPr="00640AAC" w:rsidRDefault="00A05CE4" w:rsidP="00B208D6">
      <w:pPr>
        <w:spacing w:line="360" w:lineRule="auto"/>
        <w:ind w:firstLine="1298"/>
        <w:jc w:val="both"/>
        <w:rPr>
          <w:rFonts w:eastAsia="Calibri"/>
          <w:szCs w:val="24"/>
        </w:rPr>
      </w:pPr>
      <w:r w:rsidRPr="00640AAC">
        <w:rPr>
          <w:rFonts w:eastAsia="Calibri"/>
          <w:szCs w:val="24"/>
        </w:rPr>
        <w:t>Įgyvendinant Europos Sąjungos bendrai</w:t>
      </w:r>
      <w:r>
        <w:rPr>
          <w:rFonts w:eastAsia="Calibri"/>
          <w:szCs w:val="24"/>
        </w:rPr>
        <w:t xml:space="preserve"> finansuojamą projektą „Vaikų gerovės ir saugumo didinimas, paslaugų šeimai, globėjams (rūpintojams) kokybės didinimas bei prieinamumo plėtra“ Nr. 08.4.1-ESFA-V-405-02-0001 ir jungtinės veiklos sutartį tarp Valstybės vaiko teisių apsaugos ir įvaikinimo tarnybos, Kauno miesto savivaldybės administracijos ir Vaikų gerovės centro „Pastogė“, tęsti ir plėsti paslaugų globojamiems (rūpinamiems), įvaikintiems vaikams, globėjams (rūpintojams), įtėviams ir asmenims, pageidaujantiems tapti globėjais ar įtėviais, teikimą ir prieinamumą. Projekto tikslas – užtikrinti, kad visiems įvaikintiems vaikams, globėjų, nesusijusių giminystės ryšiais, globėjų giminaičių globojamiems (rūpinamiems) vaikams, budinčių globotojų prižiūrimiems vaikams ir budintiems globotojams, globėjams, nesusijusiems giminystės ryšiais, globėjams giminaičiams, įtėviams ar asmenims, ketinantiems jais tapti, būtų prieinama ir suteikiama reikiama konsultacinė, psichosocialinė, teisinė ir kita pagalba, siekiant vaiką, įvaikį tinkamai ugdyti ir auklėti šeimai artimoje aplinkoje</w:t>
      </w:r>
      <w:r w:rsidRPr="00640AAC">
        <w:rPr>
          <w:rFonts w:eastAsia="Calibri"/>
          <w:szCs w:val="24"/>
        </w:rPr>
        <w:t>.</w:t>
      </w:r>
      <w:r w:rsidR="00842714" w:rsidRPr="00640AAC">
        <w:rPr>
          <w:rFonts w:eastAsia="Calibri"/>
          <w:szCs w:val="24"/>
        </w:rPr>
        <w:t xml:space="preserve"> 2022 m. numatoma suteikti paslaugas ne mažiau kaip 400</w:t>
      </w:r>
      <w:r w:rsidR="000662ED">
        <w:rPr>
          <w:rFonts w:eastAsia="Calibri"/>
          <w:szCs w:val="24"/>
        </w:rPr>
        <w:t> </w:t>
      </w:r>
      <w:r w:rsidR="00842714" w:rsidRPr="00640AAC">
        <w:rPr>
          <w:rFonts w:eastAsia="Calibri"/>
          <w:szCs w:val="24"/>
        </w:rPr>
        <w:t xml:space="preserve"> globojamų (rūpinamų) ar įvaikintų vaikų ir jais besirūpinančių globėjų (rūpintoj</w:t>
      </w:r>
      <w:r w:rsidR="00B208D6" w:rsidRPr="00640AAC">
        <w:rPr>
          <w:rFonts w:eastAsia="Calibri"/>
          <w:szCs w:val="24"/>
        </w:rPr>
        <w:t>ų), įtėvių ir jų šeimos nariams.</w:t>
      </w:r>
      <w:r w:rsidR="000C0606">
        <w:rPr>
          <w:rFonts w:eastAsia="Calibri"/>
          <w:szCs w:val="24"/>
        </w:rPr>
        <w:t xml:space="preserve"> </w:t>
      </w:r>
    </w:p>
    <w:p w14:paraId="3AE9307F" w14:textId="0867940E" w:rsidR="00842714" w:rsidRDefault="00842714" w:rsidP="00B208D6">
      <w:pPr>
        <w:spacing w:line="360" w:lineRule="auto"/>
        <w:ind w:firstLine="1298"/>
        <w:jc w:val="both"/>
        <w:rPr>
          <w:rFonts w:eastAsia="Calibri"/>
          <w:szCs w:val="24"/>
        </w:rPr>
      </w:pPr>
      <w:r w:rsidRPr="00640AAC">
        <w:rPr>
          <w:rFonts w:eastAsia="Calibri"/>
          <w:szCs w:val="24"/>
        </w:rPr>
        <w:t>Taip pat nuo 2020</w:t>
      </w:r>
      <w:r w:rsidR="00640AAC" w:rsidRPr="00640AAC">
        <w:rPr>
          <w:rFonts w:eastAsia="Calibri"/>
          <w:szCs w:val="24"/>
        </w:rPr>
        <w:t xml:space="preserve"> m. gruodžio 1 d. </w:t>
      </w:r>
      <w:r w:rsidRPr="00640AAC">
        <w:rPr>
          <w:rFonts w:eastAsia="Calibri"/>
          <w:szCs w:val="24"/>
        </w:rPr>
        <w:t xml:space="preserve">Vaikų gerovės centras „Pastogė“ pradėjo teikti papildomą </w:t>
      </w:r>
      <w:r w:rsidRPr="00640AAC">
        <w:rPr>
          <w:bCs/>
          <w:szCs w:val="24"/>
        </w:rPr>
        <w:t xml:space="preserve">įvaikinimo ir globos skambučių linijos informavimo bei konsultavimo paslaugą, paslaugos teikimo laikotarpis </w:t>
      </w:r>
      <w:r w:rsidR="000C0606">
        <w:rPr>
          <w:bCs/>
          <w:szCs w:val="24"/>
        </w:rPr>
        <w:t>–</w:t>
      </w:r>
      <w:r w:rsidRPr="00640AAC">
        <w:rPr>
          <w:bCs/>
          <w:szCs w:val="24"/>
        </w:rPr>
        <w:t xml:space="preserve"> 2020–2022 metai.</w:t>
      </w:r>
      <w:r w:rsidR="00B208D6" w:rsidRPr="00640AAC">
        <w:rPr>
          <w:bCs/>
          <w:szCs w:val="24"/>
        </w:rPr>
        <w:t xml:space="preserve"> </w:t>
      </w:r>
      <w:r w:rsidR="00B208D6" w:rsidRPr="003A506D">
        <w:rPr>
          <w:bCs/>
          <w:szCs w:val="24"/>
        </w:rPr>
        <w:t>Laikotarpiu nuo</w:t>
      </w:r>
      <w:r w:rsidR="00B208D6" w:rsidRPr="00640AAC">
        <w:rPr>
          <w:bCs/>
          <w:szCs w:val="24"/>
        </w:rPr>
        <w:t xml:space="preserve"> </w:t>
      </w:r>
      <w:r w:rsidR="00B208D6" w:rsidRPr="00640AAC">
        <w:t>2021</w:t>
      </w:r>
      <w:r w:rsidR="000C0606">
        <w:t xml:space="preserve"> m. sausio </w:t>
      </w:r>
      <w:r w:rsidR="00B208D6" w:rsidRPr="00640AAC">
        <w:t>25</w:t>
      </w:r>
      <w:r w:rsidR="000C0606">
        <w:t xml:space="preserve"> d.</w:t>
      </w:r>
      <w:r w:rsidR="00B208D6" w:rsidRPr="00640AAC">
        <w:t xml:space="preserve"> iki </w:t>
      </w:r>
      <w:r w:rsidR="000C0606">
        <w:t xml:space="preserve">rugsėjo </w:t>
      </w:r>
      <w:r w:rsidR="00B208D6" w:rsidRPr="00640AAC">
        <w:t>24</w:t>
      </w:r>
      <w:r w:rsidR="000C0606">
        <w:t xml:space="preserve"> d.</w:t>
      </w:r>
      <w:r w:rsidR="00B208D6" w:rsidRPr="00640AAC">
        <w:t xml:space="preserve"> pagal pateikiamas ataskaitas sulaukta 126 skambučių, užklausų el. paštu – 40 ir užklausų el.</w:t>
      </w:r>
      <w:r w:rsidR="000662ED">
        <w:t> </w:t>
      </w:r>
      <w:r w:rsidR="00B208D6" w:rsidRPr="00640AAC">
        <w:t>programa – 27.</w:t>
      </w:r>
      <w:r w:rsidR="00B208D6">
        <w:t xml:space="preserve"> </w:t>
      </w:r>
    </w:p>
    <w:p w14:paraId="7CA99FA2" w14:textId="55304DF2" w:rsidR="00A05CE4" w:rsidRDefault="00A05CE4" w:rsidP="00A05CE4">
      <w:pPr>
        <w:spacing w:line="360" w:lineRule="auto"/>
        <w:ind w:firstLine="1298"/>
        <w:jc w:val="both"/>
        <w:rPr>
          <w:rFonts w:eastAsia="Calibri"/>
          <w:szCs w:val="24"/>
          <w:lang w:eastAsia="ru-RU"/>
        </w:rPr>
      </w:pPr>
      <w:r>
        <w:rPr>
          <w:rFonts w:eastAsia="Calibri"/>
          <w:szCs w:val="24"/>
        </w:rPr>
        <w:t xml:space="preserve">Vaikų gerovės centras „Pastogė“ vykdo globėjų, nesusijusių giminystės ryšiais, globėjų giminaičių, įtėvių, šeimynų dalyvių pasirengimo globoti (rūpinti), prižiūrėti vaikus, įvaikinti ir bendruomeninių vaikų globos namų darbuotojų pasirengimo dirbti šiose įstaigose mokymus pagal Globėjų (rūpintojų), budinčių globotojų, įtėvių, bendruomeninių vaikų globos namų darbuotojų mokymo ir konsultavimo programą, patvirtintą Valstybės vaiko teisių apsaugos ir įvaikinimo tarnybos prie Socialinės apsaugos ir darbo ministerijos direktoriaus 2018 m. birželio 1 d. įsakymu Nr. BV-66 „Dėl </w:t>
      </w:r>
      <w:r w:rsidRPr="004F51CE">
        <w:rPr>
          <w:rFonts w:eastAsia="Calibri"/>
          <w:szCs w:val="24"/>
        </w:rPr>
        <w:t xml:space="preserve">Globėjų (rūpintojų), budinčių globotojų, įtėvių, bendruomeninių vaikų globos namų darbuotojų mokymo ir konsultavimo programos patvirtinimo“. </w:t>
      </w:r>
      <w:r w:rsidRPr="00640AAC">
        <w:rPr>
          <w:rFonts w:eastAsia="Calibri"/>
          <w:szCs w:val="24"/>
        </w:rPr>
        <w:t>202</w:t>
      </w:r>
      <w:r w:rsidR="00640AAC" w:rsidRPr="00640AAC">
        <w:rPr>
          <w:rFonts w:eastAsia="Calibri"/>
          <w:szCs w:val="24"/>
        </w:rPr>
        <w:t>1</w:t>
      </w:r>
      <w:r w:rsidRPr="00640AAC">
        <w:rPr>
          <w:rFonts w:eastAsia="Calibri"/>
          <w:szCs w:val="24"/>
        </w:rPr>
        <w:t xml:space="preserve"> m. </w:t>
      </w:r>
      <w:r w:rsidR="00F55064" w:rsidRPr="00640AAC">
        <w:rPr>
          <w:rFonts w:eastAsia="Calibri"/>
          <w:szCs w:val="24"/>
        </w:rPr>
        <w:t>53</w:t>
      </w:r>
      <w:r w:rsidRPr="00640AAC">
        <w:rPr>
          <w:rFonts w:eastAsia="Calibri"/>
          <w:szCs w:val="24"/>
        </w:rPr>
        <w:t xml:space="preserve"> asmenys dalyvavo </w:t>
      </w:r>
      <w:r w:rsidR="00F55064" w:rsidRPr="00640AAC">
        <w:rPr>
          <w:rFonts w:eastAsia="Calibri"/>
          <w:szCs w:val="24"/>
        </w:rPr>
        <w:t>šiuose mokymuose, parengtos 35</w:t>
      </w:r>
      <w:r w:rsidR="00B527A3" w:rsidRPr="00640AAC">
        <w:rPr>
          <w:rFonts w:eastAsia="Calibri"/>
          <w:szCs w:val="24"/>
        </w:rPr>
        <w:t> </w:t>
      </w:r>
      <w:r w:rsidRPr="00640AAC">
        <w:rPr>
          <w:rFonts w:eastAsia="Calibri"/>
          <w:szCs w:val="24"/>
        </w:rPr>
        <w:t xml:space="preserve">išvados dėl asmenų tinkamumo globoti (rūpinti) be tėvų globos likusį vaiką. </w:t>
      </w:r>
      <w:r w:rsidR="00F55064" w:rsidRPr="00640AAC">
        <w:rPr>
          <w:rFonts w:eastAsia="Calibri"/>
          <w:szCs w:val="24"/>
        </w:rPr>
        <w:t xml:space="preserve">2021 m. mokymuose dalyvavo 148 asmenys, parengtos 91 išvada. </w:t>
      </w:r>
      <w:r w:rsidRPr="00640AAC">
        <w:rPr>
          <w:rFonts w:eastAsia="Calibri"/>
          <w:szCs w:val="24"/>
        </w:rPr>
        <w:t>Šiuo met</w:t>
      </w:r>
      <w:r w:rsidR="00F55064" w:rsidRPr="00640AAC">
        <w:rPr>
          <w:rFonts w:eastAsia="Calibri"/>
          <w:szCs w:val="24"/>
        </w:rPr>
        <w:t xml:space="preserve">u mokymų laukia </w:t>
      </w:r>
      <w:r w:rsidR="00F55064" w:rsidRPr="00640AAC">
        <w:rPr>
          <w:rFonts w:eastAsia="Calibri"/>
          <w:szCs w:val="24"/>
        </w:rPr>
        <w:lastRenderedPageBreak/>
        <w:t>dar 8 asmenys (6</w:t>
      </w:r>
      <w:r w:rsidRPr="00640AAC">
        <w:rPr>
          <w:rFonts w:eastAsia="Calibri"/>
          <w:szCs w:val="24"/>
        </w:rPr>
        <w:t xml:space="preserve"> šeimos). Siekiama didinti globėjų, nesusijusių giminystės ryšiais, įtėvių skaičių ir skleisti vaikų globos ir įvaikinimo idėją</w:t>
      </w:r>
      <w:r w:rsidR="00F55064" w:rsidRPr="00640AAC">
        <w:rPr>
          <w:rFonts w:eastAsia="Calibri"/>
          <w:szCs w:val="24"/>
        </w:rPr>
        <w:t>, taip pat užtikrinti tęstinių mokymų bendruomeninių vaikų globos namų darbuotojams prieinamumą</w:t>
      </w:r>
      <w:r w:rsidRPr="00640AAC">
        <w:rPr>
          <w:rFonts w:eastAsia="Calibri"/>
          <w:szCs w:val="24"/>
          <w:lang w:eastAsia="ru-RU"/>
        </w:rPr>
        <w:t>.</w:t>
      </w:r>
      <w:r>
        <w:rPr>
          <w:rFonts w:eastAsia="Calibri"/>
          <w:szCs w:val="24"/>
          <w:lang w:eastAsia="ru-RU"/>
        </w:rPr>
        <w:t xml:space="preserve"> </w:t>
      </w:r>
    </w:p>
    <w:p w14:paraId="125E0633" w14:textId="77777777" w:rsidR="00A05CE4" w:rsidRDefault="00A05CE4" w:rsidP="00A05CE4">
      <w:pPr>
        <w:spacing w:line="360" w:lineRule="auto"/>
        <w:ind w:firstLine="1298"/>
        <w:jc w:val="both"/>
        <w:rPr>
          <w:rFonts w:eastAsia="Calibri"/>
          <w:szCs w:val="24"/>
        </w:rPr>
      </w:pPr>
      <w:r>
        <w:rPr>
          <w:rFonts w:eastAsia="Calibri"/>
          <w:szCs w:val="24"/>
        </w:rPr>
        <w:t xml:space="preserve">Įgyvendinus vaikų globos namų deinstitucionalizaciją, šiuo metu visi Kauno savivaldybės vaikų globos namų vaikai gyvena bendruomeniniuose namuose (butuose). Įrengta 13 bendruomeninių namų (butų), kuriuose gali gyventi 78 vaikai, po 6 vaikus kiekviename bute, broliai ir seserys kartu. Vaikus apgyvendinus bendruomeniniuose namuose (bute), sukurta artimesnė šeimai aplinka, vyksta sėkmingesnė jų adaptacija ir integracija į visuomenę. Vaikai dalyvauja savo bendruomenių gyvenime, įsitraukia į bendruomenių rengiamus renginius, projektus ir iniciatyvas, prisideda prie bendruomenės augimo. </w:t>
      </w:r>
    </w:p>
    <w:p w14:paraId="3C208375" w14:textId="392B3267" w:rsidR="00A05CE4" w:rsidRPr="00640AAC" w:rsidRDefault="001831E8" w:rsidP="00A05CE4">
      <w:pPr>
        <w:spacing w:line="360" w:lineRule="auto"/>
        <w:ind w:firstLine="1298"/>
        <w:jc w:val="both"/>
        <w:rPr>
          <w:rFonts w:eastAsia="Calibri"/>
          <w:szCs w:val="24"/>
        </w:rPr>
      </w:pPr>
      <w:r w:rsidRPr="00640AAC">
        <w:rPr>
          <w:rFonts w:eastAsia="Calibri"/>
          <w:szCs w:val="24"/>
        </w:rPr>
        <w:t>2021</w:t>
      </w:r>
      <w:r w:rsidR="00A05CE4" w:rsidRPr="00640AAC">
        <w:rPr>
          <w:rFonts w:eastAsia="Calibri"/>
          <w:szCs w:val="24"/>
        </w:rPr>
        <w:t xml:space="preserve"> m. iš </w:t>
      </w:r>
      <w:r w:rsidRPr="00640AAC">
        <w:rPr>
          <w:rFonts w:eastAsia="Calibri"/>
          <w:szCs w:val="24"/>
        </w:rPr>
        <w:t xml:space="preserve">bendruomeniniuose </w:t>
      </w:r>
      <w:r w:rsidR="00A05CE4" w:rsidRPr="00640AAC">
        <w:rPr>
          <w:rFonts w:eastAsia="Calibri"/>
          <w:szCs w:val="24"/>
        </w:rPr>
        <w:t xml:space="preserve">vaikų globos namuose gyvenančių vaikų </w:t>
      </w:r>
      <w:r w:rsidRPr="00640AAC">
        <w:rPr>
          <w:rFonts w:eastAsia="Calibri"/>
          <w:szCs w:val="24"/>
        </w:rPr>
        <w:t xml:space="preserve">4 vaikai buvo </w:t>
      </w:r>
      <w:r w:rsidR="00640AAC" w:rsidRPr="00640AAC">
        <w:rPr>
          <w:rFonts w:eastAsia="Calibri"/>
          <w:szCs w:val="24"/>
        </w:rPr>
        <w:t>grąžinti</w:t>
      </w:r>
      <w:r w:rsidR="00A05CE4" w:rsidRPr="00640AAC">
        <w:rPr>
          <w:rFonts w:eastAsia="Calibri"/>
          <w:szCs w:val="24"/>
        </w:rPr>
        <w:t xml:space="preserve"> į biologines šeimas (tėvams), </w:t>
      </w:r>
      <w:r w:rsidRPr="00640AAC">
        <w:rPr>
          <w:rFonts w:eastAsia="Calibri"/>
          <w:szCs w:val="24"/>
        </w:rPr>
        <w:t>2021</w:t>
      </w:r>
      <w:r w:rsidR="00A05CE4" w:rsidRPr="00640AAC">
        <w:rPr>
          <w:rFonts w:eastAsia="Calibri"/>
          <w:szCs w:val="24"/>
        </w:rPr>
        <w:t xml:space="preserve"> m. </w:t>
      </w:r>
      <w:r w:rsidRPr="00640AAC">
        <w:rPr>
          <w:rFonts w:eastAsia="Calibri"/>
          <w:szCs w:val="24"/>
        </w:rPr>
        <w:t xml:space="preserve">bendruomeniniuose </w:t>
      </w:r>
      <w:r w:rsidR="00A05CE4" w:rsidRPr="00640AAC">
        <w:rPr>
          <w:rFonts w:eastAsia="Calibri"/>
          <w:szCs w:val="24"/>
        </w:rPr>
        <w:t>vaikų globos namuose buvo naujai apgyvendinta 10</w:t>
      </w:r>
      <w:r w:rsidR="00B527A3" w:rsidRPr="00640AAC">
        <w:rPr>
          <w:rFonts w:eastAsia="Calibri"/>
          <w:szCs w:val="24"/>
        </w:rPr>
        <w:t> </w:t>
      </w:r>
      <w:r w:rsidR="00A05CE4" w:rsidRPr="00640AAC">
        <w:rPr>
          <w:rFonts w:eastAsia="Calibri"/>
          <w:szCs w:val="24"/>
        </w:rPr>
        <w:t>vaikų.</w:t>
      </w:r>
      <w:r w:rsidR="000C0606">
        <w:rPr>
          <w:rFonts w:eastAsia="Calibri"/>
          <w:szCs w:val="24"/>
        </w:rPr>
        <w:t xml:space="preserve"> </w:t>
      </w:r>
    </w:p>
    <w:p w14:paraId="420AC879" w14:textId="77777777" w:rsidR="0025471E" w:rsidRPr="00640AAC" w:rsidRDefault="0025471E" w:rsidP="0025471E">
      <w:pPr>
        <w:spacing w:line="360" w:lineRule="auto"/>
        <w:ind w:firstLine="1298"/>
        <w:jc w:val="both"/>
        <w:rPr>
          <w:rFonts w:eastAsia="Calibri"/>
          <w:szCs w:val="24"/>
        </w:rPr>
      </w:pPr>
      <w:r w:rsidRPr="00640AAC">
        <w:rPr>
          <w:rFonts w:eastAsia="Calibri"/>
          <w:szCs w:val="24"/>
        </w:rPr>
        <w:t xml:space="preserve">Iki 2021 m. spalio 1 d. iš bendruomeninių vaikų globos namų išėjo 13 vaikų, kurie sulaukė pilnametystės ir išvyko gyventi savarankiškai. 2 jaunuoliai, sukakus pilnametystei, buvo apgyventi savarankiško gyvenimo namuose, taip pat jaunuoliai, sulaukę pilnametystės bendruomeniniuose vaikų globos namuose, pagal poreikį, yra konsultuojami socialinio darbuotojo. </w:t>
      </w:r>
    </w:p>
    <w:p w14:paraId="59AB145F" w14:textId="49396C10" w:rsidR="0003340F" w:rsidRPr="00A0117C" w:rsidRDefault="0003340F" w:rsidP="0003340F">
      <w:pPr>
        <w:spacing w:line="360" w:lineRule="auto"/>
        <w:ind w:firstLine="1298"/>
        <w:jc w:val="both"/>
        <w:rPr>
          <w:szCs w:val="24"/>
        </w:rPr>
      </w:pPr>
      <w:r w:rsidRPr="00640AAC">
        <w:rPr>
          <w:rFonts w:eastAsia="Calibri"/>
          <w:szCs w:val="24"/>
        </w:rPr>
        <w:t xml:space="preserve">Kauno miesto socialinių paslaugų centras </w:t>
      </w:r>
      <w:r w:rsidRPr="00640AAC">
        <w:rPr>
          <w:szCs w:val="24"/>
        </w:rPr>
        <w:t>organizuoja ir teikia socialines paslaugas 17-24 metų jaunuoliams, kurie rengiasi palikti globos instituciją ar rūpintojo šeimos namus arba jau yra pradėję savarankiškai gyventi, tačiau siekiant jaunuolio pilnavertiškos integracijos į visuomenę ir savarankiškumo užtikrinimo jam toliau reikalinga pagalba ir parama. Taip pat jaunuoliai konsultuojami dėl vienkartinės išmokos įsikurti panaudojimo.</w:t>
      </w:r>
      <w:r w:rsidRPr="00B86661">
        <w:rPr>
          <w:szCs w:val="24"/>
        </w:rPr>
        <w:t xml:space="preserve"> </w:t>
      </w:r>
    </w:p>
    <w:p w14:paraId="31030C72" w14:textId="1DA14A29" w:rsidR="00251D15" w:rsidRDefault="00251D15" w:rsidP="000C0606">
      <w:pPr>
        <w:spacing w:line="360" w:lineRule="auto"/>
        <w:ind w:firstLine="1276"/>
        <w:jc w:val="both"/>
        <w:rPr>
          <w:szCs w:val="24"/>
        </w:rPr>
      </w:pPr>
      <w:r>
        <w:rPr>
          <w:szCs w:val="24"/>
        </w:rPr>
        <w:t>Nuo 2017 metų Savivaldybė įgyvendina projektą „Kauno bendruomeniniai šeimos namai“ (sutartis pasirašyta 2017 m. rugsėjo 27 d.), kurio tikslas – sudaryti sąlygas Kaune gyvenančioms šeimoms gauti kompleksiškai teikiamas socialines-psichologines paslaugas, siekiant įgalinti šeimą įveikti iškilusias krizes ir derinti šeimos ir darbo įsipareigojimus. Atsižvelgiant į patiriamus sunkumus ir pagalbos poreikį, paslaugos teikiamos Kauno mieste faktiškai gyvenantiems: visai šeimai, poroms, individualiai ir</w:t>
      </w:r>
      <w:r w:rsidR="003A506D">
        <w:rPr>
          <w:szCs w:val="24"/>
        </w:rPr>
        <w:t xml:space="preserve"> (</w:t>
      </w:r>
      <w:r>
        <w:rPr>
          <w:szCs w:val="24"/>
        </w:rPr>
        <w:t>arba</w:t>
      </w:r>
      <w:r w:rsidR="003A506D">
        <w:rPr>
          <w:szCs w:val="24"/>
        </w:rPr>
        <w:t>)</w:t>
      </w:r>
      <w:r>
        <w:rPr>
          <w:szCs w:val="24"/>
        </w:rPr>
        <w:t xml:space="preserve"> specializuotomis grupėmis suaugusiems, neįgaliems asmenims, vaikams nuo 7 metų </w:t>
      </w:r>
      <w:r w:rsidR="000662ED">
        <w:rPr>
          <w:szCs w:val="24"/>
        </w:rPr>
        <w:t xml:space="preserve">ir </w:t>
      </w:r>
      <w:r>
        <w:rPr>
          <w:szCs w:val="24"/>
        </w:rPr>
        <w:t xml:space="preserve">paaugliams. </w:t>
      </w:r>
    </w:p>
    <w:p w14:paraId="5D012E54" w14:textId="3AF38910" w:rsidR="00251D15" w:rsidRDefault="00251D15" w:rsidP="00251D15">
      <w:pPr>
        <w:spacing w:line="360" w:lineRule="auto"/>
        <w:ind w:firstLine="709"/>
        <w:jc w:val="both"/>
        <w:rPr>
          <w:szCs w:val="24"/>
        </w:rPr>
      </w:pPr>
      <w:r>
        <w:rPr>
          <w:szCs w:val="24"/>
        </w:rPr>
        <w:t>Projekto metu vykdomos veiklos ir teikiamos šios paslaugos:</w:t>
      </w:r>
      <w:r w:rsidR="000C0606">
        <w:rPr>
          <w:szCs w:val="24"/>
        </w:rPr>
        <w:t xml:space="preserve"> </w:t>
      </w:r>
    </w:p>
    <w:p w14:paraId="115B4035" w14:textId="428A3228" w:rsidR="00251D15" w:rsidRDefault="000C0606" w:rsidP="00251D15">
      <w:pPr>
        <w:spacing w:line="360" w:lineRule="auto"/>
        <w:ind w:firstLine="709"/>
        <w:jc w:val="both"/>
        <w:rPr>
          <w:szCs w:val="24"/>
        </w:rPr>
      </w:pPr>
      <w:r>
        <w:rPr>
          <w:szCs w:val="24"/>
        </w:rPr>
        <w:t>p</w:t>
      </w:r>
      <w:r w:rsidR="00251D15">
        <w:rPr>
          <w:szCs w:val="24"/>
        </w:rPr>
        <w:t>ozityvios tėvystės mokymai;</w:t>
      </w:r>
      <w:r>
        <w:rPr>
          <w:szCs w:val="24"/>
        </w:rPr>
        <w:t xml:space="preserve"> </w:t>
      </w:r>
    </w:p>
    <w:p w14:paraId="74BAF61C" w14:textId="250EF36B" w:rsidR="00251D15" w:rsidRDefault="000C0606" w:rsidP="00251D15">
      <w:pPr>
        <w:spacing w:line="360" w:lineRule="auto"/>
        <w:ind w:firstLine="709"/>
        <w:jc w:val="both"/>
        <w:rPr>
          <w:szCs w:val="24"/>
        </w:rPr>
      </w:pPr>
      <w:r>
        <w:rPr>
          <w:szCs w:val="24"/>
        </w:rPr>
        <w:t>p</w:t>
      </w:r>
      <w:r w:rsidR="00251D15">
        <w:rPr>
          <w:szCs w:val="24"/>
        </w:rPr>
        <w:t>sichosocialinė pagalba (Sisteminis šeimos konsultavimas; individualus konsultavimas; psichologinės, terapinės grupės; specializuotos paslaugos moterims; specializuotos paslaugos vyrams; specializuota pagalba šeimoms, susiduriančioms su negalia; specializuota pagalba šeimoms, susiduriančioms su priklausomybėmis);</w:t>
      </w:r>
      <w:r>
        <w:rPr>
          <w:szCs w:val="24"/>
        </w:rPr>
        <w:t xml:space="preserve"> </w:t>
      </w:r>
    </w:p>
    <w:p w14:paraId="43808D9A" w14:textId="230DC01F" w:rsidR="00251D15" w:rsidRDefault="000C0606" w:rsidP="00251D15">
      <w:pPr>
        <w:spacing w:line="360" w:lineRule="auto"/>
        <w:ind w:firstLine="709"/>
        <w:jc w:val="both"/>
        <w:rPr>
          <w:szCs w:val="24"/>
        </w:rPr>
      </w:pPr>
      <w:r>
        <w:rPr>
          <w:szCs w:val="24"/>
        </w:rPr>
        <w:lastRenderedPageBreak/>
        <w:t>š</w:t>
      </w:r>
      <w:r w:rsidR="00251D15">
        <w:rPr>
          <w:szCs w:val="24"/>
        </w:rPr>
        <w:t>eimos įgūdžių ugdymas ir sociokultūrinės paslaugos: (programa „Šeimų akademija“; programa „Palydėta paauglystė“; teminiai seminarai „Dvasinis augimas šeimoje“);</w:t>
      </w:r>
      <w:r>
        <w:rPr>
          <w:szCs w:val="24"/>
        </w:rPr>
        <w:t xml:space="preserve"> </w:t>
      </w:r>
    </w:p>
    <w:p w14:paraId="35C5297C" w14:textId="76388118" w:rsidR="00251D15" w:rsidRDefault="000C0606" w:rsidP="00251D15">
      <w:pPr>
        <w:spacing w:line="360" w:lineRule="auto"/>
        <w:ind w:firstLine="709"/>
        <w:jc w:val="both"/>
        <w:rPr>
          <w:szCs w:val="24"/>
        </w:rPr>
      </w:pPr>
      <w:r>
        <w:rPr>
          <w:szCs w:val="24"/>
        </w:rPr>
        <w:t>m</w:t>
      </w:r>
      <w:r w:rsidR="00251D15">
        <w:rPr>
          <w:szCs w:val="24"/>
        </w:rPr>
        <w:t>ediacijos paslaugos;</w:t>
      </w:r>
      <w:r>
        <w:rPr>
          <w:szCs w:val="24"/>
        </w:rPr>
        <w:t xml:space="preserve"> </w:t>
      </w:r>
    </w:p>
    <w:p w14:paraId="67D53A09" w14:textId="5F88EFFD" w:rsidR="00251D15" w:rsidRDefault="000C0606" w:rsidP="00251D15">
      <w:pPr>
        <w:spacing w:line="360" w:lineRule="auto"/>
        <w:ind w:firstLine="709"/>
        <w:jc w:val="both"/>
        <w:rPr>
          <w:szCs w:val="24"/>
        </w:rPr>
      </w:pPr>
      <w:r>
        <w:rPr>
          <w:szCs w:val="24"/>
        </w:rPr>
        <w:t>a</w:t>
      </w:r>
      <w:r w:rsidR="00251D15">
        <w:rPr>
          <w:szCs w:val="24"/>
        </w:rPr>
        <w:t>smeninio asistento paslauga (neįgaliems asmenims).</w:t>
      </w:r>
      <w:r>
        <w:rPr>
          <w:szCs w:val="24"/>
        </w:rPr>
        <w:t xml:space="preserve"> </w:t>
      </w:r>
    </w:p>
    <w:p w14:paraId="7A2049C0" w14:textId="757F8782" w:rsidR="00251D15" w:rsidRPr="000662ED" w:rsidRDefault="00251D15" w:rsidP="00251D15">
      <w:pPr>
        <w:spacing w:line="360" w:lineRule="auto"/>
        <w:ind w:firstLine="709"/>
        <w:jc w:val="both"/>
        <w:rPr>
          <w:szCs w:val="24"/>
        </w:rPr>
      </w:pPr>
      <w:r>
        <w:rPr>
          <w:szCs w:val="24"/>
        </w:rPr>
        <w:t xml:space="preserve">Savivaldybė šį projektą įgyvendina su </w:t>
      </w:r>
      <w:r w:rsidR="000C0606">
        <w:rPr>
          <w:szCs w:val="24"/>
        </w:rPr>
        <w:t xml:space="preserve">šiais </w:t>
      </w:r>
      <w:r>
        <w:rPr>
          <w:szCs w:val="24"/>
        </w:rPr>
        <w:t>projekto partneriais: VšĮ Psichologinės paramos ir konsultavimo centru, VšĮ „Actio Catholica Patria“, asociacija Kauno apskrities moterų krizių centru, Motinos ir vaiko labdaros ir paramos fondu „Aušta“, VšĮ Kauno apskrities vyrų krizių centru, viešąja įstaiga Valakupių reabilitacijos centru, Kauno arkivyskupijos šeimos centru.</w:t>
      </w:r>
      <w:r w:rsidR="000C0606">
        <w:rPr>
          <w:szCs w:val="24"/>
        </w:rPr>
        <w:t xml:space="preserve"> </w:t>
      </w:r>
    </w:p>
    <w:p w14:paraId="43BA4CD3" w14:textId="6D793D67" w:rsidR="00251D15" w:rsidRDefault="00251D15" w:rsidP="00251D15">
      <w:pPr>
        <w:spacing w:line="360" w:lineRule="auto"/>
        <w:ind w:firstLine="709"/>
        <w:jc w:val="both"/>
        <w:rPr>
          <w:szCs w:val="24"/>
        </w:rPr>
      </w:pPr>
      <w:r>
        <w:rPr>
          <w:szCs w:val="24"/>
        </w:rPr>
        <w:t>Nuo projekto įgyvendinimo pradžios projekto veiklose dalyvavo (gavo įvairias socialines paslaugas</w:t>
      </w:r>
      <w:r w:rsidR="000C0606">
        <w:rPr>
          <w:szCs w:val="24"/>
        </w:rPr>
        <w:t>)</w:t>
      </w:r>
      <w:r>
        <w:rPr>
          <w:szCs w:val="24"/>
        </w:rPr>
        <w:t xml:space="preserve"> </w:t>
      </w:r>
      <w:r w:rsidRPr="00251D15">
        <w:rPr>
          <w:szCs w:val="24"/>
        </w:rPr>
        <w:t>5</w:t>
      </w:r>
      <w:r w:rsidR="000C0606">
        <w:rPr>
          <w:szCs w:val="24"/>
        </w:rPr>
        <w:t> </w:t>
      </w:r>
      <w:r w:rsidRPr="00251D15">
        <w:rPr>
          <w:szCs w:val="24"/>
        </w:rPr>
        <w:t xml:space="preserve">479 Kauno </w:t>
      </w:r>
      <w:r>
        <w:rPr>
          <w:szCs w:val="24"/>
        </w:rPr>
        <w:t>miesto gyventoj</w:t>
      </w:r>
      <w:r w:rsidR="008E2F4F">
        <w:rPr>
          <w:szCs w:val="24"/>
        </w:rPr>
        <w:t xml:space="preserve">ai </w:t>
      </w:r>
      <w:r>
        <w:rPr>
          <w:szCs w:val="24"/>
        </w:rPr>
        <w:t>(šeim</w:t>
      </w:r>
      <w:r w:rsidR="008E2F4F">
        <w:rPr>
          <w:szCs w:val="24"/>
        </w:rPr>
        <w:t>os</w:t>
      </w:r>
      <w:r>
        <w:rPr>
          <w:szCs w:val="24"/>
        </w:rPr>
        <w:t>), susidurian</w:t>
      </w:r>
      <w:r w:rsidR="000C0606">
        <w:rPr>
          <w:szCs w:val="24"/>
        </w:rPr>
        <w:t>tys (-</w:t>
      </w:r>
      <w:r>
        <w:rPr>
          <w:szCs w:val="24"/>
        </w:rPr>
        <w:t>či</w:t>
      </w:r>
      <w:r w:rsidR="008E2F4F">
        <w:rPr>
          <w:szCs w:val="24"/>
        </w:rPr>
        <w:t>os</w:t>
      </w:r>
      <w:r w:rsidR="000C0606">
        <w:rPr>
          <w:szCs w:val="24"/>
        </w:rPr>
        <w:t>)</w:t>
      </w:r>
      <w:r>
        <w:rPr>
          <w:szCs w:val="24"/>
        </w:rPr>
        <w:t xml:space="preserve"> su įvairiais sunkumais</w:t>
      </w:r>
      <w:r w:rsidR="008E2F4F">
        <w:rPr>
          <w:szCs w:val="24"/>
        </w:rPr>
        <w:t xml:space="preserve">. </w:t>
      </w:r>
      <w:r w:rsidR="00825432">
        <w:rPr>
          <w:szCs w:val="24"/>
        </w:rPr>
        <w:t xml:space="preserve">2021 metais </w:t>
      </w:r>
      <w:r w:rsidR="008E2F4F">
        <w:rPr>
          <w:szCs w:val="24"/>
        </w:rPr>
        <w:t xml:space="preserve">įgyvendinant projektą </w:t>
      </w:r>
      <w:r w:rsidR="00825432">
        <w:rPr>
          <w:szCs w:val="24"/>
        </w:rPr>
        <w:t xml:space="preserve">58 asmenims su negalia suteiktos </w:t>
      </w:r>
      <w:r w:rsidR="008E2F4F">
        <w:rPr>
          <w:szCs w:val="24"/>
        </w:rPr>
        <w:t xml:space="preserve">socialinės </w:t>
      </w:r>
      <w:r w:rsidR="00825432">
        <w:rPr>
          <w:szCs w:val="24"/>
        </w:rPr>
        <w:t xml:space="preserve">paslaugos. </w:t>
      </w:r>
    </w:p>
    <w:p w14:paraId="69421AE0" w14:textId="0392238F" w:rsidR="00A05CE4" w:rsidRDefault="008E2F4F" w:rsidP="00A05CE4">
      <w:pPr>
        <w:spacing w:line="360" w:lineRule="auto"/>
        <w:ind w:firstLine="709"/>
        <w:jc w:val="both"/>
        <w:rPr>
          <w:szCs w:val="24"/>
        </w:rPr>
      </w:pPr>
      <w:r>
        <w:rPr>
          <w:szCs w:val="24"/>
        </w:rPr>
        <w:t>Savivaldybės</w:t>
      </w:r>
      <w:r w:rsidR="00A05CE4">
        <w:rPr>
          <w:szCs w:val="24"/>
        </w:rPr>
        <w:t xml:space="preserve"> administracija gauna pranešimus iš policijos, prokuratūros apie vaikų (paauglių) netinkamą elgesį. Ta</w:t>
      </w:r>
      <w:r w:rsidR="00B527A3">
        <w:rPr>
          <w:szCs w:val="24"/>
        </w:rPr>
        <w:t>m</w:t>
      </w:r>
      <w:r w:rsidR="00A05CE4">
        <w:rPr>
          <w:szCs w:val="24"/>
        </w:rPr>
        <w:t xml:space="preserve">, kad būtų sprendžiamos vaikų netinkamo elgesio problemos, reikalingos įvairios socialinės paslaugos šeimoms, auginančioms vaikus, kurie turi elgesio ir emocijų sutrikimų, linkusiems nusikalsti, turintiems alkoholio ir psichotropinių medžiagų vartojimo problemų. </w:t>
      </w:r>
    </w:p>
    <w:p w14:paraId="280DEB4D" w14:textId="7F7066C5" w:rsidR="004F6623" w:rsidRPr="00640AAC" w:rsidRDefault="00B30510" w:rsidP="004F6623">
      <w:pPr>
        <w:spacing w:line="360" w:lineRule="auto"/>
        <w:ind w:firstLine="709"/>
        <w:jc w:val="both"/>
      </w:pPr>
      <w:r w:rsidRPr="00640AAC">
        <w:t>Iki 2021</w:t>
      </w:r>
      <w:r w:rsidR="00B527A3" w:rsidRPr="00640AAC">
        <w:t> </w:t>
      </w:r>
      <w:r w:rsidR="004F6623" w:rsidRPr="00640AAC">
        <w:t xml:space="preserve">m.  lapkričio 1 d.  </w:t>
      </w:r>
      <w:r w:rsidRPr="00640AAC">
        <w:t>dėl 116</w:t>
      </w:r>
      <w:r w:rsidR="00A45226" w:rsidRPr="00640AAC">
        <w:t xml:space="preserve"> vaikų </w:t>
      </w:r>
      <w:r w:rsidRPr="00640AAC">
        <w:t xml:space="preserve">gauta daugiau nei 170 pranešimų </w:t>
      </w:r>
      <w:r w:rsidR="004F6623" w:rsidRPr="00640AAC">
        <w:t>iš policijos komisariatų</w:t>
      </w:r>
      <w:r w:rsidR="00A45226" w:rsidRPr="00640AAC">
        <w:t xml:space="preserve"> dėl ANK pažeidimų</w:t>
      </w:r>
      <w:r w:rsidR="004F6623" w:rsidRPr="00640AAC">
        <w:t xml:space="preserve">. Vaiko gerovės komisijoje </w:t>
      </w:r>
      <w:r w:rsidR="00801FD5" w:rsidRPr="00640AAC">
        <w:t xml:space="preserve">iki </w:t>
      </w:r>
      <w:r w:rsidR="004F6623" w:rsidRPr="00640AAC">
        <w:t>202</w:t>
      </w:r>
      <w:r w:rsidR="00E247B5" w:rsidRPr="00640AAC">
        <w:t>1 m.  spali</w:t>
      </w:r>
      <w:r w:rsidR="004F6623" w:rsidRPr="00640AAC">
        <w:t xml:space="preserve">o 1 d. dėl minimalios ar vidutinės priežiūros priemonės </w:t>
      </w:r>
      <w:r w:rsidR="00E247B5" w:rsidRPr="00640AAC">
        <w:t>skyrimo vaikams buvo gauta 80 prašymų</w:t>
      </w:r>
      <w:r w:rsidR="004F6623" w:rsidRPr="00640AAC">
        <w:t xml:space="preserve">, iš jų – dėl </w:t>
      </w:r>
      <w:r w:rsidR="00733226" w:rsidRPr="00640AAC">
        <w:t xml:space="preserve">90 proc.  vaikų kreipėsi prokuratūra ir </w:t>
      </w:r>
      <w:r w:rsidR="004F6623" w:rsidRPr="00640AAC">
        <w:t>Kauno apskrities vyriausiasis polic</w:t>
      </w:r>
      <w:r w:rsidR="00733226" w:rsidRPr="00640AAC">
        <w:t>ijos komisariatas, dėl likusių 10</w:t>
      </w:r>
      <w:r w:rsidR="004F6623" w:rsidRPr="00640AAC">
        <w:t xml:space="preserve"> – tėvai, globėjai (rūpintojai) ar ugdymo įstaigos. </w:t>
      </w:r>
      <w:r w:rsidR="00733226" w:rsidRPr="00640AAC">
        <w:t>Minimalios priežiūros priemonės paskirtos 25</w:t>
      </w:r>
      <w:r w:rsidR="00777DF9">
        <w:t> </w:t>
      </w:r>
      <w:r w:rsidR="00733226" w:rsidRPr="00640AAC">
        <w:t xml:space="preserve">vaikams, koordinuotai teikiamos paslaugos -  10 vaikų ir jų šeimos nariams, vidutinės priežiūros priemones paskirtos 4 vaikams, 41 prašymas - atmestas.  </w:t>
      </w:r>
    </w:p>
    <w:p w14:paraId="1FC79B81" w14:textId="5F4FC9C5" w:rsidR="004F6623" w:rsidRPr="00640AAC" w:rsidRDefault="0025471E" w:rsidP="000C0606">
      <w:pPr>
        <w:spacing w:line="360" w:lineRule="auto"/>
        <w:ind w:firstLine="709"/>
        <w:jc w:val="both"/>
      </w:pPr>
      <w:r w:rsidRPr="00640AAC">
        <w:t>Išanalizavus situaciją dėl vaikų netinkamo elgesio 2020 metais, Savivaldybės biudžeto lėšomis 2019</w:t>
      </w:r>
      <w:r w:rsidR="000C0606">
        <w:t>–</w:t>
      </w:r>
      <w:r w:rsidRPr="00640AAC">
        <w:t xml:space="preserve">2021 m. buvo finansuoti </w:t>
      </w:r>
      <w:r w:rsidR="000C0606">
        <w:t xml:space="preserve">šie </w:t>
      </w:r>
      <w:r w:rsidRPr="00640AAC">
        <w:t xml:space="preserve">projektai: „Pagalba augti: prevencinės paslaugos bendruomenėje Kauno miesto savivaldybės vaikų globos namuose globojamiems 10–14 m. amžiaus vaikams“, </w:t>
      </w:r>
      <w:r w:rsidR="000C0606">
        <w:t>„</w:t>
      </w:r>
      <w:r w:rsidRPr="00640AAC">
        <w:t>Pagalba augti II: prevencinės paslaugos bendruomenėje Kauno miesto globojamiems 10–16 m. amžiaus vaikams“ ir „Pagalba augti III: prevencinės paslaugos bendruomenėje Kauno miesto globojamiems 10–16 m. amžiaus vaikams“.</w:t>
      </w:r>
      <w:r w:rsidRPr="004F6623">
        <w:t xml:space="preserve"> Pagal šiuos projektus buvo finansuotas socialinių ir jas papildančių kitų paslaugų teikimas bendruomenėje, darbas su </w:t>
      </w:r>
      <w:r>
        <w:t>linkusiais nusikalsti (</w:t>
      </w:r>
      <w:r w:rsidRPr="004F6623">
        <w:t>delinkventinio elgesio</w:t>
      </w:r>
      <w:r>
        <w:t>)</w:t>
      </w:r>
      <w:r w:rsidRPr="004F6623">
        <w:t xml:space="preserve"> vaikais ir jaunimu (tarp jų ir leidžiančiais laiką gatvėje), jų užimtumo organizavimas, motyvavimas dirbti, mokytis, užsiimti visuomenine, sportine, kultūrine ar kt. veikla bei socialinių įgūdžių ugdymas sudarant savanorių grupes. </w:t>
      </w:r>
      <w:r w:rsidR="00563943">
        <w:t xml:space="preserve">Įvertinus situaciją dėl vaikų netinkamo elgesio </w:t>
      </w:r>
      <w:r w:rsidR="004F6623" w:rsidRPr="004F6623">
        <w:t>202</w:t>
      </w:r>
      <w:r w:rsidR="008E2F4F">
        <w:t>1</w:t>
      </w:r>
      <w:r w:rsidR="004F6623" w:rsidRPr="004F6623">
        <w:t xml:space="preserve"> metais </w:t>
      </w:r>
      <w:r w:rsidR="00563943">
        <w:t xml:space="preserve">ir atsižvelgiant į tyrimų duomenis, </w:t>
      </w:r>
      <w:r w:rsidR="004F6623" w:rsidRPr="004F6623">
        <w:t xml:space="preserve">kad savižudybės, liūdesys, nutukimas ir prasti bendravimo bei mokymosi įgūdžiai pernelyg dažnai tampa būdingi pasiturinčiose šalyse augantiems vaikams (paaugliams), taip pat, reaguojant į galimus COVID-19 </w:t>
      </w:r>
      <w:r w:rsidR="00A45226">
        <w:t xml:space="preserve">ligos </w:t>
      </w:r>
      <w:r w:rsidR="004F6623" w:rsidRPr="004F6623">
        <w:t xml:space="preserve">pandemijos padarinius, siekiant </w:t>
      </w:r>
      <w:r w:rsidR="004F6623" w:rsidRPr="004F6623">
        <w:lastRenderedPageBreak/>
        <w:t xml:space="preserve">apsaugoti paauglių gerovę, kaip vieną iš </w:t>
      </w:r>
      <w:r w:rsidR="000C0606">
        <w:t>s</w:t>
      </w:r>
      <w:r w:rsidR="004F6623" w:rsidRPr="004F6623">
        <w:t>ocialinių paslaugų plėtros gyventojų gerovės kūrimui visu</w:t>
      </w:r>
      <w:r w:rsidR="004C2DF8">
        <w:t xml:space="preserve">omenėje, srities prioritetų </w:t>
      </w:r>
      <w:r w:rsidR="004C2DF8" w:rsidRPr="00640AAC">
        <w:t>2022</w:t>
      </w:r>
      <w:r w:rsidR="004F6623" w:rsidRPr="00640AAC">
        <w:t xml:space="preserve"> m. planuojamas pagalbos paaugliams ir jų šeimos nariams (emocinės-psichologinės krizės atveju) teikim</w:t>
      </w:r>
      <w:r w:rsidR="00563943">
        <w:t>as</w:t>
      </w:r>
      <w:r w:rsidR="004F6623" w:rsidRPr="00640AAC">
        <w:t>, t.</w:t>
      </w:r>
      <w:r w:rsidR="00A45226" w:rsidRPr="00640AAC">
        <w:t xml:space="preserve"> </w:t>
      </w:r>
      <w:r w:rsidR="004F6623" w:rsidRPr="00640AAC">
        <w:t>y. krizių įveikimo ir</w:t>
      </w:r>
      <w:r w:rsidR="00A45226" w:rsidRPr="00640AAC">
        <w:t xml:space="preserve"> (</w:t>
      </w:r>
      <w:r w:rsidR="004F6623" w:rsidRPr="00640AAC">
        <w:t>ar</w:t>
      </w:r>
      <w:r w:rsidR="00A45226" w:rsidRPr="00640AAC">
        <w:t>)</w:t>
      </w:r>
      <w:r w:rsidR="004F6623" w:rsidRPr="00640AAC">
        <w:t xml:space="preserve"> kitokios socialinės pagalbos teikimas atvykstant į asmens</w:t>
      </w:r>
      <w:r w:rsidR="00A45226" w:rsidRPr="00640AAC">
        <w:t xml:space="preserve"> (</w:t>
      </w:r>
      <w:r w:rsidR="004F6623" w:rsidRPr="00640AAC">
        <w:t>šeimos</w:t>
      </w:r>
      <w:r w:rsidR="00A45226" w:rsidRPr="00640AAC">
        <w:t>)</w:t>
      </w:r>
      <w:r w:rsidR="004F6623" w:rsidRPr="00640AAC">
        <w:t xml:space="preserve"> gyvenamąją ar kitą jo nurodytą vietą, kai asmuo</w:t>
      </w:r>
      <w:r w:rsidR="00A45226" w:rsidRPr="00640AAC">
        <w:t xml:space="preserve"> (</w:t>
      </w:r>
      <w:r w:rsidR="004F6623" w:rsidRPr="00640AAC">
        <w:t>šeima</w:t>
      </w:r>
      <w:r w:rsidR="00A45226" w:rsidRPr="00640AAC">
        <w:t>)</w:t>
      </w:r>
      <w:r w:rsidR="004F6623" w:rsidRPr="00640AAC">
        <w:t xml:space="preserve"> patiria krizę, yra nemotyvuotas kreiptis pagalbos į įstaigą, nesinaudoja siūlomomis paslaugomis ir</w:t>
      </w:r>
      <w:r w:rsidR="00A45226" w:rsidRPr="00640AAC">
        <w:t xml:space="preserve"> (</w:t>
      </w:r>
      <w:r w:rsidR="004F6623" w:rsidRPr="00640AAC">
        <w:t>ar</w:t>
      </w:r>
      <w:r w:rsidR="00A45226" w:rsidRPr="00640AAC">
        <w:t>)</w:t>
      </w:r>
      <w:r w:rsidR="004F6623" w:rsidRPr="00640AAC">
        <w:t xml:space="preserve"> neturi galimybių naudotis siūlomomis paslaugomis, tokių asmenų</w:t>
      </w:r>
      <w:r w:rsidR="00A45226" w:rsidRPr="00640AAC">
        <w:t xml:space="preserve"> (</w:t>
      </w:r>
      <w:r w:rsidR="004F6623" w:rsidRPr="00640AAC">
        <w:t>šeimų</w:t>
      </w:r>
      <w:r w:rsidR="00A45226" w:rsidRPr="00640AAC">
        <w:t>)</w:t>
      </w:r>
      <w:r w:rsidR="004F6623" w:rsidRPr="00640AAC">
        <w:t xml:space="preserve"> motyvavimas dirbti, mokytis, užsiimti visuomenine, sportine, kultūrine ir kt. veikla, į pagalbos teikimą taip pat įtraukiant ir visuomenės narius. </w:t>
      </w:r>
      <w:r w:rsidR="004F6623" w:rsidRPr="00640AAC">
        <w:rPr>
          <w:szCs w:val="24"/>
        </w:rPr>
        <w:t>Įgyvendinant programą „Iniciatyvos Kaunui“ planuojama, kad intensyvi pagalba bus teikiama 20 vaikų ir jų šeimos nariams.</w:t>
      </w:r>
      <w:r w:rsidR="00A45226" w:rsidRPr="00640AAC">
        <w:rPr>
          <w:szCs w:val="24"/>
        </w:rPr>
        <w:t xml:space="preserve"> </w:t>
      </w:r>
    </w:p>
    <w:p w14:paraId="47A56BCB" w14:textId="2D934990" w:rsidR="00A05CE4" w:rsidRPr="00640AAC" w:rsidRDefault="00A05CE4" w:rsidP="000C0606">
      <w:pPr>
        <w:spacing w:line="360" w:lineRule="auto"/>
        <w:ind w:firstLine="851"/>
        <w:jc w:val="both"/>
      </w:pPr>
      <w:r w:rsidRPr="00640AAC">
        <w:t xml:space="preserve">Taip pat </w:t>
      </w:r>
      <w:r w:rsidR="00563943">
        <w:t xml:space="preserve">nuo </w:t>
      </w:r>
      <w:r w:rsidRPr="00640AAC">
        <w:t xml:space="preserve">2020 m. yra </w:t>
      </w:r>
      <w:r w:rsidR="00563943">
        <w:t>teikiama</w:t>
      </w:r>
      <w:r w:rsidRPr="00640AAC">
        <w:t xml:space="preserve"> intensyvios krizių įveikimo pagalbos paslaug</w:t>
      </w:r>
      <w:r w:rsidR="00563943">
        <w:t>a</w:t>
      </w:r>
      <w:r w:rsidRPr="00640AAC">
        <w:t xml:space="preserve"> vaikams, turintiems emocijų ir elgesio sutrikimų ir ar kitų sunkumų</w:t>
      </w:r>
      <w:r w:rsidR="00563943">
        <w:t xml:space="preserve">. </w:t>
      </w:r>
      <w:r w:rsidR="004C2DF8" w:rsidRPr="00640AAC">
        <w:t>P</w:t>
      </w:r>
      <w:r w:rsidRPr="00640AAC">
        <w:t xml:space="preserve">aslaugas </w:t>
      </w:r>
      <w:r w:rsidR="00801FD5" w:rsidRPr="00640AAC">
        <w:t xml:space="preserve">2021 m. </w:t>
      </w:r>
      <w:r w:rsidR="00563943">
        <w:t xml:space="preserve">gavo </w:t>
      </w:r>
      <w:r w:rsidRPr="00640AAC">
        <w:t>3</w:t>
      </w:r>
      <w:r w:rsidR="00563943">
        <w:t>1</w:t>
      </w:r>
      <w:r w:rsidR="000C0606">
        <w:t> </w:t>
      </w:r>
      <w:r w:rsidRPr="00640AAC">
        <w:t>vaik</w:t>
      </w:r>
      <w:r w:rsidR="00563943">
        <w:t>as</w:t>
      </w:r>
      <w:r w:rsidRPr="00640AAC">
        <w:t xml:space="preserve"> ir</w:t>
      </w:r>
      <w:r w:rsidR="00A45226" w:rsidRPr="00640AAC">
        <w:t xml:space="preserve"> (</w:t>
      </w:r>
      <w:r w:rsidRPr="00640AAC">
        <w:t>ar</w:t>
      </w:r>
      <w:r w:rsidR="00A45226" w:rsidRPr="00640AAC">
        <w:t>)</w:t>
      </w:r>
      <w:r w:rsidRPr="00640AAC">
        <w:t xml:space="preserve"> j</w:t>
      </w:r>
      <w:r w:rsidR="00563943">
        <w:t>o</w:t>
      </w:r>
      <w:r w:rsidRPr="00640AAC">
        <w:t xml:space="preserve"> šeimos nari</w:t>
      </w:r>
      <w:r w:rsidR="00563943">
        <w:t>ai</w:t>
      </w:r>
      <w:r w:rsidRPr="00640AAC">
        <w:t>. Paslaugas teik</w:t>
      </w:r>
      <w:r w:rsidR="00563943">
        <w:t>ia</w:t>
      </w:r>
      <w:r w:rsidRPr="00640AAC">
        <w:t xml:space="preserve"> socialiniai darbuotojai, psichologai, priklausomybių specialistai, šeimos mediatoriai ir kiti specialistai, atsižvelgiant į vaiko ir</w:t>
      </w:r>
      <w:r w:rsidR="00A45226" w:rsidRPr="00640AAC">
        <w:t xml:space="preserve"> (</w:t>
      </w:r>
      <w:r w:rsidRPr="00640AAC">
        <w:t>ar</w:t>
      </w:r>
      <w:r w:rsidR="00A45226" w:rsidRPr="00640AAC">
        <w:t>)</w:t>
      </w:r>
      <w:r w:rsidRPr="00640AAC">
        <w:t xml:space="preserve"> jo šeimos narių poreikius. </w:t>
      </w:r>
      <w:r w:rsidR="00B30510" w:rsidRPr="00640AAC">
        <w:t xml:space="preserve">Planuojama 2022 m. šias paslaugas akredituoti. </w:t>
      </w:r>
    </w:p>
    <w:p w14:paraId="30A5E37B" w14:textId="77777777" w:rsidR="00F160C9" w:rsidRPr="00640AAC" w:rsidRDefault="00F160C9" w:rsidP="00F160C9">
      <w:pPr>
        <w:tabs>
          <w:tab w:val="left" w:pos="360"/>
          <w:tab w:val="left" w:pos="851"/>
          <w:tab w:val="num" w:pos="1134"/>
          <w:tab w:val="num" w:pos="2586"/>
        </w:tabs>
        <w:spacing w:line="360" w:lineRule="auto"/>
        <w:ind w:firstLine="851"/>
        <w:jc w:val="both"/>
        <w:rPr>
          <w:rFonts w:eastAsia="Calibri"/>
          <w:spacing w:val="-2"/>
          <w:szCs w:val="24"/>
        </w:rPr>
      </w:pPr>
      <w:r w:rsidRPr="00640AAC">
        <w:rPr>
          <w:rFonts w:eastAsia="Calibri"/>
          <w:szCs w:val="24"/>
        </w:rPr>
        <w:t xml:space="preserve">2021 m. lapkričio 1 d. duomenimis, Kauno mieste šeimų, susiduriančių su sunkumais, buvo 514, jose augo 851 vaikas. Palyginus ketverių metų laikotarpį, Kauno mieste 2021 metais šeimų, patiriančių socialinės rizikos veiksnius, skaičius šiek tiek sumažėjo. 2018–2020 metais Kauno miesto socialinių paslaugų centro Socialinių paslaugų šeimai skyriaus darbuotojai dirbo su vidutiniškai </w:t>
      </w:r>
      <w:r w:rsidRPr="00640AAC">
        <w:rPr>
          <w:rFonts w:eastAsia="Calibri"/>
          <w:spacing w:val="-2"/>
          <w:szCs w:val="24"/>
        </w:rPr>
        <w:t xml:space="preserve">524 rizikos veiksnius patiriančiomis šeimomis, kuriose augo 852 vaikai. </w:t>
      </w:r>
    </w:p>
    <w:p w14:paraId="6714C537" w14:textId="14A1120F" w:rsidR="00F160C9" w:rsidRPr="004D7427" w:rsidRDefault="009364D4" w:rsidP="00F160C9">
      <w:pPr>
        <w:tabs>
          <w:tab w:val="left" w:pos="360"/>
          <w:tab w:val="left" w:pos="851"/>
          <w:tab w:val="num" w:pos="1134"/>
          <w:tab w:val="num" w:pos="2586"/>
        </w:tabs>
        <w:spacing w:line="360" w:lineRule="auto"/>
        <w:ind w:firstLine="851"/>
        <w:jc w:val="both"/>
        <w:rPr>
          <w:rFonts w:eastAsia="Calibri"/>
          <w:szCs w:val="24"/>
        </w:rPr>
      </w:pPr>
      <w:r w:rsidRPr="00640AAC">
        <w:rPr>
          <w:rFonts w:eastAsia="Calibri"/>
          <w:szCs w:val="24"/>
        </w:rPr>
        <w:t xml:space="preserve">2021 m. birželio 14 d. buvo pasirašyta trišalė bendradarbiavimo sutartis dėl socialinių paslaugų plėtojimo </w:t>
      </w:r>
      <w:r w:rsidR="00563943">
        <w:rPr>
          <w:rFonts w:eastAsia="Calibri"/>
          <w:szCs w:val="24"/>
        </w:rPr>
        <w:t>S</w:t>
      </w:r>
      <w:r w:rsidRPr="00640AAC">
        <w:rPr>
          <w:rFonts w:eastAsia="Calibri"/>
          <w:szCs w:val="24"/>
        </w:rPr>
        <w:t xml:space="preserve">avivaldybės šeimoms, kurių vaikai yra gydomi Lietuvos sveikatos mokslų universiteto ligoninėje Kauno klinikose. </w:t>
      </w:r>
      <w:r w:rsidR="00563943">
        <w:rPr>
          <w:rFonts w:eastAsia="Calibri"/>
          <w:szCs w:val="24"/>
        </w:rPr>
        <w:t>Savivaldybė</w:t>
      </w:r>
      <w:r w:rsidRPr="00640AAC">
        <w:rPr>
          <w:rFonts w:eastAsia="Calibri"/>
          <w:szCs w:val="24"/>
        </w:rPr>
        <w:t>, Kauno miesto socialinių paslaugų centras ir Lietuvos sveikatos mokslų universiteto ligoninė</w:t>
      </w:r>
      <w:r>
        <w:rPr>
          <w:rFonts w:eastAsia="Calibri"/>
          <w:szCs w:val="24"/>
        </w:rPr>
        <w:t>s</w:t>
      </w:r>
      <w:r w:rsidRPr="00640AAC">
        <w:rPr>
          <w:rFonts w:eastAsia="Calibri"/>
          <w:szCs w:val="24"/>
        </w:rPr>
        <w:t xml:space="preserve"> Kauno klinikos sutartį dėl </w:t>
      </w:r>
      <w:r w:rsidRPr="004D7427">
        <w:rPr>
          <w:rFonts w:eastAsia="Calibri"/>
          <w:szCs w:val="24"/>
        </w:rPr>
        <w:t>bendradarbiavimo ir socialinių paslaugų šeimoms plėtojimo pirmą kartą pasirašė 2017 m. birželio 13 d. Nuo to laiko Kauno miesto socialinių paslaugų centro socialinis darbuotojas, dirbantis Lietuvos sveikatos mokslų universiteto ligoninės Kauno klinikų Vaikų skubios pagalbos skyriuje vidutiniškai per metus bendrąsias socialines paslaugas suteikia 95 šeimoms, auginančioms nepilnamečius vaikus (iš jų</w:t>
      </w:r>
      <w:r>
        <w:rPr>
          <w:rFonts w:eastAsia="Calibri"/>
          <w:szCs w:val="24"/>
        </w:rPr>
        <w:t xml:space="preserve"> – </w:t>
      </w:r>
      <w:r w:rsidRPr="004D7427">
        <w:rPr>
          <w:rFonts w:eastAsia="Calibri"/>
          <w:szCs w:val="24"/>
        </w:rPr>
        <w:t>223 vaikams ir 135 jų atstovams).</w:t>
      </w:r>
      <w:r w:rsidR="00F160C9" w:rsidRPr="004D7427">
        <w:rPr>
          <w:rFonts w:eastAsia="Calibri"/>
          <w:szCs w:val="24"/>
        </w:rPr>
        <w:t xml:space="preserve"> </w:t>
      </w:r>
    </w:p>
    <w:p w14:paraId="7DBA6FA7" w14:textId="6C4806B2" w:rsidR="00A05CE4" w:rsidRDefault="00B30510" w:rsidP="00A05CE4">
      <w:pPr>
        <w:tabs>
          <w:tab w:val="left" w:pos="360"/>
          <w:tab w:val="left" w:pos="851"/>
          <w:tab w:val="num" w:pos="1134"/>
          <w:tab w:val="num" w:pos="2586"/>
        </w:tabs>
        <w:spacing w:line="360" w:lineRule="auto"/>
        <w:ind w:firstLine="913"/>
        <w:jc w:val="both"/>
        <w:rPr>
          <w:rFonts w:eastAsia="Calibri"/>
          <w:szCs w:val="24"/>
        </w:rPr>
      </w:pPr>
      <w:r w:rsidRPr="004D7427">
        <w:rPr>
          <w:rFonts w:eastAsia="Calibri"/>
          <w:szCs w:val="24"/>
        </w:rPr>
        <w:t xml:space="preserve">Nuo </w:t>
      </w:r>
      <w:r w:rsidR="00A05CE4" w:rsidRPr="004D7427">
        <w:rPr>
          <w:rFonts w:eastAsia="Calibri"/>
          <w:szCs w:val="24"/>
        </w:rPr>
        <w:t>2020 m. spalio mėn., atsižvelg</w:t>
      </w:r>
      <w:r w:rsidR="007A278E" w:rsidRPr="004D7427">
        <w:rPr>
          <w:rFonts w:eastAsia="Calibri"/>
          <w:szCs w:val="24"/>
        </w:rPr>
        <w:t>dama</w:t>
      </w:r>
      <w:r w:rsidR="00A05CE4" w:rsidRPr="004D7427">
        <w:rPr>
          <w:rFonts w:eastAsia="Calibri"/>
          <w:szCs w:val="24"/>
        </w:rPr>
        <w:t xml:space="preserve"> į pasikeitusį teisinį reglamentavimą, taip pat vadovau</w:t>
      </w:r>
      <w:r w:rsidR="007A278E" w:rsidRPr="004D7427">
        <w:rPr>
          <w:rFonts w:eastAsia="Calibri"/>
          <w:szCs w:val="24"/>
        </w:rPr>
        <w:t xml:space="preserve">damasi </w:t>
      </w:r>
      <w:r w:rsidR="00A05CE4" w:rsidRPr="004D7427">
        <w:t>Kauno miesto savivaldybės administracijos direktoriaus 2020 m. spalio 28 d. įsakymu Nr. A-3461 patvirtintu  Kauno miesto savivaldybės socialinės priežiūros akreditavimo ir įstaigų teikiamos akredituotos socialinės priežiūros kokybės kontrolės tvarkos apraš</w:t>
      </w:r>
      <w:r w:rsidRPr="004D7427">
        <w:t xml:space="preserve">u, Savivaldybės administracija vykdė </w:t>
      </w:r>
      <w:r w:rsidR="00A05CE4" w:rsidRPr="004D7427">
        <w:t xml:space="preserve">vaikų dienos socialinės </w:t>
      </w:r>
      <w:r w:rsidRPr="004D7427">
        <w:t xml:space="preserve">priežiūros paslaugų akreditacijos procedūras, kadangi </w:t>
      </w:r>
      <w:r w:rsidR="00157062" w:rsidRPr="004D7427">
        <w:t xml:space="preserve">nuo 2021 metų vaikų dienos centrų paslaugos </w:t>
      </w:r>
      <w:r w:rsidRPr="004D7427">
        <w:t xml:space="preserve">yra </w:t>
      </w:r>
      <w:r w:rsidR="00157062" w:rsidRPr="004D7427">
        <w:t xml:space="preserve">teikiamos asmenų pasirinkimu ar su socialinių darbuotojų (atvejo vadybininkų) palydėjimu be viešo pirkimo procedūrų </w:t>
      </w:r>
      <w:r w:rsidRPr="004D7427">
        <w:t xml:space="preserve">tik </w:t>
      </w:r>
      <w:r w:rsidR="00157062" w:rsidRPr="004D7427">
        <w:t>akredituotose įstaigose</w:t>
      </w:r>
      <w:r w:rsidR="00A05CE4" w:rsidRPr="004D7427">
        <w:t>.</w:t>
      </w:r>
      <w:r w:rsidRPr="004D7427">
        <w:t xml:space="preserve"> </w:t>
      </w:r>
      <w:r w:rsidRPr="004D7427">
        <w:lastRenderedPageBreak/>
        <w:t>Iki 2021 m. spalio 1 d. yra akredituota 21 nevyriausybinė organizacija, vaikų dienos socialinė priežiūra šiuo metu yra teikiama 26 vaikų dienos centruose, kuriuos įsteigė akredituotos įstaigos, ir kuriuose yra 511 vietų.</w:t>
      </w:r>
      <w:r>
        <w:t xml:space="preserve"> </w:t>
      </w:r>
    </w:p>
    <w:p w14:paraId="745A4975" w14:textId="0ED64131" w:rsidR="00A05CE4" w:rsidRPr="004D7427" w:rsidRDefault="00A05CE4" w:rsidP="00A05CE4">
      <w:pPr>
        <w:tabs>
          <w:tab w:val="left" w:pos="215"/>
          <w:tab w:val="left" w:pos="851"/>
        </w:tabs>
        <w:spacing w:line="360" w:lineRule="auto"/>
        <w:ind w:left="-23" w:firstLine="851"/>
        <w:jc w:val="both"/>
        <w:rPr>
          <w:szCs w:val="24"/>
        </w:rPr>
      </w:pPr>
      <w:r>
        <w:rPr>
          <w:szCs w:val="24"/>
        </w:rPr>
        <w:t xml:space="preserve">Pažymėtina, kad Savivaldybės administracija 2019 m. teikė paraišką ir 2020 m. rugpjūčio mėn. pasirašė finansavimo sutartį dėl </w:t>
      </w:r>
      <w:r>
        <w:rPr>
          <w:bCs/>
          <w:color w:val="000000"/>
          <w:szCs w:val="24"/>
        </w:rPr>
        <w:t xml:space="preserve">2014–2020 metų Europos Sąjungos fondų investicijų veiksmų programos 8 prioriteto „Socialinės įtraukties didinimas ir kova su skurdu“ įgyvendinimo priemonės Nr. 08.1.1-CPVA-V-427 „Institucinės globos pertvarka: investicijos į infrastruktūrą“ </w:t>
      </w:r>
      <w:r>
        <w:rPr>
          <w:color w:val="000000"/>
          <w:szCs w:val="24"/>
          <w:lang w:eastAsia="lt-LT"/>
        </w:rPr>
        <w:t>projekto įgyvendinimo, preliminari atrinktų 8 vaikų dienos centrų, įsteigtų 6 nevyriausybinių organizacijų (</w:t>
      </w:r>
      <w:r>
        <w:rPr>
          <w:rFonts w:eastAsia="Calibri"/>
          <w:szCs w:val="24"/>
        </w:rPr>
        <w:t xml:space="preserve">Lietuvos samariečių bendrijos Kauno skyrius, VŠĮ „Ištiesk pagalbos ranką“, </w:t>
      </w:r>
      <w:r w:rsidR="007A278E">
        <w:rPr>
          <w:rFonts w:eastAsia="Calibri"/>
          <w:szCs w:val="24"/>
        </w:rPr>
        <w:t>a</w:t>
      </w:r>
      <w:r>
        <w:rPr>
          <w:rFonts w:eastAsia="Calibri"/>
          <w:szCs w:val="24"/>
        </w:rPr>
        <w:t>sociacija Kauno karmelitų bendruomenė, VšĮ „Juventa“, Maltos ordino pagalbos tarnyba, Lietuvos vaikų dienos centrų asociacija)</w:t>
      </w:r>
      <w:r w:rsidR="007A278E">
        <w:rPr>
          <w:rFonts w:eastAsia="Calibri"/>
          <w:szCs w:val="24"/>
        </w:rPr>
        <w:t>,</w:t>
      </w:r>
      <w:r>
        <w:rPr>
          <w:color w:val="000000"/>
          <w:szCs w:val="24"/>
          <w:lang w:eastAsia="lt-LT"/>
        </w:rPr>
        <w:t xml:space="preserve"> remontui atlikti ir infrastruktūrai gerinti. Projekto įgyvendinimo laikotarpis – 2020–2022 m. </w:t>
      </w:r>
      <w:r w:rsidR="00B30510" w:rsidRPr="004D7427">
        <w:rPr>
          <w:color w:val="000000"/>
          <w:szCs w:val="24"/>
          <w:lang w:eastAsia="lt-LT"/>
        </w:rPr>
        <w:t xml:space="preserve">Viešieji pirkimai dėl remonto darbų ir įrangos įsigijimo, dėl ilgai užtrukusio derinimo proceso, numatomi 2021 m. </w:t>
      </w:r>
      <w:r w:rsidR="00B73DDA">
        <w:rPr>
          <w:color w:val="000000"/>
          <w:szCs w:val="24"/>
          <w:lang w:eastAsia="lt-LT"/>
        </w:rPr>
        <w:t>pabaigoje</w:t>
      </w:r>
      <w:r w:rsidR="004D7427" w:rsidRPr="004D7427">
        <w:rPr>
          <w:color w:val="000000"/>
          <w:szCs w:val="24"/>
          <w:lang w:eastAsia="lt-LT"/>
        </w:rPr>
        <w:t xml:space="preserve">. </w:t>
      </w:r>
    </w:p>
    <w:p w14:paraId="71303B88" w14:textId="565AD2FA" w:rsidR="003A7A9A" w:rsidRPr="004D7427" w:rsidRDefault="003A7A9A" w:rsidP="00A05CE4">
      <w:pPr>
        <w:tabs>
          <w:tab w:val="left" w:pos="709"/>
        </w:tabs>
        <w:spacing w:line="360" w:lineRule="auto"/>
        <w:ind w:firstLine="709"/>
        <w:jc w:val="both"/>
        <w:rPr>
          <w:rFonts w:eastAsia="Calibri"/>
          <w:iCs/>
          <w:szCs w:val="24"/>
        </w:rPr>
      </w:pPr>
      <w:r w:rsidRPr="00777DF9">
        <w:rPr>
          <w:rFonts w:eastAsia="Calibri"/>
          <w:bCs/>
          <w:szCs w:val="24"/>
          <w:shd w:val="clear" w:color="auto" w:fill="FFFFFF"/>
        </w:rPr>
        <w:t>Taip pat</w:t>
      </w:r>
      <w:r w:rsidRPr="004D7427">
        <w:rPr>
          <w:rFonts w:eastAsia="Calibri"/>
          <w:bCs/>
          <w:szCs w:val="24"/>
          <w:shd w:val="clear" w:color="auto" w:fill="FFFFFF"/>
        </w:rPr>
        <w:t xml:space="preserve"> Savivaldybėje teikiamos</w:t>
      </w:r>
      <w:r w:rsidR="00A05CE4" w:rsidRPr="004D7427">
        <w:rPr>
          <w:rFonts w:eastAsia="Calibri"/>
          <w:bCs/>
          <w:szCs w:val="24"/>
          <w:shd w:val="clear" w:color="auto" w:fill="FFFFFF"/>
        </w:rPr>
        <w:t xml:space="preserve"> s</w:t>
      </w:r>
      <w:r w:rsidR="00A05CE4" w:rsidRPr="004D7427">
        <w:rPr>
          <w:rFonts w:eastAsia="Calibri"/>
          <w:iCs/>
          <w:szCs w:val="24"/>
        </w:rPr>
        <w:t>ocialinių įgūdžių ugdymo, palaikymo ir</w:t>
      </w:r>
      <w:r w:rsidR="007A278E" w:rsidRPr="004D7427">
        <w:rPr>
          <w:rFonts w:eastAsia="Calibri"/>
          <w:iCs/>
          <w:szCs w:val="24"/>
        </w:rPr>
        <w:t xml:space="preserve"> (</w:t>
      </w:r>
      <w:r w:rsidR="00A05CE4" w:rsidRPr="004D7427">
        <w:rPr>
          <w:rFonts w:eastAsia="Calibri"/>
          <w:iCs/>
          <w:szCs w:val="24"/>
        </w:rPr>
        <w:t>ar</w:t>
      </w:r>
      <w:r w:rsidR="007A278E" w:rsidRPr="004D7427">
        <w:rPr>
          <w:rFonts w:eastAsia="Calibri"/>
          <w:iCs/>
          <w:szCs w:val="24"/>
        </w:rPr>
        <w:t>)</w:t>
      </w:r>
      <w:r w:rsidRPr="004D7427">
        <w:rPr>
          <w:rFonts w:eastAsia="Calibri"/>
          <w:iCs/>
          <w:szCs w:val="24"/>
        </w:rPr>
        <w:t xml:space="preserve"> atkūrimo paslaugos</w:t>
      </w:r>
      <w:r w:rsidR="00A05CE4" w:rsidRPr="004D7427">
        <w:rPr>
          <w:rFonts w:eastAsia="Calibri"/>
          <w:iCs/>
          <w:szCs w:val="24"/>
        </w:rPr>
        <w:t xml:space="preserve"> nepilnamečius vaikus auginančioms šeimoms, kurios susiduria su sunkumais</w:t>
      </w:r>
      <w:r w:rsidRPr="004D7427">
        <w:rPr>
          <w:rFonts w:eastAsia="Calibri"/>
          <w:iCs/>
          <w:szCs w:val="24"/>
        </w:rPr>
        <w:t>, t.</w:t>
      </w:r>
      <w:r w:rsidR="00B73DDA">
        <w:rPr>
          <w:rFonts w:eastAsia="Calibri"/>
          <w:iCs/>
          <w:szCs w:val="24"/>
        </w:rPr>
        <w:t xml:space="preserve"> </w:t>
      </w:r>
      <w:r w:rsidRPr="004D7427">
        <w:rPr>
          <w:rFonts w:eastAsia="Calibri"/>
          <w:iCs/>
          <w:szCs w:val="24"/>
        </w:rPr>
        <w:t>y</w:t>
      </w:r>
      <w:r w:rsidRPr="00777DF9">
        <w:rPr>
          <w:rFonts w:eastAsia="Calibri"/>
          <w:iCs/>
          <w:szCs w:val="24"/>
        </w:rPr>
        <w:t>.</w:t>
      </w:r>
      <w:r w:rsidR="00B73DDA" w:rsidRPr="00777DF9">
        <w:rPr>
          <w:rFonts w:eastAsia="Calibri"/>
          <w:iCs/>
          <w:szCs w:val="24"/>
        </w:rPr>
        <w:t>:</w:t>
      </w:r>
      <w:r w:rsidR="00B73DDA">
        <w:rPr>
          <w:rFonts w:eastAsia="Calibri"/>
          <w:iCs/>
          <w:szCs w:val="24"/>
        </w:rPr>
        <w:t xml:space="preserve"> </w:t>
      </w:r>
    </w:p>
    <w:p w14:paraId="49356207" w14:textId="4F04AC7B" w:rsidR="003A7A9A" w:rsidRPr="004D7427" w:rsidRDefault="00B73DDA" w:rsidP="003A7A9A">
      <w:pPr>
        <w:tabs>
          <w:tab w:val="left" w:pos="709"/>
        </w:tabs>
        <w:spacing w:line="360" w:lineRule="auto"/>
        <w:ind w:firstLine="709"/>
        <w:jc w:val="both"/>
        <w:rPr>
          <w:rFonts w:eastAsia="Calibri"/>
          <w:szCs w:val="24"/>
        </w:rPr>
      </w:pPr>
      <w:r>
        <w:rPr>
          <w:rFonts w:eastAsia="Calibri"/>
          <w:iCs/>
          <w:szCs w:val="24"/>
        </w:rPr>
        <w:t>s</w:t>
      </w:r>
      <w:r w:rsidR="003A7A9A" w:rsidRPr="004D7427">
        <w:rPr>
          <w:rFonts w:eastAsia="Calibri"/>
          <w:iCs/>
          <w:szCs w:val="24"/>
        </w:rPr>
        <w:t>ocialinio darbuotojo pagalba –</w:t>
      </w:r>
      <w:r w:rsidR="006304F7" w:rsidRPr="004D7427">
        <w:rPr>
          <w:rFonts w:eastAsia="Calibri"/>
          <w:iCs/>
          <w:szCs w:val="24"/>
        </w:rPr>
        <w:t xml:space="preserve"> šią paslaugą 140 šeimų, auginančių vaikus ir susiduriančių su sunkumais</w:t>
      </w:r>
      <w:r>
        <w:rPr>
          <w:rFonts w:eastAsia="Calibri"/>
          <w:iCs/>
          <w:szCs w:val="24"/>
        </w:rPr>
        <w:t>,</w:t>
      </w:r>
      <w:r w:rsidR="006304F7" w:rsidRPr="004D7427">
        <w:rPr>
          <w:rFonts w:eastAsia="Calibri"/>
          <w:iCs/>
          <w:szCs w:val="24"/>
        </w:rPr>
        <w:t xml:space="preserve"> teikia 13</w:t>
      </w:r>
      <w:r w:rsidR="003A7A9A" w:rsidRPr="004D7427">
        <w:rPr>
          <w:rFonts w:eastAsia="Calibri"/>
          <w:iCs/>
          <w:szCs w:val="24"/>
        </w:rPr>
        <w:t xml:space="preserve"> nevyriausybinių organizacijų. </w:t>
      </w:r>
      <w:r w:rsidR="003A7A9A" w:rsidRPr="004D7427">
        <w:rPr>
          <w:rFonts w:eastAsia="Calibri"/>
          <w:szCs w:val="24"/>
        </w:rPr>
        <w:t>Iki 2021</w:t>
      </w:r>
      <w:r>
        <w:rPr>
          <w:rFonts w:eastAsia="Calibri"/>
          <w:szCs w:val="24"/>
        </w:rPr>
        <w:t xml:space="preserve"> m. gruodžio </w:t>
      </w:r>
      <w:r w:rsidR="003A7A9A" w:rsidRPr="004D7427">
        <w:rPr>
          <w:rFonts w:eastAsia="Calibri"/>
          <w:szCs w:val="24"/>
        </w:rPr>
        <w:t>31</w:t>
      </w:r>
      <w:r>
        <w:rPr>
          <w:rFonts w:eastAsia="Calibri"/>
          <w:szCs w:val="24"/>
        </w:rPr>
        <w:t xml:space="preserve"> d.</w:t>
      </w:r>
      <w:r w:rsidR="003A7A9A" w:rsidRPr="004D7427">
        <w:rPr>
          <w:rFonts w:eastAsia="Calibri"/>
          <w:szCs w:val="24"/>
        </w:rPr>
        <w:t xml:space="preserve"> numatoma šią paslaugą </w:t>
      </w:r>
      <w:r w:rsidR="003A7A9A" w:rsidRPr="00777DF9">
        <w:rPr>
          <w:rFonts w:eastAsia="Calibri"/>
          <w:szCs w:val="24"/>
        </w:rPr>
        <w:t>akredituoti</w:t>
      </w:r>
      <w:r w:rsidRPr="00777DF9">
        <w:rPr>
          <w:rFonts w:eastAsia="Calibri"/>
          <w:szCs w:val="24"/>
        </w:rPr>
        <w:t>;</w:t>
      </w:r>
      <w:r w:rsidR="003A7A9A" w:rsidRPr="004D7427">
        <w:rPr>
          <w:rFonts w:eastAsia="Calibri"/>
          <w:szCs w:val="24"/>
        </w:rPr>
        <w:t xml:space="preserve"> </w:t>
      </w:r>
    </w:p>
    <w:p w14:paraId="46C10E01" w14:textId="195F2598" w:rsidR="00A05CE4" w:rsidRDefault="00A05CE4" w:rsidP="00A05CE4">
      <w:pPr>
        <w:tabs>
          <w:tab w:val="left" w:pos="709"/>
        </w:tabs>
        <w:spacing w:line="360" w:lineRule="auto"/>
        <w:ind w:firstLine="709"/>
        <w:jc w:val="both"/>
        <w:rPr>
          <w:rFonts w:eastAsia="Calibri"/>
          <w:szCs w:val="24"/>
        </w:rPr>
      </w:pPr>
      <w:r w:rsidRPr="004D7427">
        <w:rPr>
          <w:rFonts w:eastAsia="Calibri"/>
          <w:iCs/>
          <w:szCs w:val="24"/>
        </w:rPr>
        <w:t>socialin</w:t>
      </w:r>
      <w:r w:rsidR="003A7A9A" w:rsidRPr="004D7427">
        <w:rPr>
          <w:rFonts w:eastAsia="Calibri"/>
          <w:iCs/>
          <w:szCs w:val="24"/>
        </w:rPr>
        <w:t xml:space="preserve">io darbuotojo padėjėjo </w:t>
      </w:r>
      <w:r w:rsidR="006304F7" w:rsidRPr="004D7427">
        <w:rPr>
          <w:rFonts w:eastAsia="Calibri"/>
          <w:iCs/>
          <w:szCs w:val="24"/>
        </w:rPr>
        <w:t>pagalba</w:t>
      </w:r>
      <w:r w:rsidR="003A7A9A" w:rsidRPr="004D7427">
        <w:rPr>
          <w:rFonts w:eastAsia="Calibri"/>
          <w:iCs/>
          <w:szCs w:val="24"/>
        </w:rPr>
        <w:t xml:space="preserve"> </w:t>
      </w:r>
      <w:r w:rsidR="00B73DDA">
        <w:rPr>
          <w:rFonts w:eastAsia="Calibri"/>
          <w:iCs/>
          <w:szCs w:val="24"/>
        </w:rPr>
        <w:t>–</w:t>
      </w:r>
      <w:r w:rsidRPr="004D7427">
        <w:rPr>
          <w:rFonts w:eastAsia="Calibri"/>
          <w:iCs/>
          <w:szCs w:val="24"/>
        </w:rPr>
        <w:t xml:space="preserve"> šią paslaugą </w:t>
      </w:r>
      <w:r w:rsidRPr="004D7427">
        <w:rPr>
          <w:rFonts w:eastAsia="Calibri"/>
          <w:szCs w:val="24"/>
        </w:rPr>
        <w:t>100 šeimų</w:t>
      </w:r>
      <w:r w:rsidR="006304F7" w:rsidRPr="004D7427">
        <w:rPr>
          <w:rFonts w:eastAsia="Calibri"/>
          <w:szCs w:val="24"/>
        </w:rPr>
        <w:t xml:space="preserve">, auginančių vaikus, jų namuose teikia UAB „Jarinta“. </w:t>
      </w:r>
      <w:r w:rsidR="00B30510" w:rsidRPr="004D7427">
        <w:rPr>
          <w:rFonts w:eastAsia="Calibri"/>
          <w:szCs w:val="24"/>
        </w:rPr>
        <w:t xml:space="preserve">Iki </w:t>
      </w:r>
      <w:r w:rsidR="003A7A9A" w:rsidRPr="004D7427">
        <w:rPr>
          <w:rFonts w:eastAsia="Calibri"/>
          <w:szCs w:val="24"/>
        </w:rPr>
        <w:t>2021</w:t>
      </w:r>
      <w:r w:rsidR="00B73DDA">
        <w:rPr>
          <w:rFonts w:eastAsia="Calibri"/>
          <w:szCs w:val="24"/>
        </w:rPr>
        <w:t xml:space="preserve"> m. gruodžio </w:t>
      </w:r>
      <w:r w:rsidR="003A7A9A" w:rsidRPr="004D7427">
        <w:rPr>
          <w:rFonts w:eastAsia="Calibri"/>
          <w:szCs w:val="24"/>
        </w:rPr>
        <w:t>31</w:t>
      </w:r>
      <w:r w:rsidR="00B73DDA">
        <w:rPr>
          <w:rFonts w:eastAsia="Calibri"/>
          <w:szCs w:val="24"/>
        </w:rPr>
        <w:t xml:space="preserve"> d.</w:t>
      </w:r>
      <w:r w:rsidR="003A7A9A" w:rsidRPr="004D7427">
        <w:rPr>
          <w:rFonts w:eastAsia="Calibri"/>
          <w:szCs w:val="24"/>
        </w:rPr>
        <w:t xml:space="preserve"> numatoma šią paslaugą</w:t>
      </w:r>
      <w:r w:rsidR="00B30510" w:rsidRPr="004D7427">
        <w:rPr>
          <w:rFonts w:eastAsia="Calibri"/>
          <w:szCs w:val="24"/>
        </w:rPr>
        <w:t xml:space="preserve"> akredituoti.</w:t>
      </w:r>
      <w:r w:rsidR="00B30510">
        <w:rPr>
          <w:rFonts w:eastAsia="Calibri"/>
          <w:szCs w:val="24"/>
        </w:rPr>
        <w:t xml:space="preserve"> </w:t>
      </w:r>
    </w:p>
    <w:p w14:paraId="77FB8BD8" w14:textId="4DC91A47" w:rsidR="00A04B2D" w:rsidRPr="004D7427" w:rsidRDefault="00A04B2D" w:rsidP="00A04B2D">
      <w:pPr>
        <w:spacing w:line="360" w:lineRule="auto"/>
        <w:ind w:firstLine="709"/>
        <w:jc w:val="both"/>
        <w:rPr>
          <w:rFonts w:eastAsia="Calibri"/>
          <w:szCs w:val="24"/>
        </w:rPr>
      </w:pPr>
      <w:r w:rsidRPr="004D7427">
        <w:rPr>
          <w:rFonts w:eastAsia="Calibri"/>
          <w:szCs w:val="24"/>
        </w:rPr>
        <w:t xml:space="preserve">Kauno kartų namuose yra įkurtas Pagalbos šeimai padalinys, kuriame yra 7 vietos laikino gyvenimo namuose motinoms ir vaikams (šios vietos faktiškai visada yra užpildytos), ir 3 vietos savarankiško gyvenimo namuose. Nuo 2022 m. pradžios numatoma </w:t>
      </w:r>
      <w:r w:rsidR="00B73DDA" w:rsidRPr="004D7427">
        <w:rPr>
          <w:rFonts w:eastAsia="Calibri"/>
          <w:szCs w:val="24"/>
        </w:rPr>
        <w:t xml:space="preserve">iki 11 vietų </w:t>
      </w:r>
      <w:r w:rsidRPr="004D7427">
        <w:rPr>
          <w:rFonts w:eastAsia="Calibri"/>
          <w:szCs w:val="24"/>
        </w:rPr>
        <w:t xml:space="preserve">didinti vietų skaičių </w:t>
      </w:r>
      <w:r w:rsidR="00B73DDA">
        <w:rPr>
          <w:rFonts w:eastAsia="Calibri"/>
          <w:szCs w:val="24"/>
        </w:rPr>
        <w:t>l</w:t>
      </w:r>
      <w:r w:rsidRPr="004D7427">
        <w:rPr>
          <w:rFonts w:eastAsia="Calibri"/>
          <w:szCs w:val="24"/>
        </w:rPr>
        <w:t>aikino gyvenimo namuose motinoms ir vaikams.</w:t>
      </w:r>
      <w:r w:rsidR="00B73DDA">
        <w:rPr>
          <w:rFonts w:eastAsia="Calibri"/>
          <w:szCs w:val="24"/>
        </w:rPr>
        <w:t xml:space="preserve"> </w:t>
      </w:r>
    </w:p>
    <w:p w14:paraId="3BA2ECCC" w14:textId="7928680B" w:rsidR="00F160C9" w:rsidRDefault="00F160C9" w:rsidP="00F160C9">
      <w:pPr>
        <w:spacing w:line="360" w:lineRule="auto"/>
        <w:ind w:firstLine="709"/>
        <w:jc w:val="both"/>
        <w:rPr>
          <w:rFonts w:eastAsia="Calibri"/>
          <w:szCs w:val="24"/>
        </w:rPr>
      </w:pPr>
      <w:r w:rsidRPr="004D7427">
        <w:rPr>
          <w:szCs w:val="24"/>
          <w:lang w:eastAsia="lt-LT"/>
        </w:rPr>
        <w:t>2019 metais buvusių Kauno savivaldybės vaikų globos namų patalpose Birutės g. 29A buvo atliktas remontas ir įkurtas Šeimos krizių centras kaip biudžetinės įstaigos Kauno miesto socialinių paslaugų centro padalinys (nuo 2021</w:t>
      </w:r>
      <w:r w:rsidR="00B73DDA">
        <w:rPr>
          <w:szCs w:val="24"/>
          <w:lang w:eastAsia="lt-LT"/>
        </w:rPr>
        <w:t xml:space="preserve"> m. rugsėjo </w:t>
      </w:r>
      <w:r w:rsidRPr="004D7427">
        <w:rPr>
          <w:szCs w:val="24"/>
          <w:lang w:eastAsia="lt-LT"/>
        </w:rPr>
        <w:t>1</w:t>
      </w:r>
      <w:r w:rsidR="00B73DDA">
        <w:rPr>
          <w:szCs w:val="24"/>
          <w:lang w:eastAsia="lt-LT"/>
        </w:rPr>
        <w:t xml:space="preserve"> d.</w:t>
      </w:r>
      <w:r w:rsidRPr="004D7427">
        <w:rPr>
          <w:szCs w:val="24"/>
          <w:lang w:eastAsia="lt-LT"/>
        </w:rPr>
        <w:t xml:space="preserve"> Kauno miesto socialinių paslaugų centro socialinių paslaugų šeimai skyriaus Šeimos krizių centras), kuriame gali būti apgyvendinami asmenys (šeimos) iki 6</w:t>
      </w:r>
      <w:r w:rsidR="00B73DDA">
        <w:rPr>
          <w:szCs w:val="24"/>
          <w:lang w:eastAsia="lt-LT"/>
        </w:rPr>
        <w:t xml:space="preserve"> (</w:t>
      </w:r>
      <w:r w:rsidRPr="004D7427">
        <w:rPr>
          <w:szCs w:val="24"/>
          <w:lang w:eastAsia="lt-LT"/>
        </w:rPr>
        <w:t>12</w:t>
      </w:r>
      <w:r w:rsidR="00B73DDA">
        <w:rPr>
          <w:szCs w:val="24"/>
          <w:lang w:eastAsia="lt-LT"/>
        </w:rPr>
        <w:t>)</w:t>
      </w:r>
      <w:r w:rsidRPr="004D7427">
        <w:rPr>
          <w:szCs w:val="24"/>
          <w:lang w:eastAsia="lt-LT"/>
        </w:rPr>
        <w:t xml:space="preserve"> mėnesių krizės atveju pagal nustatytą asmens (šeimos) paslaugų poreikį, taip pat vykdant laikinosios priežiūros institucijoje priemonę, paskirtą Valstybės vaiko teisių apsaugos ir įvaikinimo tarnybos prie Socialinės apsaugos ir darbo ministerijos teritorinio skyriaus sprendimu. Asmeniui (šeimai) apsigyvenus Šeimos krizių centre jam teikiama intensyvi krizių įveikimo pagalba (informavimas, konsultavimas, tarpininkavimas ir atstovavimas, bendravimas, psichologinė pagalba, laikinas apgyvendinimas, socialinių, kasdienio gyvenimo ir darbo įgūdžių ugdymas ir (ar) palaikymas, ir (ar) atkūrimas, kitos paslaugos, atsižvelgiant į konkrečius kiekvieno asmens pagalbos </w:t>
      </w:r>
      <w:r w:rsidRPr="004D7427">
        <w:rPr>
          <w:szCs w:val="24"/>
          <w:lang w:eastAsia="lt-LT"/>
        </w:rPr>
        <w:lastRenderedPageBreak/>
        <w:t xml:space="preserve">poreikius). Numatytas vietų skaičius – 18 kambarių daugiausiai 48 asmenims. 2021 metais iki lapkričio 1 d. Šeimos krizių centre buvo apgyvendinta </w:t>
      </w:r>
      <w:r w:rsidRPr="004D7427">
        <w:rPr>
          <w:color w:val="333333"/>
          <w:shd w:val="clear" w:color="auto" w:fill="FFFFFF"/>
        </w:rPr>
        <w:t>31</w:t>
      </w:r>
      <w:r w:rsidR="00777DF9">
        <w:rPr>
          <w:color w:val="333333"/>
          <w:shd w:val="clear" w:color="auto" w:fill="FFFFFF"/>
        </w:rPr>
        <w:t> </w:t>
      </w:r>
      <w:r w:rsidRPr="004D7427">
        <w:rPr>
          <w:szCs w:val="24"/>
          <w:lang w:eastAsia="lt-LT"/>
        </w:rPr>
        <w:t>šeima su vaikais (iš jų</w:t>
      </w:r>
      <w:r w:rsidR="00B73DDA">
        <w:rPr>
          <w:szCs w:val="24"/>
          <w:lang w:eastAsia="lt-LT"/>
        </w:rPr>
        <w:t xml:space="preserve"> –</w:t>
      </w:r>
      <w:r w:rsidRPr="004D7427">
        <w:rPr>
          <w:szCs w:val="24"/>
          <w:lang w:eastAsia="lt-LT"/>
        </w:rPr>
        <w:t xml:space="preserve"> 58 vaikai ir 34 suaugę asmenys). Atkūrus savarankiškumą iš Šeimos krizių centro išvyko 21 šeima (iš jų</w:t>
      </w:r>
      <w:r w:rsidR="00B73DDA">
        <w:rPr>
          <w:szCs w:val="24"/>
          <w:lang w:eastAsia="lt-LT"/>
        </w:rPr>
        <w:t xml:space="preserve"> –</w:t>
      </w:r>
      <w:r w:rsidRPr="004D7427">
        <w:rPr>
          <w:szCs w:val="24"/>
          <w:lang w:eastAsia="lt-LT"/>
        </w:rPr>
        <w:t>  34 vaikai ir 24 suaugę asmenys). Palygin</w:t>
      </w:r>
      <w:r w:rsidR="00B73DDA">
        <w:rPr>
          <w:szCs w:val="24"/>
          <w:lang w:eastAsia="lt-LT"/>
        </w:rPr>
        <w:t>ti</w:t>
      </w:r>
      <w:r w:rsidRPr="004D7427">
        <w:rPr>
          <w:szCs w:val="24"/>
          <w:lang w:eastAsia="lt-LT"/>
        </w:rPr>
        <w:t xml:space="preserve"> su 2020 m.</w:t>
      </w:r>
      <w:r w:rsidR="00B73DDA">
        <w:rPr>
          <w:szCs w:val="24"/>
          <w:lang w:eastAsia="lt-LT"/>
        </w:rPr>
        <w:t>,</w:t>
      </w:r>
      <w:r w:rsidRPr="004D7427">
        <w:rPr>
          <w:szCs w:val="24"/>
          <w:lang w:eastAsia="lt-LT"/>
        </w:rPr>
        <w:t xml:space="preserve"> šeimų, kurioms buvo suteikta intensyvi krizių įveikimo pagalbos paslauga, skaičius išliko panašus. 2020 m. Šeimos krizių centre buvo apgyvendintos 32 šeimos su vaikais (58 vaikai) ir 9 suaugę asmenys. 23</w:t>
      </w:r>
      <w:r w:rsidR="00777DF9">
        <w:rPr>
          <w:szCs w:val="24"/>
          <w:lang w:eastAsia="lt-LT"/>
        </w:rPr>
        <w:t> </w:t>
      </w:r>
      <w:r w:rsidRPr="004D7427">
        <w:rPr>
          <w:szCs w:val="24"/>
          <w:lang w:eastAsia="lt-LT"/>
        </w:rPr>
        <w:t>šeimos, atkūrusios savarankiškumą, išvyko iš Šeimos krizių centro, taip pat 8 suaugę asmenys. Atsižvelgiant į išliekantį poreikį asmenims (šeimoms), atsidūrusiems krizinėje situacijoje dėl patirto smurto, prievartos, nustatyto vaiko apsaugos poreikio ar kitų priežasčių, teikti intensyvią pagalbą, šių paslaugų tęstinumas numatomas ir 2022 metais.</w:t>
      </w:r>
      <w:r w:rsidRPr="00814AF7">
        <w:rPr>
          <w:szCs w:val="24"/>
          <w:lang w:eastAsia="lt-LT"/>
        </w:rPr>
        <w:t xml:space="preserve"> </w:t>
      </w:r>
    </w:p>
    <w:p w14:paraId="4E4E92FD" w14:textId="2F82AE0E" w:rsidR="00A05CE4" w:rsidRDefault="00A05CE4" w:rsidP="00A05CE4">
      <w:pPr>
        <w:spacing w:line="360" w:lineRule="auto"/>
        <w:ind w:firstLine="709"/>
        <w:jc w:val="both"/>
        <w:rPr>
          <w:szCs w:val="24"/>
        </w:rPr>
      </w:pPr>
      <w:r>
        <w:rPr>
          <w:rFonts w:eastAsia="Calibri"/>
          <w:szCs w:val="24"/>
        </w:rPr>
        <w:t xml:space="preserve">Nuo 2018 metų Kauno jaunimo mokykloje veikia </w:t>
      </w:r>
      <w:r>
        <w:rPr>
          <w:szCs w:val="24"/>
        </w:rPr>
        <w:t>laisvalaikio centras – nemokamas ir prieinamas visiems. Laisvalaikio centro idėja – užimti vaikus po pamokų įvairiomis edukacinėmis ir ne tik veiklomis. Vienas svarbiausių privalumų vaikams ir tėveliams – vaikai negaišta laiko kelionėse iš vieno užsiėmimo į kitą, o po vienos mokyklos stogu randa didelį nemokamų būrelių pasirinkimą. Mokinys, atėjęs po pamokų, pirmiausia valgo pavakarius ir pasirenka, ką tą dieną lankys. Jeigu vaikui bloga nuotaika ar jaučiasi pavargęs, jis gali sėdėti poilsio zonoje, kur skamba relaksuojanti muzika</w:t>
      </w:r>
      <w:r w:rsidR="007A278E">
        <w:rPr>
          <w:szCs w:val="24"/>
        </w:rPr>
        <w:t>,</w:t>
      </w:r>
      <w:r>
        <w:rPr>
          <w:szCs w:val="24"/>
        </w:rPr>
        <w:t xml:space="preserve"> ar naršyti internete, prisijungęs prie interneto Wi-Fi ryšiu. Atkreiptinas dėmesys, kad užsiėmimai nėra privalomi, bet rekomenduojami. </w:t>
      </w:r>
    </w:p>
    <w:p w14:paraId="3769BFE3" w14:textId="2803F5AA" w:rsidR="00A05CE4" w:rsidRDefault="00A05CE4" w:rsidP="00A05CE4">
      <w:pPr>
        <w:spacing w:line="360" w:lineRule="auto"/>
        <w:ind w:firstLine="709"/>
        <w:jc w:val="both"/>
        <w:rPr>
          <w:szCs w:val="24"/>
        </w:rPr>
      </w:pPr>
      <w:r>
        <w:rPr>
          <w:szCs w:val="24"/>
        </w:rPr>
        <w:t>Kauno jaunimo mokykloje įsteigtas laisvalaikio centras siūlo užsiėmimus net patiems išrankiausiems vaikams: tekvondo kovų treniruotės, fotografijos ir videografijos meno, lietuvių kalbos mokymosi šiuolaikiškai</w:t>
      </w:r>
      <w:r w:rsidR="007A278E">
        <w:rPr>
          <w:szCs w:val="24"/>
        </w:rPr>
        <w:t xml:space="preserve">s </w:t>
      </w:r>
      <w:r>
        <w:rPr>
          <w:szCs w:val="24"/>
        </w:rPr>
        <w:t>kompiuteriais, socialinių tinklų verslo, strateginių kompiuterinių žaidimų ir viešojo kalbėjimo paslapčių. Kiekvieną dieną įvairių dalykų mokytojai suteikia individualias konsultacijas vaikams, kurie nori</w:t>
      </w:r>
      <w:r w:rsidR="007A278E">
        <w:rPr>
          <w:szCs w:val="24"/>
        </w:rPr>
        <w:t xml:space="preserve"> </w:t>
      </w:r>
      <w:r>
        <w:rPr>
          <w:szCs w:val="24"/>
        </w:rPr>
        <w:t xml:space="preserve">užpildyti mokymosi spragas, pasiruošti testams ar egzaminams. </w:t>
      </w:r>
    </w:p>
    <w:p w14:paraId="6EF34858" w14:textId="435C2268" w:rsidR="00A05CE4" w:rsidRDefault="00A05CE4" w:rsidP="00A05CE4">
      <w:pPr>
        <w:spacing w:line="360" w:lineRule="auto"/>
        <w:ind w:firstLine="709"/>
        <w:jc w:val="both"/>
        <w:rPr>
          <w:szCs w:val="24"/>
        </w:rPr>
      </w:pPr>
      <w:r>
        <w:rPr>
          <w:szCs w:val="24"/>
        </w:rPr>
        <w:t xml:space="preserve">Be to, laisvalaikio centre yra suteikiamas neurosocialinis konsultavimas vaikams ir tėvams. Kasdien mokiniai susiduria su stresu mokykloje ar šeimoje, todėl psichologo, socialinio darbuotojo ar dorinio ugdymo mokytojų pagalba – labai svarbi. O tėvai dažnai nežino, kur kreiptis dėl vaiko elgesio, kaip išspręsti problemas, kurias kelia atžalos. Neurosocialinis konsultavimas yra anoniminis ir pasiekiamas visiems. </w:t>
      </w:r>
    </w:p>
    <w:p w14:paraId="34728A94" w14:textId="77777777" w:rsidR="00C368B5" w:rsidRDefault="00C368B5" w:rsidP="009D752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47164AD7" w14:textId="099B2873" w:rsidR="009D752A" w:rsidRDefault="009D752A" w:rsidP="00B73DD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Paslaugų teikimas vaikams su negalia</w:t>
      </w:r>
      <w:r w:rsidR="004D7427">
        <w:rPr>
          <w:b/>
          <w:szCs w:val="24"/>
          <w:lang w:eastAsia="lt-LT"/>
        </w:rPr>
        <w:t xml:space="preserve">, </w:t>
      </w:r>
      <w:r>
        <w:rPr>
          <w:b/>
          <w:szCs w:val="24"/>
          <w:lang w:eastAsia="lt-LT"/>
        </w:rPr>
        <w:t>darbingo amžiaus asmenims su negalia ir jų šeimoms</w:t>
      </w:r>
      <w:r w:rsidR="004D7427">
        <w:rPr>
          <w:b/>
          <w:szCs w:val="24"/>
          <w:lang w:eastAsia="lt-LT"/>
        </w:rPr>
        <w:t xml:space="preserve"> ir senyvo amžiaus asmenims ir jų šeimoms</w:t>
      </w:r>
      <w:r>
        <w:rPr>
          <w:b/>
          <w:szCs w:val="24"/>
          <w:lang w:eastAsia="lt-LT"/>
        </w:rPr>
        <w:t xml:space="preserve"> </w:t>
      </w:r>
    </w:p>
    <w:p w14:paraId="3D9937BE" w14:textId="77777777" w:rsidR="00135A6C" w:rsidRDefault="00135A6C" w:rsidP="00B73DD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3D41E52F" w14:textId="77777777" w:rsidR="009D752A" w:rsidRDefault="009D752A" w:rsidP="009D752A">
      <w:pPr>
        <w:rPr>
          <w:sz w:val="18"/>
          <w:szCs w:val="18"/>
        </w:rPr>
      </w:pPr>
    </w:p>
    <w:p w14:paraId="7166E1E5" w14:textId="77777777" w:rsidR="009364D4" w:rsidRDefault="009364D4" w:rsidP="00135A6C">
      <w:pPr>
        <w:spacing w:line="360" w:lineRule="auto"/>
        <w:ind w:firstLine="1276"/>
        <w:jc w:val="both"/>
        <w:rPr>
          <w:rFonts w:eastAsia="Calibri"/>
          <w:bCs/>
          <w:szCs w:val="24"/>
          <w:shd w:val="clear" w:color="auto" w:fill="FFFFFF"/>
        </w:rPr>
      </w:pPr>
      <w:r>
        <w:rPr>
          <w:rFonts w:eastAsia="Calibri"/>
          <w:bCs/>
          <w:szCs w:val="24"/>
          <w:shd w:val="clear" w:color="auto" w:fill="FFFFFF"/>
        </w:rPr>
        <w:t xml:space="preserve">Kauno mieste vaikams su negalia, darbingo amžiaus asmenims su negalia ir senyvo amžiaus asmenims bei jų šeimoms yra teikiamos socialinių įgūdžių ugdymo, palaikymo ir (ar) palaikymo paslaugos įstaigoje (dienos centre), pagalba į namus, dienos socialinė globa asmens </w:t>
      </w:r>
      <w:r>
        <w:rPr>
          <w:rFonts w:eastAsia="Calibri"/>
          <w:bCs/>
          <w:szCs w:val="24"/>
          <w:shd w:val="clear" w:color="auto" w:fill="FFFFFF"/>
        </w:rPr>
        <w:lastRenderedPageBreak/>
        <w:t xml:space="preserve">namuose ir įstaigoje (dienos centre), trumpalaikė (ilgalaikė) socialinė globa institucijoje, transporto paslaugos, asmeninės pagalbos teikimas, neįgaliųjų būsto pritaikymas ir neįgaliųjų reabilitacijos bendruomenėje paslaugos. </w:t>
      </w:r>
    </w:p>
    <w:p w14:paraId="12F4F54C" w14:textId="2AC89E0D" w:rsidR="009364D4" w:rsidRDefault="009364D4" w:rsidP="009364D4">
      <w:pPr>
        <w:spacing w:line="360" w:lineRule="auto"/>
        <w:ind w:firstLine="1276"/>
        <w:jc w:val="both"/>
        <w:rPr>
          <w:rFonts w:eastAsia="Calibri"/>
          <w:bCs/>
          <w:szCs w:val="24"/>
          <w:shd w:val="clear" w:color="auto" w:fill="FFFFFF"/>
        </w:rPr>
      </w:pPr>
      <w:r>
        <w:rPr>
          <w:rFonts w:eastAsia="Calibri"/>
          <w:bCs/>
          <w:szCs w:val="24"/>
          <w:shd w:val="clear" w:color="auto" w:fill="FFFFFF"/>
        </w:rPr>
        <w:t xml:space="preserve">Nuo 2020 metais liepos 1 d. įsigaliojo </w:t>
      </w:r>
      <w:r w:rsidR="00135A6C">
        <w:rPr>
          <w:rFonts w:eastAsia="Calibri"/>
          <w:bCs/>
          <w:szCs w:val="24"/>
          <w:shd w:val="clear" w:color="auto" w:fill="FFFFFF"/>
        </w:rPr>
        <w:t>Lietuvos Respublikos s</w:t>
      </w:r>
      <w:r>
        <w:rPr>
          <w:rFonts w:eastAsia="Calibri"/>
          <w:bCs/>
          <w:szCs w:val="24"/>
          <w:shd w:val="clear" w:color="auto" w:fill="FFFFFF"/>
        </w:rPr>
        <w:t xml:space="preserve">ocialinių paslaugų įstatymo pakeitimai, </w:t>
      </w:r>
      <w:r w:rsidRPr="00777DF9">
        <w:rPr>
          <w:rFonts w:eastAsia="Calibri"/>
          <w:bCs/>
          <w:szCs w:val="24"/>
          <w:shd w:val="clear" w:color="auto" w:fill="FFFFFF"/>
        </w:rPr>
        <w:t>numatantys</w:t>
      </w:r>
      <w:r>
        <w:rPr>
          <w:rFonts w:eastAsia="Calibri"/>
          <w:bCs/>
          <w:szCs w:val="24"/>
          <w:shd w:val="clear" w:color="auto" w:fill="FFFFFF"/>
        </w:rPr>
        <w:t xml:space="preserve">, kad dienos socialinės globos paslaugas asmenims gali teikti įstaigos, kurios turi licenciją </w:t>
      </w:r>
      <w:r w:rsidR="00135A6C">
        <w:rPr>
          <w:rFonts w:eastAsia="Calibri"/>
          <w:bCs/>
          <w:szCs w:val="24"/>
          <w:shd w:val="clear" w:color="auto" w:fill="FFFFFF"/>
        </w:rPr>
        <w:t xml:space="preserve">teikti šią </w:t>
      </w:r>
      <w:r>
        <w:rPr>
          <w:rFonts w:eastAsia="Calibri"/>
          <w:bCs/>
          <w:szCs w:val="24"/>
          <w:shd w:val="clear" w:color="auto" w:fill="FFFFFF"/>
        </w:rPr>
        <w:t>paslaug</w:t>
      </w:r>
      <w:r w:rsidR="00135A6C">
        <w:rPr>
          <w:rFonts w:eastAsia="Calibri"/>
          <w:bCs/>
          <w:szCs w:val="24"/>
          <w:shd w:val="clear" w:color="auto" w:fill="FFFFFF"/>
        </w:rPr>
        <w:t>ą</w:t>
      </w:r>
      <w:r>
        <w:rPr>
          <w:rFonts w:eastAsia="Calibri"/>
          <w:bCs/>
          <w:szCs w:val="24"/>
          <w:shd w:val="clear" w:color="auto" w:fill="FFFFFF"/>
        </w:rPr>
        <w:t xml:space="preserve"> ir šių paslaugų teikėjus asmenys pasirenka patys, t. y. nereikalingi viešieji pirkimai minėtai paslaugai teikti. </w:t>
      </w:r>
      <w:r w:rsidRPr="00777DF9">
        <w:rPr>
          <w:rFonts w:eastAsia="Calibri"/>
          <w:bCs/>
          <w:szCs w:val="24"/>
          <w:shd w:val="clear" w:color="auto" w:fill="FFFFFF"/>
        </w:rPr>
        <w:t>To pasėkoje</w:t>
      </w:r>
      <w:r>
        <w:rPr>
          <w:rFonts w:eastAsia="Calibri"/>
          <w:bCs/>
          <w:szCs w:val="24"/>
          <w:shd w:val="clear" w:color="auto" w:fill="FFFFFF"/>
        </w:rPr>
        <w:t xml:space="preserve"> 2021 metais dienos socialinės globos paslaugas namuose teikia  net 10 įstaigų: 2 savivaldybės biudžetinės įstaigos ir 8 privačios įstaigos bei nevyriausybinės organizacijos. Dienos socialinės globos paslaugos asmens namuose yra teikiamos iki 10 val. per dieną iki 7 dienų per savaitę, pagal įvertintą socialinių paslaugų poreikį, atsižvelgiant į kiekvieno asmens ir jo šeimos poreikius. Dienos socialinės globos paslaugas asmens namuose gauna 4 vaikai su negalia ir jų šeimos, 35 suaugę asmenys su negalia ir jų šeimos ir 190</w:t>
      </w:r>
      <w:r w:rsidR="00777DF9">
        <w:rPr>
          <w:rFonts w:eastAsia="Calibri"/>
          <w:bCs/>
          <w:szCs w:val="24"/>
          <w:shd w:val="clear" w:color="auto" w:fill="FFFFFF"/>
        </w:rPr>
        <w:t> </w:t>
      </w:r>
      <w:r>
        <w:rPr>
          <w:rFonts w:eastAsia="Calibri"/>
          <w:bCs/>
          <w:szCs w:val="24"/>
          <w:shd w:val="clear" w:color="auto" w:fill="FFFFFF"/>
        </w:rPr>
        <w:t xml:space="preserve">senyvo amžiaus asmenų ir jų šeimos. </w:t>
      </w:r>
    </w:p>
    <w:p w14:paraId="5A7315B0" w14:textId="77777777" w:rsidR="009364D4" w:rsidRPr="00723C7C" w:rsidRDefault="009364D4" w:rsidP="009364D4">
      <w:pPr>
        <w:spacing w:line="360" w:lineRule="auto"/>
        <w:ind w:firstLine="1276"/>
        <w:jc w:val="both"/>
        <w:rPr>
          <w:rFonts w:eastAsia="Calibri"/>
          <w:bCs/>
          <w:szCs w:val="24"/>
          <w:shd w:val="clear" w:color="auto" w:fill="FFFFFF"/>
        </w:rPr>
      </w:pPr>
      <w:r w:rsidRPr="00C9366A">
        <w:rPr>
          <w:szCs w:val="24"/>
        </w:rPr>
        <w:t xml:space="preserve">Kauno mieste yra teikiamos ir </w:t>
      </w:r>
      <w:r>
        <w:rPr>
          <w:szCs w:val="24"/>
        </w:rPr>
        <w:t xml:space="preserve">dienos </w:t>
      </w:r>
      <w:r w:rsidRPr="00C9366A">
        <w:rPr>
          <w:szCs w:val="24"/>
        </w:rPr>
        <w:t xml:space="preserve">socialinės globos paslaugos namuose kartu </w:t>
      </w:r>
      <w:r>
        <w:rPr>
          <w:szCs w:val="24"/>
        </w:rPr>
        <w:t>su</w:t>
      </w:r>
      <w:r w:rsidRPr="00C9366A">
        <w:rPr>
          <w:szCs w:val="24"/>
        </w:rPr>
        <w:t xml:space="preserve"> slaugos paslaugo</w:t>
      </w:r>
      <w:r>
        <w:rPr>
          <w:szCs w:val="24"/>
        </w:rPr>
        <w:t>mi</w:t>
      </w:r>
      <w:r w:rsidRPr="00C9366A">
        <w:rPr>
          <w:szCs w:val="24"/>
        </w:rPr>
        <w:t>s</w:t>
      </w:r>
      <w:r>
        <w:rPr>
          <w:szCs w:val="24"/>
        </w:rPr>
        <w:t xml:space="preserve"> </w:t>
      </w:r>
      <w:r w:rsidRPr="00C9366A">
        <w:rPr>
          <w:szCs w:val="24"/>
        </w:rPr>
        <w:t xml:space="preserve">(integrali pagalba). Paslaugą teikia 2 savivaldybės biudžetinės įstaigos. Paslaugą gauną </w:t>
      </w:r>
      <w:r>
        <w:rPr>
          <w:rFonts w:eastAsia="Calibri"/>
          <w:bCs/>
          <w:szCs w:val="24"/>
          <w:shd w:val="clear" w:color="auto" w:fill="FFFFFF"/>
        </w:rPr>
        <w:t xml:space="preserve">gauna </w:t>
      </w:r>
      <w:r w:rsidRPr="00723C7C">
        <w:rPr>
          <w:rFonts w:eastAsia="Calibri"/>
          <w:bCs/>
          <w:szCs w:val="24"/>
          <w:shd w:val="clear" w:color="auto" w:fill="FFFFFF"/>
        </w:rPr>
        <w:t xml:space="preserve">3 vaikai su negalia ir jų šeimos, 25 suaugę asmenys su negalia ir jų šeimos ir 93 senyvo amžiaus asmenys ir jų šeimos. </w:t>
      </w:r>
    </w:p>
    <w:p w14:paraId="0C13D9CE" w14:textId="4A1BF2F6" w:rsidR="009364D4" w:rsidRPr="00FD131A" w:rsidRDefault="009364D4" w:rsidP="009364D4">
      <w:pPr>
        <w:spacing w:line="360" w:lineRule="auto"/>
        <w:ind w:firstLine="1276"/>
        <w:jc w:val="both"/>
        <w:rPr>
          <w:szCs w:val="24"/>
          <w:shd w:val="clear" w:color="auto" w:fill="FFFFFF"/>
        </w:rPr>
      </w:pPr>
      <w:r w:rsidRPr="00FD131A">
        <w:rPr>
          <w:szCs w:val="24"/>
          <w:shd w:val="clear" w:color="auto" w:fill="FFFFFF"/>
        </w:rPr>
        <w:t xml:space="preserve">Eilėje laukiančių </w:t>
      </w:r>
      <w:r>
        <w:rPr>
          <w:szCs w:val="24"/>
          <w:shd w:val="clear" w:color="auto" w:fill="FFFFFF"/>
        </w:rPr>
        <w:t xml:space="preserve">asmenų </w:t>
      </w:r>
      <w:r w:rsidRPr="00FD131A">
        <w:rPr>
          <w:szCs w:val="24"/>
          <w:shd w:val="clear" w:color="auto" w:fill="FFFFFF"/>
        </w:rPr>
        <w:t xml:space="preserve">dienos socialinės globos paslaugoms gauti </w:t>
      </w:r>
      <w:r>
        <w:rPr>
          <w:szCs w:val="24"/>
          <w:shd w:val="clear" w:color="auto" w:fill="FFFFFF"/>
        </w:rPr>
        <w:t>namuose</w:t>
      </w:r>
      <w:r w:rsidRPr="00FD131A">
        <w:rPr>
          <w:szCs w:val="24"/>
          <w:shd w:val="clear" w:color="auto" w:fill="FFFFFF"/>
        </w:rPr>
        <w:t xml:space="preserve"> nėra. </w:t>
      </w:r>
    </w:p>
    <w:p w14:paraId="709777A5" w14:textId="77777777" w:rsidR="009364D4" w:rsidRDefault="009364D4" w:rsidP="009364D4">
      <w:pPr>
        <w:spacing w:line="360" w:lineRule="auto"/>
        <w:ind w:firstLine="1276"/>
        <w:jc w:val="both"/>
        <w:rPr>
          <w:rFonts w:eastAsia="Calibri"/>
          <w:bCs/>
          <w:szCs w:val="24"/>
          <w:shd w:val="clear" w:color="auto" w:fill="FFFFFF"/>
        </w:rPr>
      </w:pPr>
      <w:r w:rsidRPr="00FD131A">
        <w:rPr>
          <w:rFonts w:eastAsia="Calibri"/>
          <w:bCs/>
          <w:szCs w:val="24"/>
          <w:shd w:val="clear" w:color="auto" w:fill="FFFFFF"/>
        </w:rPr>
        <w:t>Dienos socialin</w:t>
      </w:r>
      <w:r>
        <w:rPr>
          <w:rFonts w:eastAsia="Calibri"/>
          <w:bCs/>
          <w:szCs w:val="24"/>
          <w:shd w:val="clear" w:color="auto" w:fill="FFFFFF"/>
        </w:rPr>
        <w:t>ė</w:t>
      </w:r>
      <w:r w:rsidRPr="00FD131A">
        <w:rPr>
          <w:rFonts w:eastAsia="Calibri"/>
          <w:bCs/>
          <w:szCs w:val="24"/>
          <w:shd w:val="clear" w:color="auto" w:fill="FFFFFF"/>
        </w:rPr>
        <w:t xml:space="preserve"> glob</w:t>
      </w:r>
      <w:r>
        <w:rPr>
          <w:rFonts w:eastAsia="Calibri"/>
          <w:bCs/>
          <w:szCs w:val="24"/>
          <w:shd w:val="clear" w:color="auto" w:fill="FFFFFF"/>
        </w:rPr>
        <w:t>a</w:t>
      </w:r>
      <w:r w:rsidRPr="00FD131A">
        <w:rPr>
          <w:rFonts w:eastAsia="Calibri"/>
          <w:bCs/>
          <w:szCs w:val="24"/>
          <w:shd w:val="clear" w:color="auto" w:fill="FFFFFF"/>
        </w:rPr>
        <w:t xml:space="preserve"> institucijoje (dienos centre) </w:t>
      </w:r>
      <w:r>
        <w:rPr>
          <w:rFonts w:eastAsia="Calibri"/>
          <w:bCs/>
          <w:szCs w:val="24"/>
          <w:shd w:val="clear" w:color="auto" w:fill="FFFFFF"/>
        </w:rPr>
        <w:t xml:space="preserve">teikiama </w:t>
      </w:r>
      <w:r w:rsidRPr="00FD131A">
        <w:rPr>
          <w:rFonts w:eastAsia="Calibri"/>
          <w:bCs/>
          <w:szCs w:val="24"/>
          <w:shd w:val="clear" w:color="auto" w:fill="FFFFFF"/>
        </w:rPr>
        <w:t>vaikams su negalia</w:t>
      </w:r>
      <w:r>
        <w:rPr>
          <w:rFonts w:eastAsia="Calibri"/>
          <w:bCs/>
          <w:szCs w:val="24"/>
          <w:shd w:val="clear" w:color="auto" w:fill="FFFFFF"/>
        </w:rPr>
        <w:t xml:space="preserve">, darbingo amžiaus asmenims su negalia ir senyvo amžiaus asmenims. Paslaugos teikiamos darbo dienomis iki 8 valandų per dieną, </w:t>
      </w:r>
      <w:r>
        <w:rPr>
          <w:rFonts w:eastAsia="Calibri"/>
          <w:szCs w:val="24"/>
        </w:rPr>
        <w:t>pagal įvertintą socialinių paslaugų poreikį kiekvienam asmeniui</w:t>
      </w:r>
      <w:r>
        <w:rPr>
          <w:rFonts w:eastAsia="Calibri"/>
          <w:bCs/>
          <w:szCs w:val="24"/>
          <w:shd w:val="clear" w:color="auto" w:fill="FFFFFF"/>
        </w:rPr>
        <w:t>. Paslaugas teikia 10 įstaigų, 4 iš jų nevyriausybinės organizacijos.</w:t>
      </w:r>
    </w:p>
    <w:p w14:paraId="7DD5DD8A" w14:textId="2D44AA0D" w:rsidR="009364D4" w:rsidRPr="007C6AA5" w:rsidRDefault="009364D4" w:rsidP="009364D4">
      <w:pPr>
        <w:spacing w:line="360" w:lineRule="auto"/>
        <w:ind w:firstLine="1276"/>
        <w:jc w:val="both"/>
        <w:rPr>
          <w:rFonts w:eastAsia="Calibri"/>
          <w:bCs/>
          <w:szCs w:val="24"/>
          <w:shd w:val="clear" w:color="auto" w:fill="FFFFFF"/>
        </w:rPr>
      </w:pPr>
      <w:r w:rsidRPr="007C6AA5">
        <w:rPr>
          <w:rFonts w:eastAsia="Calibri"/>
          <w:bCs/>
          <w:szCs w:val="24"/>
          <w:shd w:val="clear" w:color="auto" w:fill="FFFFFF"/>
        </w:rPr>
        <w:t>Dienos socialinės globos paslaugas įstaigoje (dienos centre) gauna 84 vaikai su negalia ir jų šeimos, 134 suaugę asmenys su negalia ir jų šeimos ir 42 senyvo amžiaus asmen</w:t>
      </w:r>
      <w:r w:rsidR="00AE1866">
        <w:rPr>
          <w:rFonts w:eastAsia="Calibri"/>
          <w:bCs/>
          <w:szCs w:val="24"/>
          <w:shd w:val="clear" w:color="auto" w:fill="FFFFFF"/>
        </w:rPr>
        <w:t>ys</w:t>
      </w:r>
      <w:r w:rsidRPr="007C6AA5">
        <w:rPr>
          <w:rFonts w:eastAsia="Calibri"/>
          <w:bCs/>
          <w:szCs w:val="24"/>
          <w:shd w:val="clear" w:color="auto" w:fill="FFFFFF"/>
        </w:rPr>
        <w:t xml:space="preserve"> ir jų šeimos. </w:t>
      </w:r>
    </w:p>
    <w:p w14:paraId="10A0E6DB" w14:textId="3E3C70AA" w:rsidR="009364D4" w:rsidRPr="00FD131A" w:rsidRDefault="009364D4" w:rsidP="009364D4">
      <w:pPr>
        <w:spacing w:line="360" w:lineRule="auto"/>
        <w:ind w:firstLine="1276"/>
        <w:jc w:val="both"/>
        <w:rPr>
          <w:szCs w:val="24"/>
          <w:shd w:val="clear" w:color="auto" w:fill="FFFFFF"/>
        </w:rPr>
      </w:pPr>
      <w:r w:rsidRPr="00FD131A">
        <w:rPr>
          <w:szCs w:val="24"/>
          <w:shd w:val="clear" w:color="auto" w:fill="FFFFFF"/>
        </w:rPr>
        <w:t xml:space="preserve">Eilėje laukiančių </w:t>
      </w:r>
      <w:r>
        <w:rPr>
          <w:szCs w:val="24"/>
          <w:shd w:val="clear" w:color="auto" w:fill="FFFFFF"/>
        </w:rPr>
        <w:t xml:space="preserve">asmenų </w:t>
      </w:r>
      <w:r w:rsidRPr="00FD131A">
        <w:rPr>
          <w:szCs w:val="24"/>
          <w:shd w:val="clear" w:color="auto" w:fill="FFFFFF"/>
        </w:rPr>
        <w:t xml:space="preserve">dienos socialinės globos paslaugoms gauti dienos centre nėra. </w:t>
      </w:r>
    </w:p>
    <w:p w14:paraId="07C50C72" w14:textId="449D713B" w:rsidR="009364D4" w:rsidRPr="00427A04" w:rsidRDefault="009364D4" w:rsidP="009364D4">
      <w:pPr>
        <w:spacing w:line="360" w:lineRule="auto"/>
        <w:ind w:firstLine="1276"/>
        <w:jc w:val="both"/>
        <w:rPr>
          <w:rFonts w:eastAsia="Calibri"/>
          <w:bCs/>
          <w:szCs w:val="24"/>
          <w:shd w:val="clear" w:color="auto" w:fill="FFFFFF"/>
        </w:rPr>
      </w:pPr>
      <w:r w:rsidRPr="00427A04">
        <w:rPr>
          <w:rFonts w:eastAsia="Calibri"/>
          <w:szCs w:val="24"/>
        </w:rPr>
        <w:t>Kauno mieste s</w:t>
      </w:r>
      <w:r w:rsidRPr="00427A04">
        <w:rPr>
          <w:bCs/>
          <w:szCs w:val="24"/>
          <w:shd w:val="clear" w:color="auto" w:fill="FFFFFF"/>
        </w:rPr>
        <w:t>ocialinių įgūdžių ugdymo, palaikymo ir (ar) atkūrimo paslauga dienos centre</w:t>
      </w:r>
      <w:r w:rsidRPr="00427A04">
        <w:rPr>
          <w:b/>
          <w:bCs/>
          <w:sz w:val="20"/>
          <w:shd w:val="clear" w:color="auto" w:fill="FFFFFF"/>
        </w:rPr>
        <w:t xml:space="preserve"> </w:t>
      </w:r>
      <w:r w:rsidRPr="00427A04">
        <w:rPr>
          <w:rFonts w:eastAsia="Calibri"/>
          <w:szCs w:val="24"/>
        </w:rPr>
        <w:t>yra teikiama vaikams su negalia, suaugusiems asmenims su negalia ir senyvo amžiaus asmenis ir jų šeimos nariams. Paslaugos yra teikiamos dienos centruose, darbo dienomis iki 8</w:t>
      </w:r>
      <w:r w:rsidR="000662ED">
        <w:rPr>
          <w:rFonts w:eastAsia="Calibri"/>
          <w:szCs w:val="24"/>
        </w:rPr>
        <w:t> </w:t>
      </w:r>
      <w:r w:rsidRPr="00427A04">
        <w:rPr>
          <w:rFonts w:eastAsia="Calibri"/>
          <w:szCs w:val="24"/>
        </w:rPr>
        <w:t>valandų per dieną, pagal įvertintą socialinių paslaugų poreik</w:t>
      </w:r>
      <w:r w:rsidR="00AE1866">
        <w:rPr>
          <w:rFonts w:eastAsia="Calibri"/>
          <w:szCs w:val="24"/>
        </w:rPr>
        <w:t>į</w:t>
      </w:r>
      <w:r w:rsidRPr="00427A04">
        <w:rPr>
          <w:rFonts w:eastAsia="Calibri"/>
          <w:szCs w:val="24"/>
        </w:rPr>
        <w:t xml:space="preserve"> kiekvienam asmeniui. Paslaugas teikia viso 5 įstaigos, 2 iš jų nevyriausybinės organizacijos. S</w:t>
      </w:r>
      <w:r w:rsidRPr="00427A04">
        <w:rPr>
          <w:bCs/>
          <w:szCs w:val="24"/>
          <w:shd w:val="clear" w:color="auto" w:fill="FFFFFF"/>
        </w:rPr>
        <w:t>ocialinių įgūdžių ugdymo, palaikymo ir (ar) atkūrimo paslaug</w:t>
      </w:r>
      <w:r>
        <w:rPr>
          <w:bCs/>
          <w:szCs w:val="24"/>
          <w:shd w:val="clear" w:color="auto" w:fill="FFFFFF"/>
        </w:rPr>
        <w:t>ą</w:t>
      </w:r>
      <w:r w:rsidRPr="00427A04">
        <w:rPr>
          <w:bCs/>
          <w:szCs w:val="24"/>
          <w:shd w:val="clear" w:color="auto" w:fill="FFFFFF"/>
        </w:rPr>
        <w:t xml:space="preserve"> dienos centre</w:t>
      </w:r>
      <w:r w:rsidRPr="00427A04">
        <w:rPr>
          <w:rFonts w:eastAsia="Calibri"/>
          <w:bCs/>
          <w:szCs w:val="24"/>
          <w:shd w:val="clear" w:color="auto" w:fill="FFFFFF"/>
        </w:rPr>
        <w:t xml:space="preserve"> gauna 9 vaikai su </w:t>
      </w:r>
      <w:r w:rsidRPr="00427A04">
        <w:rPr>
          <w:szCs w:val="24"/>
        </w:rPr>
        <w:t>autizmo spektro sutrikimais</w:t>
      </w:r>
      <w:r w:rsidRPr="00427A04">
        <w:rPr>
          <w:rFonts w:eastAsia="Calibri"/>
          <w:bCs/>
          <w:szCs w:val="24"/>
          <w:shd w:val="clear" w:color="auto" w:fill="FFFFFF"/>
        </w:rPr>
        <w:t xml:space="preserve"> ir jų šeimos, 18</w:t>
      </w:r>
      <w:r w:rsidR="00777DF9">
        <w:rPr>
          <w:rFonts w:eastAsia="Calibri"/>
          <w:bCs/>
          <w:szCs w:val="24"/>
          <w:shd w:val="clear" w:color="auto" w:fill="FFFFFF"/>
        </w:rPr>
        <w:t> </w:t>
      </w:r>
      <w:r w:rsidRPr="00427A04">
        <w:rPr>
          <w:rFonts w:eastAsia="Calibri"/>
          <w:bCs/>
          <w:szCs w:val="24"/>
          <w:shd w:val="clear" w:color="auto" w:fill="FFFFFF"/>
        </w:rPr>
        <w:t>suaug</w:t>
      </w:r>
      <w:r>
        <w:rPr>
          <w:rFonts w:eastAsia="Calibri"/>
          <w:bCs/>
          <w:szCs w:val="24"/>
          <w:shd w:val="clear" w:color="auto" w:fill="FFFFFF"/>
        </w:rPr>
        <w:t>usių</w:t>
      </w:r>
      <w:r w:rsidRPr="00427A04">
        <w:rPr>
          <w:rFonts w:eastAsia="Calibri"/>
          <w:bCs/>
          <w:szCs w:val="24"/>
          <w:shd w:val="clear" w:color="auto" w:fill="FFFFFF"/>
        </w:rPr>
        <w:t xml:space="preserve"> asmen</w:t>
      </w:r>
      <w:r>
        <w:rPr>
          <w:rFonts w:eastAsia="Calibri"/>
          <w:bCs/>
          <w:szCs w:val="24"/>
          <w:shd w:val="clear" w:color="auto" w:fill="FFFFFF"/>
        </w:rPr>
        <w:t>ų</w:t>
      </w:r>
      <w:r w:rsidRPr="00427A04">
        <w:rPr>
          <w:rFonts w:eastAsia="Calibri"/>
          <w:bCs/>
          <w:szCs w:val="24"/>
          <w:shd w:val="clear" w:color="auto" w:fill="FFFFFF"/>
        </w:rPr>
        <w:t xml:space="preserve"> su negalia ir jų šeimos, sergantys psichine liga, ir 43 senyvo amžiaus asmen</w:t>
      </w:r>
      <w:r>
        <w:rPr>
          <w:rFonts w:eastAsia="Calibri"/>
          <w:bCs/>
          <w:szCs w:val="24"/>
          <w:shd w:val="clear" w:color="auto" w:fill="FFFFFF"/>
        </w:rPr>
        <w:t>ys</w:t>
      </w:r>
      <w:r w:rsidRPr="00427A04">
        <w:rPr>
          <w:rFonts w:eastAsia="Calibri"/>
          <w:bCs/>
          <w:szCs w:val="24"/>
          <w:shd w:val="clear" w:color="auto" w:fill="FFFFFF"/>
        </w:rPr>
        <w:t xml:space="preserve"> ir jų šeimos. </w:t>
      </w:r>
    </w:p>
    <w:p w14:paraId="2D7B1D53" w14:textId="2FBB0F96" w:rsidR="009364D4" w:rsidRDefault="009364D4" w:rsidP="009364D4">
      <w:pPr>
        <w:spacing w:line="360" w:lineRule="auto"/>
        <w:ind w:firstLine="1276"/>
        <w:jc w:val="both"/>
        <w:rPr>
          <w:szCs w:val="24"/>
          <w:shd w:val="clear" w:color="auto" w:fill="FFFFFF"/>
        </w:rPr>
      </w:pPr>
      <w:r w:rsidRPr="00FD131A">
        <w:rPr>
          <w:szCs w:val="24"/>
          <w:shd w:val="clear" w:color="auto" w:fill="FFFFFF"/>
        </w:rPr>
        <w:t xml:space="preserve">Eilėje laukiančių </w:t>
      </w:r>
      <w:r>
        <w:rPr>
          <w:szCs w:val="24"/>
          <w:shd w:val="clear" w:color="auto" w:fill="FFFFFF"/>
        </w:rPr>
        <w:t xml:space="preserve">asmenų </w:t>
      </w:r>
      <w:r w:rsidRPr="00787148">
        <w:rPr>
          <w:rFonts w:eastAsia="Calibri"/>
          <w:szCs w:val="24"/>
        </w:rPr>
        <w:t>s</w:t>
      </w:r>
      <w:r w:rsidRPr="005C0298">
        <w:rPr>
          <w:bCs/>
          <w:color w:val="000000"/>
          <w:szCs w:val="24"/>
          <w:shd w:val="clear" w:color="auto" w:fill="FFFFFF"/>
        </w:rPr>
        <w:t xml:space="preserve">ocialinių įgūdžių ugdymo, palaikymo ir (ar) atkūrimo </w:t>
      </w:r>
      <w:r w:rsidRPr="00FD131A">
        <w:rPr>
          <w:szCs w:val="24"/>
          <w:shd w:val="clear" w:color="auto" w:fill="FFFFFF"/>
        </w:rPr>
        <w:t xml:space="preserve">paslaugoms gauti dienos centre nėra. </w:t>
      </w:r>
    </w:p>
    <w:p w14:paraId="6720BD8F" w14:textId="511E3975" w:rsidR="009364D4" w:rsidRPr="00FD131A" w:rsidRDefault="009364D4" w:rsidP="009364D4">
      <w:pPr>
        <w:spacing w:line="360" w:lineRule="auto"/>
        <w:ind w:firstLine="1276"/>
        <w:jc w:val="both"/>
        <w:rPr>
          <w:szCs w:val="24"/>
          <w:shd w:val="clear" w:color="auto" w:fill="FFFFFF"/>
        </w:rPr>
      </w:pPr>
      <w:r>
        <w:rPr>
          <w:szCs w:val="24"/>
          <w:shd w:val="clear" w:color="auto" w:fill="FFFFFF"/>
        </w:rPr>
        <w:lastRenderedPageBreak/>
        <w:t>Socialinės priežiūros (pagalbos į namus) paslaugas Kauno mieste teikia 4 įstaigos, 3</w:t>
      </w:r>
      <w:r w:rsidR="00135A6C">
        <w:rPr>
          <w:szCs w:val="24"/>
          <w:shd w:val="clear" w:color="auto" w:fill="FFFFFF"/>
        </w:rPr>
        <w:t> </w:t>
      </w:r>
      <w:r>
        <w:rPr>
          <w:szCs w:val="24"/>
          <w:shd w:val="clear" w:color="auto" w:fill="FFFFFF"/>
        </w:rPr>
        <w:t xml:space="preserve">iš jų </w:t>
      </w:r>
      <w:r w:rsidR="000662ED">
        <w:rPr>
          <w:szCs w:val="24"/>
          <w:shd w:val="clear" w:color="auto" w:fill="FFFFFF"/>
        </w:rPr>
        <w:t xml:space="preserve">– </w:t>
      </w:r>
      <w:r>
        <w:rPr>
          <w:szCs w:val="24"/>
          <w:shd w:val="clear" w:color="auto" w:fill="FFFFFF"/>
        </w:rPr>
        <w:t>nevyriausybinės organizacijos. Maksimalus paslaugos valandų skaičius yra iki 40 val. per mėnesį vienam asmeniui. Paslaugos yra teikiamos visomis savaitės dienomis, tačiau neviršijant maksimalų paslaugos valandų skaičių.  Socialinės priežiūros paslaugas (pagalba į namus) gauna 27</w:t>
      </w:r>
      <w:r w:rsidR="000662ED">
        <w:rPr>
          <w:szCs w:val="24"/>
          <w:shd w:val="clear" w:color="auto" w:fill="FFFFFF"/>
        </w:rPr>
        <w:t> </w:t>
      </w:r>
      <w:r>
        <w:rPr>
          <w:szCs w:val="24"/>
          <w:shd w:val="clear" w:color="auto" w:fill="FFFFFF"/>
        </w:rPr>
        <w:t>darbingo amžiaus asmenys su negalia ir 617 senyvo amžiaus asmen</w:t>
      </w:r>
      <w:r w:rsidR="004C61C6">
        <w:rPr>
          <w:szCs w:val="24"/>
          <w:shd w:val="clear" w:color="auto" w:fill="FFFFFF"/>
        </w:rPr>
        <w:t>ų</w:t>
      </w:r>
      <w:r>
        <w:rPr>
          <w:szCs w:val="24"/>
          <w:shd w:val="clear" w:color="auto" w:fill="FFFFFF"/>
        </w:rPr>
        <w:t xml:space="preserve">. </w:t>
      </w:r>
    </w:p>
    <w:p w14:paraId="0983E637" w14:textId="69A9E52A" w:rsidR="009D752A" w:rsidRDefault="00401D46" w:rsidP="009D752A">
      <w:pPr>
        <w:spacing w:line="360" w:lineRule="auto"/>
        <w:ind w:firstLine="1276"/>
        <w:jc w:val="both"/>
        <w:rPr>
          <w:color w:val="000000"/>
          <w:szCs w:val="24"/>
        </w:rPr>
      </w:pPr>
      <w:r>
        <w:rPr>
          <w:rFonts w:eastAsia="Calibri"/>
          <w:szCs w:val="24"/>
        </w:rPr>
        <w:t xml:space="preserve">Kauno mieste teikiamos </w:t>
      </w:r>
      <w:r w:rsidR="009D752A" w:rsidRPr="006668BF">
        <w:rPr>
          <w:color w:val="000000"/>
          <w:szCs w:val="24"/>
        </w:rPr>
        <w:t xml:space="preserve">transporto paslaugos gulinčiam asmeniui su asistentu; asmenims neįgaliojo vežimėlyje su asistentu ir </w:t>
      </w:r>
      <w:r w:rsidR="00C3447A" w:rsidRPr="006668BF">
        <w:rPr>
          <w:color w:val="000000"/>
          <w:szCs w:val="24"/>
        </w:rPr>
        <w:t>neįgali</w:t>
      </w:r>
      <w:r w:rsidR="00C3447A">
        <w:rPr>
          <w:color w:val="000000"/>
          <w:szCs w:val="24"/>
        </w:rPr>
        <w:t>ajam</w:t>
      </w:r>
      <w:r w:rsidR="009D752A" w:rsidRPr="006668BF">
        <w:rPr>
          <w:color w:val="000000"/>
          <w:szCs w:val="24"/>
        </w:rPr>
        <w:t xml:space="preserve"> asmen</w:t>
      </w:r>
      <w:r w:rsidR="00C3447A">
        <w:rPr>
          <w:color w:val="000000"/>
          <w:szCs w:val="24"/>
        </w:rPr>
        <w:t>iui</w:t>
      </w:r>
      <w:r w:rsidR="009D752A" w:rsidRPr="006668BF">
        <w:rPr>
          <w:color w:val="000000"/>
          <w:szCs w:val="24"/>
        </w:rPr>
        <w:t xml:space="preserve"> su asistentu. </w:t>
      </w:r>
      <w:r w:rsidR="00F57F84">
        <w:rPr>
          <w:color w:val="000000"/>
          <w:szCs w:val="24"/>
        </w:rPr>
        <w:t xml:space="preserve">Paslaugas teikia </w:t>
      </w:r>
      <w:r w:rsidR="00427A04">
        <w:rPr>
          <w:color w:val="000000"/>
          <w:szCs w:val="24"/>
        </w:rPr>
        <w:t>4</w:t>
      </w:r>
      <w:r w:rsidR="00777DF9">
        <w:rPr>
          <w:color w:val="000000"/>
          <w:szCs w:val="24"/>
        </w:rPr>
        <w:t> </w:t>
      </w:r>
      <w:r w:rsidR="00427A04">
        <w:rPr>
          <w:color w:val="000000"/>
          <w:szCs w:val="24"/>
        </w:rPr>
        <w:t xml:space="preserve">įstaigos, iš jų </w:t>
      </w:r>
      <w:r w:rsidR="00F57F84">
        <w:rPr>
          <w:color w:val="000000"/>
          <w:szCs w:val="24"/>
        </w:rPr>
        <w:t xml:space="preserve">3 nevyriausybinės organizacijos, pagal įvertintą socialinių paslaugų poreikį kiekvienam asmeniui. Paslaugos gauna </w:t>
      </w:r>
      <w:r w:rsidR="00C3447A">
        <w:rPr>
          <w:color w:val="000000"/>
          <w:szCs w:val="24"/>
        </w:rPr>
        <w:t>37</w:t>
      </w:r>
      <w:r w:rsidR="00F57F84">
        <w:rPr>
          <w:color w:val="000000"/>
          <w:szCs w:val="24"/>
        </w:rPr>
        <w:t xml:space="preserve"> vaika</w:t>
      </w:r>
      <w:r w:rsidR="004C61C6">
        <w:rPr>
          <w:color w:val="000000"/>
          <w:szCs w:val="24"/>
        </w:rPr>
        <w:t>i</w:t>
      </w:r>
      <w:r w:rsidR="00F57F84">
        <w:rPr>
          <w:color w:val="000000"/>
          <w:szCs w:val="24"/>
        </w:rPr>
        <w:t xml:space="preserve"> su negalia, </w:t>
      </w:r>
      <w:r w:rsidR="00C3447A">
        <w:rPr>
          <w:color w:val="000000"/>
          <w:szCs w:val="24"/>
        </w:rPr>
        <w:t>6</w:t>
      </w:r>
      <w:r w:rsidR="00F57F84">
        <w:rPr>
          <w:color w:val="000000"/>
          <w:szCs w:val="24"/>
        </w:rPr>
        <w:t xml:space="preserve"> darbingo amžiaus asmen</w:t>
      </w:r>
      <w:r w:rsidR="004C61C6">
        <w:rPr>
          <w:color w:val="000000"/>
          <w:szCs w:val="24"/>
        </w:rPr>
        <w:t>y</w:t>
      </w:r>
      <w:r w:rsidR="00000311">
        <w:rPr>
          <w:color w:val="000000"/>
          <w:szCs w:val="24"/>
        </w:rPr>
        <w:t>s</w:t>
      </w:r>
      <w:r w:rsidR="00F57F84">
        <w:rPr>
          <w:color w:val="000000"/>
          <w:szCs w:val="24"/>
        </w:rPr>
        <w:t xml:space="preserve"> su negalia ir </w:t>
      </w:r>
      <w:r w:rsidR="00000311" w:rsidRPr="00000311">
        <w:rPr>
          <w:szCs w:val="24"/>
        </w:rPr>
        <w:t>24</w:t>
      </w:r>
      <w:r w:rsidR="00135A6C">
        <w:rPr>
          <w:szCs w:val="24"/>
        </w:rPr>
        <w:t xml:space="preserve"> </w:t>
      </w:r>
      <w:r w:rsidR="00F57F84">
        <w:rPr>
          <w:color w:val="000000"/>
          <w:szCs w:val="24"/>
        </w:rPr>
        <w:t>senyvo amžiaus asmen</w:t>
      </w:r>
      <w:r w:rsidR="004C61C6">
        <w:rPr>
          <w:color w:val="000000"/>
          <w:szCs w:val="24"/>
        </w:rPr>
        <w:t>y</w:t>
      </w:r>
      <w:r w:rsidR="00000311">
        <w:rPr>
          <w:color w:val="000000"/>
          <w:szCs w:val="24"/>
        </w:rPr>
        <w:t>s</w:t>
      </w:r>
      <w:r w:rsidR="00F57F84">
        <w:rPr>
          <w:color w:val="000000"/>
          <w:szCs w:val="24"/>
        </w:rPr>
        <w:t xml:space="preserve">. </w:t>
      </w:r>
    </w:p>
    <w:p w14:paraId="36A53ACA" w14:textId="498E0436" w:rsidR="00F57F84" w:rsidRPr="00FD131A" w:rsidRDefault="00F57F84" w:rsidP="00F57F84">
      <w:pPr>
        <w:spacing w:line="360" w:lineRule="auto"/>
        <w:ind w:firstLine="1276"/>
        <w:jc w:val="both"/>
        <w:rPr>
          <w:szCs w:val="24"/>
          <w:shd w:val="clear" w:color="auto" w:fill="FFFFFF"/>
        </w:rPr>
      </w:pPr>
      <w:r w:rsidRPr="00FD131A">
        <w:rPr>
          <w:szCs w:val="24"/>
          <w:shd w:val="clear" w:color="auto" w:fill="FFFFFF"/>
        </w:rPr>
        <w:t>Eilėje laukiančių</w:t>
      </w:r>
      <w:r w:rsidR="00135A6C">
        <w:rPr>
          <w:szCs w:val="24"/>
          <w:shd w:val="clear" w:color="auto" w:fill="FFFFFF"/>
        </w:rPr>
        <w:t>jų</w:t>
      </w:r>
      <w:r w:rsidRPr="00FD131A">
        <w:rPr>
          <w:szCs w:val="24"/>
          <w:shd w:val="clear" w:color="auto" w:fill="FFFFFF"/>
        </w:rPr>
        <w:t xml:space="preserve"> </w:t>
      </w:r>
      <w:r>
        <w:rPr>
          <w:szCs w:val="24"/>
          <w:shd w:val="clear" w:color="auto" w:fill="FFFFFF"/>
        </w:rPr>
        <w:t xml:space="preserve">transporto paslaugų nėra. </w:t>
      </w:r>
    </w:p>
    <w:p w14:paraId="0C2D8519" w14:textId="10302BCC" w:rsidR="00F57F84" w:rsidRDefault="00517A5A" w:rsidP="009D752A">
      <w:pPr>
        <w:spacing w:line="360" w:lineRule="auto"/>
        <w:ind w:firstLine="1276"/>
        <w:jc w:val="both"/>
        <w:rPr>
          <w:rFonts w:eastAsia="Calibri"/>
          <w:szCs w:val="24"/>
        </w:rPr>
      </w:pPr>
      <w:r w:rsidRPr="009F645F">
        <w:rPr>
          <w:rFonts w:eastAsia="Calibri"/>
          <w:szCs w:val="24"/>
        </w:rPr>
        <w:t xml:space="preserve">2021 metais Savivaldybė pradėjo </w:t>
      </w:r>
      <w:r w:rsidR="00C51015" w:rsidRPr="009F645F">
        <w:rPr>
          <w:rFonts w:eastAsia="Calibri"/>
          <w:szCs w:val="24"/>
        </w:rPr>
        <w:t xml:space="preserve">naujai </w:t>
      </w:r>
      <w:r w:rsidRPr="009F645F">
        <w:rPr>
          <w:rFonts w:eastAsia="Calibri"/>
          <w:szCs w:val="24"/>
        </w:rPr>
        <w:t xml:space="preserve">teikti </w:t>
      </w:r>
      <w:r w:rsidR="00C51015" w:rsidRPr="009F645F">
        <w:rPr>
          <w:rFonts w:eastAsia="Calibri"/>
          <w:szCs w:val="24"/>
        </w:rPr>
        <w:t xml:space="preserve">laikino </w:t>
      </w:r>
      <w:r w:rsidRPr="009F645F">
        <w:rPr>
          <w:rFonts w:eastAsia="Calibri"/>
          <w:szCs w:val="24"/>
        </w:rPr>
        <w:t>atokvėpio</w:t>
      </w:r>
      <w:r w:rsidR="00123716" w:rsidRPr="009F645F">
        <w:rPr>
          <w:rFonts w:eastAsia="Calibri"/>
          <w:szCs w:val="24"/>
        </w:rPr>
        <w:t xml:space="preserve"> (trumpalaik</w:t>
      </w:r>
      <w:r w:rsidR="00C51015" w:rsidRPr="009F645F">
        <w:rPr>
          <w:rFonts w:eastAsia="Calibri"/>
          <w:szCs w:val="24"/>
        </w:rPr>
        <w:t>ę</w:t>
      </w:r>
      <w:r w:rsidR="00123716" w:rsidRPr="009F645F">
        <w:rPr>
          <w:rFonts w:eastAsia="Calibri"/>
          <w:szCs w:val="24"/>
        </w:rPr>
        <w:t>)</w:t>
      </w:r>
      <w:r w:rsidRPr="009F645F">
        <w:rPr>
          <w:rFonts w:eastAsia="Calibri"/>
          <w:szCs w:val="24"/>
        </w:rPr>
        <w:t xml:space="preserve"> </w:t>
      </w:r>
      <w:r w:rsidR="00C51015" w:rsidRPr="009F645F">
        <w:rPr>
          <w:rFonts w:eastAsia="Calibri"/>
          <w:szCs w:val="24"/>
        </w:rPr>
        <w:t xml:space="preserve">socialinę globą </w:t>
      </w:r>
      <w:r w:rsidRPr="009F645F">
        <w:rPr>
          <w:rFonts w:eastAsia="Calibri"/>
          <w:szCs w:val="24"/>
        </w:rPr>
        <w:t>vaikams su negalia ir darbingo amžiaus asmenims su negalia ir jų šeimos nariams</w:t>
      </w:r>
      <w:r w:rsidR="00C51015" w:rsidRPr="009F645F">
        <w:rPr>
          <w:rFonts w:eastAsia="Calibri"/>
          <w:szCs w:val="24"/>
        </w:rPr>
        <w:t xml:space="preserve"> įstaigoje</w:t>
      </w:r>
      <w:r w:rsidRPr="009F645F">
        <w:rPr>
          <w:rFonts w:eastAsia="Calibri"/>
          <w:szCs w:val="24"/>
        </w:rPr>
        <w:t>. Paslaugos</w:t>
      </w:r>
      <w:r w:rsidR="00C51015" w:rsidRPr="009F645F">
        <w:rPr>
          <w:szCs w:val="24"/>
          <w:shd w:val="clear" w:color="auto" w:fill="FFFFFF"/>
        </w:rPr>
        <w:t xml:space="preserve"> </w:t>
      </w:r>
      <w:r w:rsidR="00C51015" w:rsidRPr="00C51015">
        <w:rPr>
          <w:color w:val="000000"/>
          <w:szCs w:val="24"/>
          <w:shd w:val="clear" w:color="auto" w:fill="FFFFFF"/>
        </w:rPr>
        <w:t xml:space="preserve">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 </w:t>
      </w:r>
      <w:r w:rsidR="00C51015" w:rsidRPr="00000311">
        <w:rPr>
          <w:szCs w:val="24"/>
          <w:shd w:val="clear" w:color="auto" w:fill="FFFFFF"/>
        </w:rPr>
        <w:t>L</w:t>
      </w:r>
      <w:r w:rsidR="00C51015" w:rsidRPr="00000311">
        <w:rPr>
          <w:rFonts w:eastAsia="Calibri"/>
          <w:szCs w:val="24"/>
        </w:rPr>
        <w:t>aikino atokvėpio (trumpalaikė) socialinė globa</w:t>
      </w:r>
      <w:r w:rsidRPr="00000311">
        <w:rPr>
          <w:rFonts w:eastAsia="Calibri"/>
          <w:szCs w:val="24"/>
        </w:rPr>
        <w:t xml:space="preserve"> </w:t>
      </w:r>
      <w:r w:rsidR="00C51015" w:rsidRPr="00000311">
        <w:rPr>
          <w:rFonts w:eastAsia="Calibri"/>
          <w:szCs w:val="24"/>
        </w:rPr>
        <w:t xml:space="preserve">gali būti teikiama </w:t>
      </w:r>
      <w:r w:rsidR="00D6372E" w:rsidRPr="00000311">
        <w:rPr>
          <w:rFonts w:eastAsia="Calibri"/>
          <w:szCs w:val="24"/>
        </w:rPr>
        <w:t>ne</w:t>
      </w:r>
      <w:r w:rsidR="00C51015" w:rsidRPr="00000311">
        <w:rPr>
          <w:szCs w:val="24"/>
          <w:shd w:val="clear" w:color="auto" w:fill="FFFFFF"/>
        </w:rPr>
        <w:t>viršijant 720 val.</w:t>
      </w:r>
      <w:r w:rsidR="00C51015" w:rsidRPr="00000311">
        <w:rPr>
          <w:rFonts w:eastAsia="Calibri"/>
          <w:szCs w:val="24"/>
        </w:rPr>
        <w:t xml:space="preserve"> </w:t>
      </w:r>
      <w:r w:rsidRPr="00000311">
        <w:rPr>
          <w:rFonts w:eastAsia="Calibri"/>
          <w:szCs w:val="24"/>
        </w:rPr>
        <w:t>per metus</w:t>
      </w:r>
      <w:r w:rsidR="00C51015" w:rsidRPr="00000311">
        <w:rPr>
          <w:rFonts w:eastAsia="Calibri"/>
          <w:szCs w:val="24"/>
        </w:rPr>
        <w:t>. Šiai dienai šią paslaugą teikia tik viena valstybinė įstaiga</w:t>
      </w:r>
      <w:r w:rsidR="00D6372E" w:rsidRPr="00000311">
        <w:rPr>
          <w:rFonts w:eastAsia="Calibri"/>
          <w:szCs w:val="24"/>
        </w:rPr>
        <w:t xml:space="preserve"> Socialinės globos centras „Vija“. </w:t>
      </w:r>
      <w:r w:rsidR="00135A6C">
        <w:rPr>
          <w:rFonts w:eastAsia="Calibri"/>
          <w:szCs w:val="24"/>
        </w:rPr>
        <w:t>Iš v</w:t>
      </w:r>
      <w:r w:rsidR="00D6372E" w:rsidRPr="00000311">
        <w:rPr>
          <w:rFonts w:eastAsia="Calibri"/>
          <w:szCs w:val="24"/>
        </w:rPr>
        <w:t xml:space="preserve">iso paslaugas gauna </w:t>
      </w:r>
      <w:r w:rsidR="00723C7C">
        <w:rPr>
          <w:rFonts w:eastAsia="Calibri"/>
          <w:szCs w:val="24"/>
        </w:rPr>
        <w:t>1</w:t>
      </w:r>
      <w:r w:rsidR="00D6372E" w:rsidRPr="00000311">
        <w:rPr>
          <w:rFonts w:eastAsia="Calibri"/>
          <w:szCs w:val="24"/>
        </w:rPr>
        <w:t xml:space="preserve"> vaika</w:t>
      </w:r>
      <w:r w:rsidR="00723C7C">
        <w:rPr>
          <w:rFonts w:eastAsia="Calibri"/>
          <w:szCs w:val="24"/>
        </w:rPr>
        <w:t>s</w:t>
      </w:r>
      <w:r w:rsidR="00D6372E" w:rsidRPr="00000311">
        <w:rPr>
          <w:rFonts w:eastAsia="Calibri"/>
          <w:szCs w:val="24"/>
        </w:rPr>
        <w:t xml:space="preserve"> su negalia ir </w:t>
      </w:r>
      <w:r w:rsidR="00723C7C">
        <w:rPr>
          <w:rFonts w:eastAsia="Calibri"/>
          <w:szCs w:val="24"/>
        </w:rPr>
        <w:t>4</w:t>
      </w:r>
      <w:r w:rsidR="00D6372E" w:rsidRPr="00000311">
        <w:rPr>
          <w:rFonts w:eastAsia="Calibri"/>
          <w:szCs w:val="24"/>
        </w:rPr>
        <w:t xml:space="preserve"> suaugę asmenys su negalia. </w:t>
      </w:r>
    </w:p>
    <w:p w14:paraId="7E3BA7DC" w14:textId="0D34527E" w:rsidR="00727A48" w:rsidRPr="00000311" w:rsidRDefault="00727A48" w:rsidP="009D752A">
      <w:pPr>
        <w:spacing w:line="360" w:lineRule="auto"/>
        <w:ind w:firstLine="1276"/>
        <w:jc w:val="both"/>
        <w:rPr>
          <w:rFonts w:eastAsia="Calibri"/>
          <w:szCs w:val="24"/>
        </w:rPr>
      </w:pPr>
      <w:r>
        <w:rPr>
          <w:rFonts w:eastAsia="Calibri"/>
          <w:szCs w:val="24"/>
        </w:rPr>
        <w:t xml:space="preserve">Apgyvendinimo </w:t>
      </w:r>
      <w:r w:rsidR="00DE4D2A">
        <w:rPr>
          <w:rFonts w:eastAsia="Calibri"/>
          <w:szCs w:val="24"/>
        </w:rPr>
        <w:t xml:space="preserve">paslaugas </w:t>
      </w:r>
      <w:r>
        <w:rPr>
          <w:rFonts w:eastAsia="Calibri"/>
          <w:szCs w:val="24"/>
        </w:rPr>
        <w:t>savarankiško gyvenimo namuose</w:t>
      </w:r>
      <w:r w:rsidR="00DE4D2A">
        <w:rPr>
          <w:rFonts w:eastAsia="Calibri"/>
          <w:szCs w:val="24"/>
        </w:rPr>
        <w:t xml:space="preserve">, suaugusiems asmenims su  negalia </w:t>
      </w:r>
      <w:r w:rsidR="00ED0F5B">
        <w:rPr>
          <w:rFonts w:eastAsia="Calibri"/>
          <w:szCs w:val="24"/>
        </w:rPr>
        <w:t>Savivaldybėje</w:t>
      </w:r>
      <w:r w:rsidR="00DE4D2A">
        <w:rPr>
          <w:rFonts w:eastAsia="Calibri"/>
          <w:szCs w:val="24"/>
        </w:rPr>
        <w:t xml:space="preserve"> teikia </w:t>
      </w:r>
      <w:r w:rsidR="00447A65">
        <w:rPr>
          <w:rFonts w:eastAsia="Calibri"/>
          <w:szCs w:val="24"/>
        </w:rPr>
        <w:t xml:space="preserve">Negalią turinčių </w:t>
      </w:r>
      <w:r w:rsidR="00F57B96">
        <w:rPr>
          <w:rFonts w:eastAsia="Calibri"/>
          <w:szCs w:val="24"/>
        </w:rPr>
        <w:t xml:space="preserve">asmenų </w:t>
      </w:r>
      <w:r w:rsidR="00447A65">
        <w:rPr>
          <w:rFonts w:eastAsia="Calibri"/>
          <w:szCs w:val="24"/>
        </w:rPr>
        <w:t>centras</w:t>
      </w:r>
      <w:r w:rsidR="00F57B96">
        <w:rPr>
          <w:rFonts w:eastAsia="Calibri"/>
          <w:szCs w:val="24"/>
        </w:rPr>
        <w:t xml:space="preserve"> „Korys“</w:t>
      </w:r>
      <w:r w:rsidR="007A19BC">
        <w:rPr>
          <w:rFonts w:eastAsia="Calibri"/>
          <w:szCs w:val="24"/>
        </w:rPr>
        <w:t>. Paslaugas gauna 20</w:t>
      </w:r>
      <w:r w:rsidR="00777DF9">
        <w:rPr>
          <w:rFonts w:eastAsia="Calibri"/>
          <w:szCs w:val="24"/>
        </w:rPr>
        <w:t> </w:t>
      </w:r>
      <w:r w:rsidR="007A19BC">
        <w:rPr>
          <w:rFonts w:eastAsia="Calibri"/>
          <w:szCs w:val="24"/>
        </w:rPr>
        <w:t>suaugusių asmenų, turinčių negalią. Laukiančių eilėje šiai paslaugai gauti yra 23</w:t>
      </w:r>
      <w:r w:rsidR="00135A6C">
        <w:rPr>
          <w:rFonts w:eastAsia="Calibri"/>
          <w:szCs w:val="24"/>
        </w:rPr>
        <w:t> </w:t>
      </w:r>
      <w:r w:rsidR="007A19BC">
        <w:rPr>
          <w:rFonts w:eastAsia="Calibri"/>
          <w:szCs w:val="24"/>
        </w:rPr>
        <w:t xml:space="preserve">neįgalūs suaugę asmenys. </w:t>
      </w:r>
    </w:p>
    <w:p w14:paraId="5D8581A0" w14:textId="75BFBA5D" w:rsidR="00C3447A" w:rsidRDefault="00ED0F5B" w:rsidP="009D752A">
      <w:pPr>
        <w:spacing w:line="360" w:lineRule="auto"/>
        <w:ind w:firstLine="1276"/>
        <w:jc w:val="both"/>
        <w:rPr>
          <w:rFonts w:eastAsia="Calibri"/>
          <w:szCs w:val="24"/>
        </w:rPr>
      </w:pPr>
      <w:r>
        <w:rPr>
          <w:rFonts w:eastAsia="Calibri"/>
          <w:szCs w:val="24"/>
        </w:rPr>
        <w:t>Savivaldybėje</w:t>
      </w:r>
      <w:r w:rsidR="00C3447A" w:rsidRPr="00000311">
        <w:rPr>
          <w:rFonts w:eastAsia="Calibri"/>
          <w:szCs w:val="24"/>
        </w:rPr>
        <w:t xml:space="preserve"> gyventojams yra teikiamos ir ilgalaikės (trumpalaikės) socialinės globos paslaugos įstaigoje. </w:t>
      </w:r>
      <w:r w:rsidR="00135A6C">
        <w:rPr>
          <w:rFonts w:eastAsia="Calibri"/>
          <w:szCs w:val="24"/>
        </w:rPr>
        <w:t>Iš v</w:t>
      </w:r>
      <w:r w:rsidR="00C3447A" w:rsidRPr="00000311">
        <w:rPr>
          <w:rFonts w:eastAsia="Calibri"/>
          <w:szCs w:val="24"/>
        </w:rPr>
        <w:t xml:space="preserve">iso paslaugas gauna </w:t>
      </w:r>
      <w:r w:rsidR="00000311" w:rsidRPr="00000311">
        <w:rPr>
          <w:rFonts w:eastAsia="Calibri"/>
          <w:szCs w:val="24"/>
        </w:rPr>
        <w:t>13</w:t>
      </w:r>
      <w:r w:rsidR="00C3447A" w:rsidRPr="00000311">
        <w:rPr>
          <w:rFonts w:eastAsia="Calibri"/>
          <w:szCs w:val="24"/>
        </w:rPr>
        <w:t xml:space="preserve"> vaik</w:t>
      </w:r>
      <w:r w:rsidR="00000311" w:rsidRPr="00000311">
        <w:rPr>
          <w:rFonts w:eastAsia="Calibri"/>
          <w:szCs w:val="24"/>
        </w:rPr>
        <w:t>ų</w:t>
      </w:r>
      <w:r w:rsidR="00C3447A" w:rsidRPr="00000311">
        <w:rPr>
          <w:rFonts w:eastAsia="Calibri"/>
          <w:szCs w:val="24"/>
        </w:rPr>
        <w:t xml:space="preserve"> su negalia, </w:t>
      </w:r>
      <w:r w:rsidR="00000311" w:rsidRPr="00000311">
        <w:rPr>
          <w:rFonts w:eastAsia="Calibri"/>
          <w:szCs w:val="24"/>
        </w:rPr>
        <w:t>260</w:t>
      </w:r>
      <w:r w:rsidR="00C3447A" w:rsidRPr="00000311">
        <w:rPr>
          <w:rFonts w:eastAsia="Calibri"/>
          <w:szCs w:val="24"/>
        </w:rPr>
        <w:t xml:space="preserve"> suaugusių asmenų su negalia ir </w:t>
      </w:r>
      <w:r w:rsidR="00000311" w:rsidRPr="00000311">
        <w:rPr>
          <w:rFonts w:eastAsia="Calibri"/>
          <w:szCs w:val="24"/>
        </w:rPr>
        <w:t>766</w:t>
      </w:r>
      <w:r w:rsidR="00C3447A" w:rsidRPr="00000311">
        <w:rPr>
          <w:rFonts w:eastAsia="Calibri"/>
          <w:szCs w:val="24"/>
        </w:rPr>
        <w:t xml:space="preserve"> senyvo amžiaus asmen</w:t>
      </w:r>
      <w:r w:rsidR="00000311" w:rsidRPr="00000311">
        <w:rPr>
          <w:rFonts w:eastAsia="Calibri"/>
          <w:szCs w:val="24"/>
        </w:rPr>
        <w:t>ys</w:t>
      </w:r>
      <w:r w:rsidR="00C3447A" w:rsidRPr="00000311">
        <w:rPr>
          <w:rFonts w:eastAsia="Calibri"/>
          <w:szCs w:val="24"/>
        </w:rPr>
        <w:t xml:space="preserve">. Paslaugas teikia </w:t>
      </w:r>
      <w:r w:rsidR="00000311" w:rsidRPr="00000311">
        <w:rPr>
          <w:rFonts w:eastAsia="Calibri"/>
          <w:szCs w:val="24"/>
        </w:rPr>
        <w:t>88</w:t>
      </w:r>
      <w:r w:rsidR="00C3447A" w:rsidRPr="00000311">
        <w:rPr>
          <w:rFonts w:eastAsia="Calibri"/>
          <w:szCs w:val="24"/>
        </w:rPr>
        <w:t xml:space="preserve"> įstaigos, </w:t>
      </w:r>
      <w:r w:rsidR="00000311" w:rsidRPr="00000311">
        <w:rPr>
          <w:rFonts w:eastAsia="Calibri"/>
          <w:szCs w:val="24"/>
        </w:rPr>
        <w:t>31</w:t>
      </w:r>
      <w:r w:rsidR="00C3447A" w:rsidRPr="00000311">
        <w:rPr>
          <w:rFonts w:eastAsia="Calibri"/>
          <w:szCs w:val="24"/>
        </w:rPr>
        <w:t xml:space="preserve"> iš jų valstybinė</w:t>
      </w:r>
      <w:r w:rsidR="00000311" w:rsidRPr="00000311">
        <w:rPr>
          <w:rFonts w:eastAsia="Calibri"/>
          <w:szCs w:val="24"/>
        </w:rPr>
        <w:t xml:space="preserve"> įstaig</w:t>
      </w:r>
      <w:r w:rsidR="00BC4AD0">
        <w:rPr>
          <w:rFonts w:eastAsia="Calibri"/>
          <w:szCs w:val="24"/>
        </w:rPr>
        <w:t>a</w:t>
      </w:r>
      <w:r w:rsidR="00C3447A" w:rsidRPr="00000311">
        <w:rPr>
          <w:rFonts w:eastAsia="Calibri"/>
          <w:szCs w:val="24"/>
        </w:rPr>
        <w:t>, skirt</w:t>
      </w:r>
      <w:r w:rsidR="00BC4AD0">
        <w:rPr>
          <w:rFonts w:eastAsia="Calibri"/>
          <w:szCs w:val="24"/>
        </w:rPr>
        <w:t>a</w:t>
      </w:r>
      <w:r w:rsidR="00C3447A" w:rsidRPr="00000311">
        <w:rPr>
          <w:rFonts w:eastAsia="Calibri"/>
          <w:szCs w:val="24"/>
        </w:rPr>
        <w:t xml:space="preserve"> asmenims, turintiems proto ir psichikos negalią, </w:t>
      </w:r>
      <w:r w:rsidR="00000311" w:rsidRPr="00000311">
        <w:rPr>
          <w:rFonts w:eastAsia="Calibri"/>
          <w:szCs w:val="24"/>
        </w:rPr>
        <w:t>6</w:t>
      </w:r>
      <w:r w:rsidR="00C3447A" w:rsidRPr="00000311">
        <w:rPr>
          <w:rFonts w:eastAsia="Calibri"/>
          <w:szCs w:val="24"/>
        </w:rPr>
        <w:t xml:space="preserve"> biudžetinės įstaigos ir </w:t>
      </w:r>
      <w:r w:rsidR="00000311" w:rsidRPr="00000311">
        <w:rPr>
          <w:rFonts w:eastAsia="Calibri"/>
          <w:szCs w:val="24"/>
        </w:rPr>
        <w:t>51</w:t>
      </w:r>
      <w:r w:rsidR="00135A6C">
        <w:rPr>
          <w:rFonts w:eastAsia="Calibri"/>
          <w:szCs w:val="24"/>
        </w:rPr>
        <w:t> </w:t>
      </w:r>
      <w:r w:rsidR="00C3447A" w:rsidRPr="00000311">
        <w:rPr>
          <w:rFonts w:eastAsia="Calibri"/>
          <w:szCs w:val="24"/>
        </w:rPr>
        <w:t>privataus sektoriaus</w:t>
      </w:r>
      <w:r w:rsidR="00000311" w:rsidRPr="00000311">
        <w:rPr>
          <w:rFonts w:eastAsia="Calibri"/>
          <w:szCs w:val="24"/>
        </w:rPr>
        <w:t xml:space="preserve"> įstaiga</w:t>
      </w:r>
      <w:r w:rsidR="00C3447A" w:rsidRPr="00000311">
        <w:rPr>
          <w:rFonts w:eastAsia="Calibri"/>
          <w:szCs w:val="24"/>
        </w:rPr>
        <w:t xml:space="preserve">. </w:t>
      </w:r>
      <w:r w:rsidR="008D7F60" w:rsidRPr="00000311">
        <w:rPr>
          <w:szCs w:val="24"/>
          <w:lang w:eastAsia="lt-LT"/>
        </w:rPr>
        <w:t xml:space="preserve">Eilėje ilgalaikei socialinei globai gauti laukia 8 asmenys, kuriems reikalingi specializuotieji globos namai, į kuriuos siuntimą paslaugoms gauti išrašo Neįgaliųjų reikalų departamentas prie Lietuvos Respublikos socialinės apsaugos ir darbo ministerijos. </w:t>
      </w:r>
      <w:r w:rsidR="008D7F60" w:rsidRPr="00000311">
        <w:rPr>
          <w:rFonts w:eastAsia="Calibri"/>
          <w:szCs w:val="24"/>
        </w:rPr>
        <w:t xml:space="preserve">Į kitas įstaigas asmenų, laukiančių eilėje nėra, išskirtiniu atveju asmuo laukia eilėje tik tuo atveju, jei pasirenka konkrečią įstaigą, kurioje nėra laisvų vietų. </w:t>
      </w:r>
    </w:p>
    <w:p w14:paraId="4F118066" w14:textId="3A47CD89" w:rsidR="009364D4" w:rsidRDefault="00ED0F5B" w:rsidP="009364D4">
      <w:pPr>
        <w:spacing w:line="360" w:lineRule="auto"/>
        <w:ind w:firstLine="1298"/>
        <w:jc w:val="both"/>
      </w:pPr>
      <w:r>
        <w:lastRenderedPageBreak/>
        <w:t>Savivaldybėje</w:t>
      </w:r>
      <w:r w:rsidR="009364D4">
        <w:t xml:space="preserve"> teikiama asmeninio asistento paslauga įgyvendinant projektą </w:t>
      </w:r>
      <w:r w:rsidR="009364D4">
        <w:rPr>
          <w:szCs w:val="24"/>
        </w:rPr>
        <w:t>„Kauno bendruomeniniai šeimos namai“</w:t>
      </w:r>
      <w:r w:rsidR="009364D4">
        <w:t>. Paslauga suteikia galimybę žmonėms su negalia naudotis asmeninio asistento paslaugomis iki 4 valandų per parą iki 7 dienų per savaitę. Šiuo metu paslaugas gauna 16 asmenų. Asmeniniai asistentai teikia pagalbą namuose ir viešojoje aplinkoje, padeda įgalinti žmonių su negalia savarankiškumą ir užtikrinti svarbiausias gyvybinės veiklos funkcijas: teikiama pagalba atliekant procedūras, susijusias su asmens higiena, pagalba maitinantis (ne maisto gaminimas ar tiekimas), judant (einant, lipant laiptais ir naudojantis judėjimo priemonėmis), pagalba bendraujant, orientuojantis aplinkoje, vartojant vaistus ir panašiai.</w:t>
      </w:r>
      <w:r w:rsidR="00B12413">
        <w:t xml:space="preserve"> </w:t>
      </w:r>
    </w:p>
    <w:p w14:paraId="05E693F4" w14:textId="067907EA" w:rsidR="009D752A" w:rsidRPr="00F47328" w:rsidRDefault="009D752A" w:rsidP="008E4E1E">
      <w:pPr>
        <w:spacing w:line="360" w:lineRule="auto"/>
        <w:ind w:firstLine="1276"/>
        <w:jc w:val="both"/>
      </w:pPr>
      <w:r>
        <w:t>Už paslaugos teikimą atsakingas VšĮ Psichologinės paramos ir konsultavimo centras. Paslaugos teikiamos vadovaujantis Socialinės apsaugos ir darbo ministerijos parengtu asmeninio asistento tvarkos aprašu, kuriame yra nurodyti paslaugų teikimo reikalavimai. Asmeninis asistentas turi būti išklausęs įžanginius individualios priežiūros personalo mokymus, jei nėra įgijęs socialinio darbuotojo padėjėjo, lankomosios priežiūros ar asmeninio asistento kvalifikacijos pagal socialinių darbuotojų padėjėjo, lankomosios priežiūros ar asmeninio asistento profesinio rengimo programą. Ši</w:t>
      </w:r>
      <w:r w:rsidR="00B330AB">
        <w:t>andien</w:t>
      </w:r>
      <w:r>
        <w:t xml:space="preserve"> </w:t>
      </w:r>
      <w:r w:rsidRPr="00F47328">
        <w:t>gavėjų</w:t>
      </w:r>
      <w:r w:rsidR="00B330AB" w:rsidRPr="00F47328">
        <w:t>,</w:t>
      </w:r>
      <w:r w:rsidRPr="00F47328">
        <w:t xml:space="preserve"> laukiančių eilėje šiai paslaugai gauti</w:t>
      </w:r>
      <w:r w:rsidR="00B330AB" w:rsidRPr="00F47328">
        <w:t>,</w:t>
      </w:r>
      <w:r w:rsidRPr="00F47328">
        <w:t xml:space="preserve"> nėra. </w:t>
      </w:r>
    </w:p>
    <w:p w14:paraId="23BB39F9" w14:textId="466CE343" w:rsidR="008E4E1E" w:rsidRPr="00B55C77" w:rsidRDefault="00F57F84" w:rsidP="008E4E1E">
      <w:pPr>
        <w:spacing w:line="360" w:lineRule="auto"/>
        <w:ind w:firstLine="1298"/>
        <w:jc w:val="both"/>
        <w:rPr>
          <w:szCs w:val="24"/>
        </w:rPr>
      </w:pPr>
      <w:r w:rsidRPr="00F47328">
        <w:t xml:space="preserve">Taip pat 2021 metais </w:t>
      </w:r>
      <w:r w:rsidR="00F47328" w:rsidRPr="00F47328">
        <w:t>liepos 1 d. L</w:t>
      </w:r>
      <w:r w:rsidR="00135A6C">
        <w:t xml:space="preserve">ietuvos </w:t>
      </w:r>
      <w:r w:rsidR="00F47328" w:rsidRPr="00F47328">
        <w:t>R</w:t>
      </w:r>
      <w:r w:rsidR="00135A6C">
        <w:t>espublikos</w:t>
      </w:r>
      <w:r w:rsidR="00F47328" w:rsidRPr="00F47328">
        <w:t xml:space="preserve"> socialinės apsaugos ir darbo ministerijai patvirtinus a</w:t>
      </w:r>
      <w:r w:rsidR="00F47328" w:rsidRPr="00F47328">
        <w:rPr>
          <w:szCs w:val="24"/>
        </w:rPr>
        <w:t xml:space="preserve">smeninės pagalbos poreikio nustatymo ir asmeninės pagalbos teikimo tvarkos aprašą, Kauno mieste pradėta teikti asmeninė pagalbą asmenims, kuriems Lietuvos Respublikos neįgaliųjų socialinės integracijos įstatymo nustatyta tvarka nustatytas neįgalumo lygis arba 55 procentų ir mažesnis darbingumo lygis, arba specialiųjų poreikių lygis. </w:t>
      </w:r>
      <w:r w:rsidR="008E4E1E">
        <w:rPr>
          <w:szCs w:val="24"/>
        </w:rPr>
        <w:t xml:space="preserve">Asmeninė pagalba – tai </w:t>
      </w:r>
      <w:r w:rsidR="008E4E1E" w:rsidRPr="00B55C77">
        <w:rPr>
          <w:szCs w:val="24"/>
        </w:rPr>
        <w:t>asmeninio asistento individualiai teikiama pagalba neįgaliajam atlikti darbus ir vykdyti veiklas, kurių dėl negalios jis negali atlikti savarankiškai ir kurie būtini siekiant gyventi savarankiškai ir veikti visose gyvenimo srityse.</w:t>
      </w:r>
      <w:r w:rsidR="008E4E1E">
        <w:rPr>
          <w:szCs w:val="24"/>
        </w:rPr>
        <w:t xml:space="preserve"> Asmeninę pagalbą </w:t>
      </w:r>
      <w:r w:rsidR="008E4E1E" w:rsidRPr="00B55C77">
        <w:rPr>
          <w:szCs w:val="24"/>
          <w:lang w:eastAsia="lt-LT"/>
        </w:rPr>
        <w:t>gali teikti asmeninis asistentas, tai yra</w:t>
      </w:r>
      <w:r w:rsidR="008E4E1E" w:rsidRPr="00B55C77">
        <w:rPr>
          <w:b/>
          <w:szCs w:val="24"/>
          <w:lang w:eastAsia="lt-LT"/>
        </w:rPr>
        <w:t xml:space="preserve"> </w:t>
      </w:r>
      <w:r w:rsidR="008E4E1E" w:rsidRPr="00B55C77">
        <w:rPr>
          <w:szCs w:val="24"/>
          <w:lang w:eastAsia="lt-LT"/>
        </w:rPr>
        <w:t>fizinis asmuo, teikiantis asmeninę pagalbą neįgaliajam, su kuriuo jis nėra susijęs artimais giminystės ryšiais.</w:t>
      </w:r>
      <w:r w:rsidR="008E4E1E" w:rsidRPr="00B55C77">
        <w:rPr>
          <w:szCs w:val="24"/>
        </w:rPr>
        <w:t xml:space="preserve"> Asmeninis asistentas, pradėdamas teikti asmeninio asistento paslaugas, turi būti išklausęs įžanginius individualios priežiūros personalo mokymus, jeigu neturi Lietuvos Respublikos socialinių paslaugų įstatymo 20 straipsnio 3 dalyje nustatyto išsilavinimo arba nėra įgijęs socialinio darbuotojo padėjėjo, lankomosios priežiūros ar asmeninio asistento kvalifikacijos pagal socialinių darbuotojų padėjėjo, lankomosios priežiūros ar asmeninio asistento profesinio mokymo programą. </w:t>
      </w:r>
      <w:r w:rsidR="009364D4">
        <w:t>Tiems asmenims, kurie nėra pasirinkę asmeninio asistento fizinio asmens, paslaugas teiks viešojo pirkimo būdu parinktas pagalbos teikėjas.</w:t>
      </w:r>
      <w:r w:rsidR="00135A6C">
        <w:t xml:space="preserve"> </w:t>
      </w:r>
    </w:p>
    <w:p w14:paraId="5FFC9949" w14:textId="550902CF" w:rsidR="00240BAF" w:rsidRPr="00F47328" w:rsidRDefault="008E47D4" w:rsidP="008E4E1E">
      <w:pPr>
        <w:spacing w:line="360" w:lineRule="auto"/>
        <w:ind w:firstLine="1276"/>
        <w:jc w:val="both"/>
      </w:pPr>
      <w:r>
        <w:rPr>
          <w:szCs w:val="24"/>
        </w:rPr>
        <w:t>2021</w:t>
      </w:r>
      <w:r w:rsidR="0053133C">
        <w:rPr>
          <w:szCs w:val="24"/>
        </w:rPr>
        <w:t xml:space="preserve"> m. lapkričio 1 dienos duomenimis</w:t>
      </w:r>
      <w:r w:rsidR="00135A6C">
        <w:rPr>
          <w:szCs w:val="24"/>
        </w:rPr>
        <w:t>,</w:t>
      </w:r>
      <w:r>
        <w:rPr>
          <w:szCs w:val="24"/>
        </w:rPr>
        <w:t xml:space="preserve"> jau 14 asmenų yra pateikę prašymus dėl </w:t>
      </w:r>
      <w:r w:rsidR="00F57F84" w:rsidRPr="00F47328">
        <w:t>asmeninės pagalbos paslaugos</w:t>
      </w:r>
      <w:r>
        <w:t xml:space="preserve"> teikimo</w:t>
      </w:r>
      <w:r w:rsidR="0053133C">
        <w:t xml:space="preserve"> ir yra priimti sprendimai </w:t>
      </w:r>
      <w:r w:rsidR="00135A6C">
        <w:t xml:space="preserve">teikti šią </w:t>
      </w:r>
      <w:r w:rsidR="0053133C">
        <w:t>paslaug</w:t>
      </w:r>
      <w:r w:rsidR="00135A6C">
        <w:t>ą</w:t>
      </w:r>
      <w:r w:rsidR="0053133C">
        <w:t xml:space="preserve">. </w:t>
      </w:r>
    </w:p>
    <w:p w14:paraId="5357E9D3" w14:textId="6606A1E8" w:rsidR="009D752A" w:rsidRPr="00BC4F29" w:rsidRDefault="006113A3" w:rsidP="009D752A">
      <w:pPr>
        <w:spacing w:line="360" w:lineRule="auto"/>
        <w:ind w:firstLine="1298"/>
        <w:contextualSpacing/>
        <w:jc w:val="both"/>
      </w:pPr>
      <w:r>
        <w:t>S</w:t>
      </w:r>
      <w:r w:rsidR="00517A5A" w:rsidRPr="00BC4F29">
        <w:t xml:space="preserve">avivaldybės administracija </w:t>
      </w:r>
      <w:r w:rsidR="00517A5A">
        <w:t xml:space="preserve">siekia </w:t>
      </w:r>
      <w:r w:rsidR="00517A5A" w:rsidRPr="00BC4F29">
        <w:t>įgyvendint</w:t>
      </w:r>
      <w:r w:rsidR="00517A5A">
        <w:t>i</w:t>
      </w:r>
      <w:r w:rsidR="00517A5A" w:rsidRPr="00BC4F29">
        <w:t xml:space="preserve"> projektą „Bendruomeninių apgyvendinimo bei užimtumo paslaugų asmenims su proto ir (arba) psichikos negalia plėtra Kauno </w:t>
      </w:r>
      <w:r w:rsidR="00517A5A" w:rsidRPr="00BC4F29">
        <w:lastRenderedPageBreak/>
        <w:t>mieste“</w:t>
      </w:r>
      <w:r w:rsidR="00517A5A">
        <w:t xml:space="preserve">, kurio tikslas </w:t>
      </w:r>
      <w:r w:rsidR="009D752A" w:rsidRPr="00BC4F29">
        <w:t>sukurti sąlygas, reikalingas veiksmingam ir tvariam perėjimui nuo institucinės globos prie bendruomenėje teikiamų paslaugų, kurios skatintų paslaugos gavėjų savarankiškumą ir visapusišką dalyvavimą bendruomenėje</w:t>
      </w:r>
      <w:r w:rsidR="00B330AB">
        <w:t>.</w:t>
      </w:r>
      <w:r w:rsidR="009D752A" w:rsidRPr="00BC4F29">
        <w:t xml:space="preserve"> Numatoma, kad įgyvendinant </w:t>
      </w:r>
      <w:r w:rsidR="00B330AB">
        <w:t>p</w:t>
      </w:r>
      <w:r w:rsidR="009D752A" w:rsidRPr="00BC4F29">
        <w:t>rojektą Kauno mieste bus modernizuojamos esamos ir (arba) įkuriamos naujos socialinių paslaugų įstaigos:</w:t>
      </w:r>
      <w:r w:rsidR="00135A6C">
        <w:t xml:space="preserve"> </w:t>
      </w:r>
    </w:p>
    <w:p w14:paraId="6EB215B2" w14:textId="77777777" w:rsidR="009D752A" w:rsidRPr="0033199A" w:rsidRDefault="009D752A" w:rsidP="00B61AAD">
      <w:pPr>
        <w:pStyle w:val="Sraopastraipa"/>
        <w:tabs>
          <w:tab w:val="left" w:pos="993"/>
        </w:tabs>
        <w:spacing w:line="360" w:lineRule="auto"/>
        <w:ind w:left="0" w:firstLine="1276"/>
        <w:jc w:val="both"/>
        <w:rPr>
          <w:szCs w:val="24"/>
        </w:rPr>
      </w:pPr>
      <w:r w:rsidRPr="0033199A">
        <w:rPr>
          <w:szCs w:val="24"/>
        </w:rPr>
        <w:t xml:space="preserve">socialinės dirbtuvės – panaudojamos 1 potencialaus partnerio turimos patalpos ir jos aprūpinamos reikiama įranga; </w:t>
      </w:r>
    </w:p>
    <w:p w14:paraId="40F749E5" w14:textId="174E552E" w:rsidR="009D752A" w:rsidRPr="0033199A" w:rsidRDefault="009D752A" w:rsidP="00B61AAD">
      <w:pPr>
        <w:pStyle w:val="Sraopastraipa"/>
        <w:tabs>
          <w:tab w:val="left" w:pos="1276"/>
        </w:tabs>
        <w:spacing w:line="360" w:lineRule="auto"/>
        <w:ind w:left="0" w:firstLine="1276"/>
        <w:jc w:val="both"/>
        <w:rPr>
          <w:szCs w:val="24"/>
        </w:rPr>
      </w:pPr>
      <w:r w:rsidRPr="0033199A">
        <w:rPr>
          <w:szCs w:val="24"/>
        </w:rPr>
        <w:t xml:space="preserve">dienos užimtumo centras </w:t>
      </w:r>
      <w:r w:rsidR="00B61AAD">
        <w:rPr>
          <w:szCs w:val="24"/>
        </w:rPr>
        <w:t>(</w:t>
      </w:r>
      <w:r w:rsidRPr="0033199A">
        <w:rPr>
          <w:szCs w:val="24"/>
        </w:rPr>
        <w:t>socialinės dirbtuvės</w:t>
      </w:r>
      <w:r w:rsidR="00B61AAD">
        <w:rPr>
          <w:szCs w:val="24"/>
        </w:rPr>
        <w:t>)</w:t>
      </w:r>
      <w:r w:rsidRPr="0033199A">
        <w:rPr>
          <w:szCs w:val="24"/>
        </w:rPr>
        <w:t xml:space="preserve"> – 2 dienos centrai kartu su socialinėmis dirbtuvėmis, skirti asmenims, turintiems proto ir (arba) psichikos negalią;</w:t>
      </w:r>
      <w:r w:rsidR="00B61AAD">
        <w:rPr>
          <w:szCs w:val="24"/>
        </w:rPr>
        <w:t xml:space="preserve"> </w:t>
      </w:r>
    </w:p>
    <w:p w14:paraId="69DAB652" w14:textId="7BF6E7D0" w:rsidR="009D752A" w:rsidRDefault="009D752A" w:rsidP="00B61AAD">
      <w:pPr>
        <w:pStyle w:val="Sraopastraipa"/>
        <w:tabs>
          <w:tab w:val="left" w:pos="1276"/>
        </w:tabs>
        <w:spacing w:line="360" w:lineRule="auto"/>
        <w:ind w:left="0" w:firstLine="1276"/>
        <w:jc w:val="both"/>
        <w:rPr>
          <w:szCs w:val="24"/>
        </w:rPr>
      </w:pPr>
      <w:r w:rsidRPr="0033199A">
        <w:rPr>
          <w:szCs w:val="24"/>
        </w:rPr>
        <w:t>grupinio gyvenimo namai – 4 namai, skirti asmenims, turintiems proto ir (arba) psichikos negalią.</w:t>
      </w:r>
      <w:r w:rsidR="00B61AAD">
        <w:rPr>
          <w:szCs w:val="24"/>
        </w:rPr>
        <w:t xml:space="preserve"> </w:t>
      </w:r>
    </w:p>
    <w:p w14:paraId="5E5ABCA5" w14:textId="018EFE95" w:rsidR="001B6160" w:rsidRDefault="00C9366A" w:rsidP="00C9366A">
      <w:pPr>
        <w:spacing w:line="360" w:lineRule="auto"/>
        <w:ind w:firstLine="1276"/>
        <w:jc w:val="both"/>
      </w:pPr>
      <w:r>
        <w:rPr>
          <w:rFonts w:eastAsia="Calibri"/>
          <w:szCs w:val="24"/>
        </w:rPr>
        <w:t xml:space="preserve">Savivaldybė 2021 metais </w:t>
      </w:r>
      <w:r w:rsidR="00CD4A0A">
        <w:rPr>
          <w:rFonts w:eastAsia="Calibri"/>
          <w:szCs w:val="24"/>
        </w:rPr>
        <w:t xml:space="preserve">30 </w:t>
      </w:r>
      <w:r>
        <w:rPr>
          <w:rFonts w:eastAsia="Calibri"/>
          <w:szCs w:val="24"/>
        </w:rPr>
        <w:t xml:space="preserve">neįgaliems suaugusiems asmenims vykdo būsto pritaikymo neįgaliųjų poreikiams tenkinti darbus. </w:t>
      </w:r>
      <w:r w:rsidR="001B6160">
        <w:t xml:space="preserve">Taip pat </w:t>
      </w:r>
      <w:r w:rsidR="001B6160" w:rsidRPr="002F2212">
        <w:t xml:space="preserve">2021 metais gauta 10 prašymų </w:t>
      </w:r>
      <w:r w:rsidR="001B6160">
        <w:t>dėl būsto pritaikymo ir sensorinių priemonių įsigijimo vaikams, kuriems nustatytas sunkus neįgalumo lygis</w:t>
      </w:r>
      <w:r w:rsidR="001B6160">
        <w:rPr>
          <w:color w:val="1F497D"/>
        </w:rPr>
        <w:t xml:space="preserve">, </w:t>
      </w:r>
      <w:r w:rsidR="001B6160">
        <w:t xml:space="preserve">vaikai aprūpinti sensorinėmis priemonėmis. Per 2021 metus naujų prašymų būstui pritaikyti yra pateikti 59. </w:t>
      </w:r>
      <w:r>
        <w:t>202</w:t>
      </w:r>
      <w:r w:rsidR="001B6160">
        <w:t>1</w:t>
      </w:r>
      <w:r>
        <w:t xml:space="preserve"> m. lapkričio 1 d. duomenimis, eilėje būstui pritaikyti laukia </w:t>
      </w:r>
      <w:r w:rsidR="001B6160">
        <w:t>98</w:t>
      </w:r>
      <w:r>
        <w:t xml:space="preserve"> asmenys</w:t>
      </w:r>
      <w:r w:rsidR="001B6160">
        <w:t xml:space="preserve">. Atsižvelgdama į esamą situaciją, </w:t>
      </w:r>
      <w:r w:rsidR="006113A3">
        <w:t>S</w:t>
      </w:r>
      <w:r w:rsidR="001B6160">
        <w:t xml:space="preserve">avivaldybė skiria papildomą finansavimą iš Savivaldybės biudžeto lėšų neįgaliųjų būstui pritaikyti, kad per metus kuo didesniam paslaugų gavėjų skaičiui būtų pritaikytas būstas neįgaliųjų poreikiams. Tačiau 2021 metais, užsitęsus viešųjų pirkimų procedūroms neįgaliųjų būsto darbų atlikimui, yra pritaikomi tik </w:t>
      </w:r>
      <w:r w:rsidR="00CD4A0A">
        <w:t xml:space="preserve">30 </w:t>
      </w:r>
      <w:r w:rsidR="006113A3">
        <w:t>būstų</w:t>
      </w:r>
      <w:r w:rsidR="001B6160">
        <w:t xml:space="preserve">, tačiau jau 2022 metų sausio mėnesį bus ir toliau atliekami darbai dėl būsto pritaikymo, nes viešųjų pirkimų sutarties maksimalus galiojimas yra 36 mėnesiai. </w:t>
      </w:r>
    </w:p>
    <w:p w14:paraId="0F1BC3CB" w14:textId="14F1B238" w:rsidR="006C2736" w:rsidRPr="00233F03" w:rsidRDefault="006C2736" w:rsidP="006C2736">
      <w:pPr>
        <w:spacing w:line="360" w:lineRule="auto"/>
        <w:ind w:firstLine="1276"/>
        <w:jc w:val="both"/>
      </w:pPr>
      <w:r w:rsidRPr="00233F03">
        <w:t>2021 metais Savivaldybėje socialinės reabilitacijos paslaugas neįgaliesiems pagal valstybės finansuojamą programą teikia 20 organizacijų: VšĮ Kauno kurčiųjų reabilitacijos centras, Lietuvos aklųjų ir silpnaregių sąjungos pietvakarių aklųjų centras, Sutrikusio intelekto žmonių globos bendrija „Kauno viltis“, VšĮ „Socactiva“, Kauno klubas „Likimo draugai“, Kauno šeimų, kuriose yra psichikos ligonių, bendrija „Prošvaistė“,  Kauno klubas „Centras“, VšĮ</w:t>
      </w:r>
      <w:r w:rsidR="00135A6C">
        <w:t> </w:t>
      </w:r>
      <w:r w:rsidRPr="00233F03">
        <w:t xml:space="preserve">„Ištiesk pagalbos ranką“ ir Sveikatos ir integracijos klubas „Sauliukas“, VšĮ </w:t>
      </w:r>
      <w:r w:rsidR="000662ED">
        <w:t>„</w:t>
      </w:r>
      <w:r w:rsidRPr="00233F03">
        <w:t>Vilties žiedas</w:t>
      </w:r>
      <w:r w:rsidR="000662ED">
        <w:t>“</w:t>
      </w:r>
      <w:r w:rsidRPr="00233F03">
        <w:t xml:space="preserve">, VšĮ Nacionalinis integracijos institutas, Kauno aklųjų ir silpnaregių sporto klubas </w:t>
      </w:r>
      <w:r w:rsidR="00777DF9">
        <w:t>„</w:t>
      </w:r>
      <w:r w:rsidRPr="00233F03">
        <w:t>Sveikata</w:t>
      </w:r>
      <w:r w:rsidR="00777DF9">
        <w:t>“</w:t>
      </w:r>
      <w:r w:rsidRPr="00233F03">
        <w:t xml:space="preserve">, Kauno miesto neįgaliųjų draugija, Kauno kurčiųjų sporto klubas </w:t>
      </w:r>
      <w:r w:rsidR="000662ED">
        <w:t>„</w:t>
      </w:r>
      <w:r w:rsidRPr="00233F03">
        <w:t>Tyla</w:t>
      </w:r>
      <w:r w:rsidR="000662ED">
        <w:t>“</w:t>
      </w:r>
      <w:r w:rsidRPr="00233F03">
        <w:t xml:space="preserve">, Lietuvos samariečių bendrija, Kauno krašto nefrologinių ligonių draugija </w:t>
      </w:r>
      <w:r w:rsidR="000662ED">
        <w:t>„</w:t>
      </w:r>
      <w:r w:rsidRPr="00233F03">
        <w:t>Kauno gyvastis</w:t>
      </w:r>
      <w:r w:rsidR="000662ED">
        <w:t>“</w:t>
      </w:r>
      <w:r w:rsidRPr="00233F03">
        <w:t xml:space="preserve">, Kauno aklųjų ir silpnaregių sporto klubas </w:t>
      </w:r>
      <w:r w:rsidR="000662ED">
        <w:t>„</w:t>
      </w:r>
      <w:r w:rsidRPr="00233F03">
        <w:t>Parolimpietis</w:t>
      </w:r>
      <w:r w:rsidR="000662ED">
        <w:t>“</w:t>
      </w:r>
      <w:r w:rsidRPr="00233F03">
        <w:t xml:space="preserve">, Kauno krašto neįgaliųjų sąjunga, Kauno arkivyskupijos Caritas, Kauno neįgaliųjų rekreacijos ir sporto klubas. </w:t>
      </w:r>
      <w:r w:rsidR="000662ED">
        <w:t>Iš v</w:t>
      </w:r>
      <w:r>
        <w:t xml:space="preserve">iso įgyvendinant </w:t>
      </w:r>
      <w:r w:rsidRPr="00233F03">
        <w:t>socialinės reabilitacijos paslaugas neįgaliesiems</w:t>
      </w:r>
      <w:r>
        <w:t xml:space="preserve"> programą paslaugas gauna 1608 asmenys, iš jų 110 vaikų su negalia, 1358 darbingo amžiaus neįgalūs asmenys ir 140 šeimos narių. </w:t>
      </w:r>
    </w:p>
    <w:p w14:paraId="46AD7B63" w14:textId="2C45BF5B" w:rsidR="00A04B2D" w:rsidRPr="00225CDB" w:rsidRDefault="00A04B2D" w:rsidP="00A04B2D">
      <w:pPr>
        <w:spacing w:line="360" w:lineRule="auto"/>
        <w:ind w:firstLine="851"/>
        <w:jc w:val="both"/>
        <w:rPr>
          <w:szCs w:val="24"/>
          <w:shd w:val="clear" w:color="auto" w:fill="FFFFFF"/>
        </w:rPr>
      </w:pPr>
      <w:r w:rsidRPr="00225CDB">
        <w:rPr>
          <w:rFonts w:eastAsia="Calibri"/>
          <w:szCs w:val="24"/>
        </w:rPr>
        <w:t>202</w:t>
      </w:r>
      <w:r w:rsidR="00225CDB" w:rsidRPr="00225CDB">
        <w:rPr>
          <w:rFonts w:eastAsia="Calibri"/>
          <w:szCs w:val="24"/>
        </w:rPr>
        <w:t>1</w:t>
      </w:r>
      <w:r w:rsidRPr="00225CDB">
        <w:rPr>
          <w:rFonts w:eastAsia="Calibri"/>
          <w:szCs w:val="24"/>
        </w:rPr>
        <w:t xml:space="preserve"> metais Kauno kartų namuose įgyvendintas projektas „Kauno kartų namų (Sąjungos a. 13A) infrastruktūros modernizavimas ir pritaikymas senyvo amžiaus asmenims“. </w:t>
      </w:r>
      <w:r w:rsidRPr="00225CDB">
        <w:rPr>
          <w:rFonts w:eastAsia="Calibri"/>
          <w:szCs w:val="24"/>
        </w:rPr>
        <w:lastRenderedPageBreak/>
        <w:t>Į</w:t>
      </w:r>
      <w:r w:rsidRPr="00225CDB">
        <w:rPr>
          <w:szCs w:val="24"/>
          <w:shd w:val="clear" w:color="auto" w:fill="FFFFFF"/>
        </w:rPr>
        <w:t xml:space="preserve">gyvendinus projektą, pagerėjo paslaugų gavėjų grupei skirta aplinka, teikiamų socialinių paslaugų kokybė, įstaiga gali priimti didesnį senyvo amžiaus gyventojų skaičių, taip sudaromos sąlygos daliai darbingo amžiaus asmenų, šiuo metu prižiūrinčių savo senyvo amžiaus šeimos narius, sugrįžti į darbo rinką. </w:t>
      </w:r>
    </w:p>
    <w:p w14:paraId="697CFADC" w14:textId="3B40EE65" w:rsidR="00370EDB" w:rsidRPr="00225CDB" w:rsidRDefault="00370EDB" w:rsidP="00370EDB">
      <w:pPr>
        <w:spacing w:line="360" w:lineRule="auto"/>
        <w:ind w:firstLine="851"/>
        <w:jc w:val="both"/>
      </w:pPr>
      <w:r w:rsidRPr="00225CDB">
        <w:rPr>
          <w:szCs w:val="24"/>
          <w:shd w:val="clear" w:color="auto" w:fill="FFFFFF"/>
        </w:rPr>
        <w:t>2021 metais toliau vykdomi darbai</w:t>
      </w:r>
      <w:r w:rsidR="00AF4313" w:rsidRPr="00225CDB">
        <w:rPr>
          <w:szCs w:val="24"/>
          <w:shd w:val="clear" w:color="auto" w:fill="FFFFFF"/>
        </w:rPr>
        <w:t>,</w:t>
      </w:r>
      <w:r w:rsidRPr="00225CDB">
        <w:rPr>
          <w:szCs w:val="24"/>
          <w:shd w:val="clear" w:color="auto" w:fill="FFFFFF"/>
        </w:rPr>
        <w:t xml:space="preserve"> susiję su bendrabučio Lampėdžių g. 10, Kaune, atnaujinimu ir pritaikymu savarankiško gyvenimo namų ir Savivaldybės būsto poreikiams. </w:t>
      </w:r>
      <w:r w:rsidRPr="00225CDB">
        <w:t xml:space="preserve">Perplanavus esamas pastato patalpas, naikinant bendrojo naudojimo virtuves, sanitarinius mazgus ir holus ir įrengiant sanitarinius mazgus ir virtuvėles gyvenamosiose patalpose, taip suplanuojant skirtingo dydžio butukus, įrengus bendrą erdvę gyventojų užimtumui, pastatas būtų efektyviai išnaudojamas: dalyje būtų įsteigti Savarankiško gyvenimo namai, kita dalis būtų </w:t>
      </w:r>
      <w:r w:rsidR="00BB79FB" w:rsidRPr="00225CDB">
        <w:t xml:space="preserve">suteikti </w:t>
      </w:r>
      <w:r w:rsidRPr="00225CDB">
        <w:t>kaip socialiniai būstai</w:t>
      </w:r>
      <w:r w:rsidR="00BB79FB" w:rsidRPr="00225CDB">
        <w:t xml:space="preserve"> asmenims, kuriems reikalinga socialinio darbuotojo pagalba ar palydėjimas</w:t>
      </w:r>
      <w:r w:rsidRPr="00225CDB">
        <w:t>.</w:t>
      </w:r>
      <w:r w:rsidR="00AF4313" w:rsidRPr="00225CDB">
        <w:t xml:space="preserve"> </w:t>
      </w:r>
    </w:p>
    <w:p w14:paraId="5C209B60" w14:textId="15924166" w:rsidR="00225CDB" w:rsidRDefault="00225CDB" w:rsidP="00225CDB">
      <w:pPr>
        <w:tabs>
          <w:tab w:val="left" w:pos="0"/>
          <w:tab w:val="left" w:pos="709"/>
          <w:tab w:val="left" w:pos="2410"/>
        </w:tabs>
        <w:spacing w:line="360" w:lineRule="auto"/>
        <w:ind w:firstLine="709"/>
        <w:jc w:val="both"/>
        <w:rPr>
          <w:rFonts w:eastAsia="Calibri"/>
          <w:szCs w:val="24"/>
        </w:rPr>
      </w:pPr>
      <w:r w:rsidRPr="00225CDB">
        <w:rPr>
          <w:szCs w:val="24"/>
        </w:rPr>
        <w:t xml:space="preserve">2021 m. įgyvendinant programą „Iniciatyvos Kaunui“ taip pat yra teikiamos paslaugos darbingo amžiaus asmenims su negalia ir senyvo amžiaus asmenims, savarankiškumo didinimas, </w:t>
      </w:r>
      <w:r w:rsidRPr="00225CDB">
        <w:rPr>
          <w:color w:val="212529"/>
          <w:szCs w:val="24"/>
          <w:shd w:val="clear" w:color="auto" w:fill="FFFFFF"/>
        </w:rPr>
        <w:t xml:space="preserve">verslumo, saviraiškos ir darbinių įgūdžių ugdymas, </w:t>
      </w:r>
      <w:r w:rsidRPr="00225CDB">
        <w:rPr>
          <w:rFonts w:eastAsia="Calibri"/>
          <w:szCs w:val="24"/>
        </w:rPr>
        <w:t>socialinė pagalba ir socialinis tarpininkavimas silpnesniems ir vienišiems asmenims jų namuose. Paslaugos teikiamos 40 asmenų, iš jų 10 darbingo amžiaus asmenų</w:t>
      </w:r>
      <w:r>
        <w:rPr>
          <w:rFonts w:eastAsia="Calibri"/>
          <w:szCs w:val="24"/>
        </w:rPr>
        <w:t xml:space="preserve"> su negalia</w:t>
      </w:r>
      <w:r w:rsidRPr="00225CDB">
        <w:rPr>
          <w:rFonts w:eastAsia="Calibri"/>
          <w:szCs w:val="24"/>
        </w:rPr>
        <w:t xml:space="preserve"> ir 30 senyvo amžiaus asmenų. </w:t>
      </w:r>
    </w:p>
    <w:p w14:paraId="598FF75A" w14:textId="19796C6D" w:rsidR="000E154D" w:rsidRPr="00000311" w:rsidRDefault="00777DF9" w:rsidP="00777DF9">
      <w:pPr>
        <w:spacing w:line="360" w:lineRule="auto"/>
        <w:ind w:firstLine="851"/>
        <w:jc w:val="both"/>
        <w:rPr>
          <w:rFonts w:eastAsia="Calibri"/>
          <w:szCs w:val="24"/>
        </w:rPr>
      </w:pPr>
      <w:r>
        <w:rPr>
          <w:rFonts w:eastAsia="Calibri"/>
          <w:szCs w:val="24"/>
        </w:rPr>
        <w:t>Iš v</w:t>
      </w:r>
      <w:r w:rsidR="000E154D">
        <w:rPr>
          <w:rFonts w:eastAsia="Calibri"/>
          <w:szCs w:val="24"/>
        </w:rPr>
        <w:t xml:space="preserve">iso </w:t>
      </w:r>
      <w:r w:rsidR="006A6593">
        <w:rPr>
          <w:rFonts w:eastAsia="Calibri"/>
          <w:szCs w:val="24"/>
        </w:rPr>
        <w:t>Savivaldybėje</w:t>
      </w:r>
      <w:r w:rsidR="000E154D">
        <w:rPr>
          <w:rFonts w:eastAsia="Calibri"/>
          <w:szCs w:val="24"/>
        </w:rPr>
        <w:t xml:space="preserve"> neįgalių vaikų yra 1500, 892 vaikams su negalia nustatyti specialieji poreikiai, socialines paslaugas gauna 351 neįgalus vaikus. Suaugusių asmenų su negalia Kauno mieste yra 10</w:t>
      </w:r>
      <w:r>
        <w:rPr>
          <w:rFonts w:eastAsia="Calibri"/>
          <w:szCs w:val="24"/>
        </w:rPr>
        <w:t> </w:t>
      </w:r>
      <w:r w:rsidR="000E154D">
        <w:rPr>
          <w:rFonts w:eastAsia="Calibri"/>
          <w:szCs w:val="24"/>
        </w:rPr>
        <w:t>570, 1961 suaugusiam asmeniui nustatyti specialieji poreikiai, socialines paslaugas gauna 19</w:t>
      </w:r>
      <w:r w:rsidR="00D40A34">
        <w:rPr>
          <w:rFonts w:eastAsia="Calibri"/>
          <w:szCs w:val="24"/>
        </w:rPr>
        <w:t>55</w:t>
      </w:r>
      <w:r w:rsidR="000E154D">
        <w:rPr>
          <w:rFonts w:eastAsia="Calibri"/>
          <w:szCs w:val="24"/>
        </w:rPr>
        <w:t xml:space="preserve"> asmen</w:t>
      </w:r>
      <w:r w:rsidR="00D40A34">
        <w:rPr>
          <w:rFonts w:eastAsia="Calibri"/>
          <w:szCs w:val="24"/>
        </w:rPr>
        <w:t>ys</w:t>
      </w:r>
      <w:r w:rsidR="000E154D">
        <w:rPr>
          <w:rFonts w:eastAsia="Calibri"/>
          <w:szCs w:val="24"/>
        </w:rPr>
        <w:t>. Senyvo amžiaus asmenų su negalia, kuriems nustatyti specialieji poreikiai, Kauno mieste yra 4635,</w:t>
      </w:r>
      <w:r w:rsidR="00D40A34">
        <w:rPr>
          <w:rFonts w:eastAsia="Calibri"/>
          <w:szCs w:val="24"/>
        </w:rPr>
        <w:t xml:space="preserve"> </w:t>
      </w:r>
      <w:r w:rsidR="000E154D">
        <w:rPr>
          <w:rFonts w:eastAsia="Calibri"/>
          <w:szCs w:val="24"/>
        </w:rPr>
        <w:t>socialines paslaugas gauna 1712 senyvo amžiaus asmenų.</w:t>
      </w:r>
      <w:r w:rsidR="007257D0">
        <w:rPr>
          <w:rFonts w:eastAsia="Calibri"/>
          <w:szCs w:val="24"/>
        </w:rPr>
        <w:t xml:space="preserve"> </w:t>
      </w:r>
      <w:r w:rsidR="0019379D">
        <w:rPr>
          <w:rFonts w:eastAsia="Calibri"/>
          <w:szCs w:val="24"/>
        </w:rPr>
        <w:t xml:space="preserve">Statistika </w:t>
      </w:r>
      <w:r w:rsidR="007257D0">
        <w:rPr>
          <w:rFonts w:eastAsia="Calibri"/>
          <w:szCs w:val="24"/>
        </w:rPr>
        <w:t>pateik</w:t>
      </w:r>
      <w:r w:rsidR="0019379D">
        <w:rPr>
          <w:rFonts w:eastAsia="Calibri"/>
          <w:szCs w:val="24"/>
        </w:rPr>
        <w:t>iama</w:t>
      </w:r>
      <w:r w:rsidR="007257D0">
        <w:rPr>
          <w:rFonts w:eastAsia="Calibri"/>
          <w:szCs w:val="24"/>
        </w:rPr>
        <w:t xml:space="preserve"> </w:t>
      </w:r>
      <w:r w:rsidR="009B1641">
        <w:rPr>
          <w:rFonts w:eastAsia="Calibri"/>
          <w:szCs w:val="24"/>
        </w:rPr>
        <w:t xml:space="preserve">tik </w:t>
      </w:r>
      <w:r w:rsidR="006A6593">
        <w:rPr>
          <w:rFonts w:eastAsia="Calibri"/>
          <w:szCs w:val="24"/>
        </w:rPr>
        <w:t xml:space="preserve">tų </w:t>
      </w:r>
      <w:r w:rsidR="009B1641">
        <w:rPr>
          <w:rFonts w:eastAsia="Calibri"/>
          <w:szCs w:val="24"/>
        </w:rPr>
        <w:t xml:space="preserve">asmenų, dėl kurių paslaugų teikimo sprendimus priima </w:t>
      </w:r>
      <w:r w:rsidR="00856751">
        <w:rPr>
          <w:rFonts w:eastAsia="Calibri"/>
          <w:szCs w:val="24"/>
        </w:rPr>
        <w:t>S</w:t>
      </w:r>
      <w:r w:rsidR="009B1641">
        <w:rPr>
          <w:rFonts w:eastAsia="Calibri"/>
          <w:szCs w:val="24"/>
        </w:rPr>
        <w:t>avivaldybė</w:t>
      </w:r>
      <w:r w:rsidR="00856751">
        <w:rPr>
          <w:rFonts w:eastAsia="Calibri"/>
          <w:szCs w:val="24"/>
        </w:rPr>
        <w:t xml:space="preserve">, kadangi bendros sistemos dėl paslaugas gaunančių asmenų Lietuvoje nėra sukurtos, todėl jei asmenys gauna paslaugas be Savivaldybės sprendimo, jie </w:t>
      </w:r>
      <w:r w:rsidR="006A6593">
        <w:rPr>
          <w:rFonts w:eastAsia="Calibri"/>
          <w:szCs w:val="24"/>
        </w:rPr>
        <w:t>paslaugų gavėjų sąrašą</w:t>
      </w:r>
      <w:r w:rsidR="00856751">
        <w:rPr>
          <w:rFonts w:eastAsia="Calibri"/>
          <w:szCs w:val="24"/>
        </w:rPr>
        <w:t xml:space="preserve"> nėra įtraukiami. </w:t>
      </w:r>
    </w:p>
    <w:p w14:paraId="5FB244BA" w14:textId="77777777" w:rsidR="000662ED" w:rsidRPr="00613919" w:rsidRDefault="000662ED" w:rsidP="009A598B">
      <w:pPr>
        <w:spacing w:line="360" w:lineRule="auto"/>
        <w:ind w:firstLine="1440"/>
        <w:jc w:val="both"/>
        <w:rPr>
          <w:rFonts w:eastAsia="Calibri"/>
          <w:szCs w:val="24"/>
        </w:rPr>
      </w:pPr>
    </w:p>
    <w:p w14:paraId="317E7EC5" w14:textId="3000FA1E" w:rsidR="008242E6" w:rsidRDefault="008242E6" w:rsidP="008242E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sidRPr="001048F2">
        <w:rPr>
          <w:b/>
          <w:szCs w:val="24"/>
          <w:lang w:eastAsia="lt-LT"/>
        </w:rPr>
        <w:t>Paslaugų teikimas asmenims ir šeim</w:t>
      </w:r>
      <w:r w:rsidR="00304627" w:rsidRPr="001048F2">
        <w:rPr>
          <w:b/>
          <w:szCs w:val="24"/>
          <w:lang w:eastAsia="lt-LT"/>
        </w:rPr>
        <w:t>oms</w:t>
      </w:r>
      <w:r w:rsidRPr="001048F2">
        <w:rPr>
          <w:b/>
          <w:szCs w:val="24"/>
          <w:lang w:eastAsia="lt-LT"/>
        </w:rPr>
        <w:t>, patiriantiems socialinės rizikos veiksnius</w:t>
      </w:r>
      <w:r w:rsidR="00AF4313">
        <w:rPr>
          <w:b/>
          <w:szCs w:val="24"/>
          <w:lang w:eastAsia="lt-LT"/>
        </w:rPr>
        <w:t xml:space="preserve"> </w:t>
      </w:r>
    </w:p>
    <w:p w14:paraId="5CD21E70" w14:textId="77777777" w:rsidR="008242E6" w:rsidRDefault="008242E6" w:rsidP="008242E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p>
    <w:p w14:paraId="018B1B95" w14:textId="7A38F8D6" w:rsidR="006C2736" w:rsidRPr="00B67DC4" w:rsidRDefault="006C2736" w:rsidP="00777DF9">
      <w:pPr>
        <w:tabs>
          <w:tab w:val="left" w:pos="4820"/>
        </w:tabs>
        <w:spacing w:line="360" w:lineRule="auto"/>
        <w:ind w:firstLine="851"/>
        <w:jc w:val="both"/>
        <w:rPr>
          <w:szCs w:val="24"/>
        </w:rPr>
      </w:pPr>
      <w:r>
        <w:rPr>
          <w:rFonts w:eastAsia="Calibri"/>
          <w:bCs/>
          <w:szCs w:val="24"/>
          <w:shd w:val="clear" w:color="auto" w:fill="FFFFFF"/>
        </w:rPr>
        <w:t xml:space="preserve">Savivaldybė </w:t>
      </w:r>
      <w:r w:rsidRPr="005201E3">
        <w:rPr>
          <w:rFonts w:eastAsia="Calibri"/>
          <w:bCs/>
          <w:szCs w:val="24"/>
          <w:shd w:val="clear" w:color="auto" w:fill="FFFFFF"/>
        </w:rPr>
        <w:t xml:space="preserve">organizuoja nemokamą maitinimą </w:t>
      </w:r>
      <w:r>
        <w:rPr>
          <w:rFonts w:eastAsia="Calibri"/>
          <w:bCs/>
          <w:szCs w:val="24"/>
          <w:shd w:val="clear" w:color="auto" w:fill="FFFFFF"/>
        </w:rPr>
        <w:t xml:space="preserve">valgykloje asmenims, </w:t>
      </w:r>
      <w:r>
        <w:rPr>
          <w:rFonts w:eastAsia="Calibri"/>
          <w:szCs w:val="24"/>
          <w:lang w:eastAsia="lt-LT"/>
        </w:rPr>
        <w:t xml:space="preserve">neišgalintiems maitintis savo lėšomis. </w:t>
      </w:r>
      <w:r w:rsidR="006A6593">
        <w:rPr>
          <w:szCs w:val="24"/>
        </w:rPr>
        <w:t>Paslaugas teikia</w:t>
      </w:r>
      <w:r w:rsidRPr="00B67DC4">
        <w:rPr>
          <w:szCs w:val="24"/>
        </w:rPr>
        <w:t xml:space="preserve"> Kauno Kristaus Prisikėlimo parapija</w:t>
      </w:r>
      <w:r w:rsidR="006A6593">
        <w:rPr>
          <w:szCs w:val="24"/>
        </w:rPr>
        <w:t xml:space="preserve">. Per </w:t>
      </w:r>
      <w:r>
        <w:rPr>
          <w:szCs w:val="24"/>
        </w:rPr>
        <w:t>2021 met</w:t>
      </w:r>
      <w:r w:rsidR="006A6593">
        <w:rPr>
          <w:szCs w:val="24"/>
        </w:rPr>
        <w:t>us</w:t>
      </w:r>
      <w:r>
        <w:rPr>
          <w:szCs w:val="24"/>
        </w:rPr>
        <w:t xml:space="preserve"> </w:t>
      </w:r>
      <w:r w:rsidRPr="00B67DC4">
        <w:rPr>
          <w:szCs w:val="24"/>
        </w:rPr>
        <w:t>išdalyta 75</w:t>
      </w:r>
      <w:r w:rsidR="00135A6C">
        <w:rPr>
          <w:szCs w:val="24"/>
        </w:rPr>
        <w:t> </w:t>
      </w:r>
      <w:r w:rsidRPr="00B67DC4">
        <w:rPr>
          <w:szCs w:val="24"/>
        </w:rPr>
        <w:t xml:space="preserve">300 karšto maisto porcijų, kiekvieną darbo dieną vienam asmeniui skiriant sriubą ir </w:t>
      </w:r>
      <w:r>
        <w:rPr>
          <w:szCs w:val="24"/>
        </w:rPr>
        <w:t>karštą</w:t>
      </w:r>
      <w:r w:rsidRPr="00B67DC4">
        <w:rPr>
          <w:szCs w:val="24"/>
        </w:rPr>
        <w:t xml:space="preserve"> patiekalą (miltinius mielinius blynus, košę ar daržovių troškinį su mėsa), vidutiniškai aptarnaujamų asmenų skaičius per </w:t>
      </w:r>
      <w:r w:rsidR="006A6593">
        <w:rPr>
          <w:szCs w:val="24"/>
        </w:rPr>
        <w:t xml:space="preserve">mėnesį būna </w:t>
      </w:r>
      <w:r w:rsidRPr="00B67DC4">
        <w:rPr>
          <w:szCs w:val="24"/>
        </w:rPr>
        <w:t xml:space="preserve"> – nuo </w:t>
      </w:r>
      <w:r w:rsidR="006A6593">
        <w:rPr>
          <w:szCs w:val="24"/>
        </w:rPr>
        <w:t>270</w:t>
      </w:r>
      <w:r w:rsidRPr="00B67DC4">
        <w:rPr>
          <w:szCs w:val="24"/>
        </w:rPr>
        <w:t xml:space="preserve"> iki </w:t>
      </w:r>
      <w:r w:rsidR="006A6593">
        <w:rPr>
          <w:szCs w:val="24"/>
        </w:rPr>
        <w:t>303</w:t>
      </w:r>
      <w:r>
        <w:rPr>
          <w:szCs w:val="24"/>
        </w:rPr>
        <w:t> </w:t>
      </w:r>
      <w:r w:rsidRPr="00B67DC4">
        <w:rPr>
          <w:szCs w:val="24"/>
        </w:rPr>
        <w:t>asmenų.</w:t>
      </w:r>
      <w:r w:rsidR="00135A6C">
        <w:rPr>
          <w:szCs w:val="24"/>
        </w:rPr>
        <w:t xml:space="preserve"> </w:t>
      </w:r>
    </w:p>
    <w:p w14:paraId="50ADC6DE" w14:textId="4E983E92" w:rsidR="006C2736" w:rsidRDefault="006C2736" w:rsidP="006C2736">
      <w:pPr>
        <w:spacing w:line="360" w:lineRule="auto"/>
        <w:ind w:firstLine="1276"/>
        <w:jc w:val="both"/>
        <w:rPr>
          <w:szCs w:val="24"/>
        </w:rPr>
      </w:pPr>
      <w:r>
        <w:rPr>
          <w:szCs w:val="24"/>
        </w:rPr>
        <w:t>Kauno Kristaus Prisikėlimo parapija</w:t>
      </w:r>
      <w:r w:rsidRPr="00220F5E">
        <w:rPr>
          <w:szCs w:val="24"/>
        </w:rPr>
        <w:t xml:space="preserve"> </w:t>
      </w:r>
      <w:r>
        <w:rPr>
          <w:szCs w:val="24"/>
        </w:rPr>
        <w:t>teikia</w:t>
      </w:r>
      <w:r w:rsidRPr="00220F5E">
        <w:rPr>
          <w:szCs w:val="24"/>
        </w:rPr>
        <w:t xml:space="preserve"> maitinimo paslaugą </w:t>
      </w:r>
      <w:r>
        <w:rPr>
          <w:szCs w:val="24"/>
        </w:rPr>
        <w:t>ne tik</w:t>
      </w:r>
      <w:r w:rsidRPr="00220F5E">
        <w:rPr>
          <w:szCs w:val="24"/>
        </w:rPr>
        <w:t xml:space="preserve"> darbo dienomis</w:t>
      </w:r>
      <w:r>
        <w:rPr>
          <w:szCs w:val="24"/>
        </w:rPr>
        <w:t>, bet</w:t>
      </w:r>
      <w:r w:rsidRPr="00220F5E">
        <w:rPr>
          <w:szCs w:val="24"/>
        </w:rPr>
        <w:t xml:space="preserve"> ir </w:t>
      </w:r>
      <w:r>
        <w:rPr>
          <w:szCs w:val="24"/>
        </w:rPr>
        <w:t xml:space="preserve">organizuoja maitinimą </w:t>
      </w:r>
      <w:r w:rsidRPr="00220F5E">
        <w:rPr>
          <w:szCs w:val="24"/>
        </w:rPr>
        <w:t xml:space="preserve">šventinę Kūčių dieną. Nemokamo maitinimo paslaugomis </w:t>
      </w:r>
      <w:r>
        <w:rPr>
          <w:szCs w:val="24"/>
        </w:rPr>
        <w:t>naudojasi</w:t>
      </w:r>
      <w:r w:rsidRPr="00220F5E">
        <w:rPr>
          <w:szCs w:val="24"/>
        </w:rPr>
        <w:t xml:space="preserve"> mažas pajamas turintys vieniši gyventojai, socialinės rizikos veiksnius patiriantys asmenys (šeimos), </w:t>
      </w:r>
      <w:r w:rsidRPr="00220F5E">
        <w:rPr>
          <w:szCs w:val="24"/>
        </w:rPr>
        <w:lastRenderedPageBreak/>
        <w:t>asmenys, kuriems</w:t>
      </w:r>
      <w:r>
        <w:rPr>
          <w:szCs w:val="24"/>
        </w:rPr>
        <w:t xml:space="preserve"> neretai</w:t>
      </w:r>
      <w:r w:rsidRPr="00220F5E">
        <w:rPr>
          <w:szCs w:val="24"/>
        </w:rPr>
        <w:t xml:space="preserve"> teikiamos apgyvendinimo paslaugos nakvynės namuose ar krizių centruose, kuriems kartais vienintelis maisto šaltinis būna nemokama sriubos lėkštė labdaros valgykloje.</w:t>
      </w:r>
      <w:r>
        <w:rPr>
          <w:szCs w:val="24"/>
        </w:rPr>
        <w:t xml:space="preserve"> 2021 m. sausio–rugsėjo mėn. buvo išdalyta 49</w:t>
      </w:r>
      <w:r w:rsidR="00135A6C">
        <w:rPr>
          <w:szCs w:val="24"/>
        </w:rPr>
        <w:t> </w:t>
      </w:r>
      <w:r>
        <w:rPr>
          <w:szCs w:val="24"/>
        </w:rPr>
        <w:t>405</w:t>
      </w:r>
      <w:r w:rsidR="00135A6C">
        <w:rPr>
          <w:szCs w:val="24"/>
        </w:rPr>
        <w:t> </w:t>
      </w:r>
      <w:r>
        <w:rPr>
          <w:szCs w:val="24"/>
        </w:rPr>
        <w:t>karšto maisto porcijos</w:t>
      </w:r>
      <w:r w:rsidR="006A6593">
        <w:rPr>
          <w:szCs w:val="24"/>
        </w:rPr>
        <w:t xml:space="preserve">. </w:t>
      </w:r>
    </w:p>
    <w:p w14:paraId="26EAA7FD" w14:textId="1F391372" w:rsidR="008242E6" w:rsidRDefault="008242E6" w:rsidP="008242E6">
      <w:pPr>
        <w:spacing w:line="360" w:lineRule="auto"/>
        <w:ind w:firstLine="1276"/>
        <w:jc w:val="both"/>
      </w:pPr>
      <w:r>
        <w:rPr>
          <w:rFonts w:eastAsia="Calibri"/>
          <w:szCs w:val="24"/>
          <w:lang w:eastAsia="lt-LT"/>
        </w:rPr>
        <w:t xml:space="preserve">Savivaldybės administracija, Europos socialinio fondo agentūra, nevyriausybinė organizacija Labdaros ir paramos fondas </w:t>
      </w:r>
      <w:r w:rsidRPr="009900A1">
        <w:rPr>
          <w:rFonts w:eastAsia="Calibri"/>
          <w:szCs w:val="24"/>
          <w:lang w:eastAsia="lt-LT"/>
        </w:rPr>
        <w:t>„Maisto bankas“</w:t>
      </w:r>
      <w:r>
        <w:rPr>
          <w:rFonts w:eastAsia="Calibri"/>
          <w:szCs w:val="24"/>
          <w:lang w:eastAsia="lt-LT"/>
        </w:rPr>
        <w:t xml:space="preserve"> 2020</w:t>
      </w:r>
      <w:r w:rsidR="00304627">
        <w:rPr>
          <w:rFonts w:eastAsia="Calibri"/>
          <w:szCs w:val="24"/>
          <w:lang w:eastAsia="lt-LT"/>
        </w:rPr>
        <w:t xml:space="preserve"> m. lapkričio </w:t>
      </w:r>
      <w:r>
        <w:rPr>
          <w:rFonts w:eastAsia="Calibri"/>
          <w:szCs w:val="24"/>
          <w:lang w:eastAsia="lt-LT"/>
        </w:rPr>
        <w:t>5</w:t>
      </w:r>
      <w:r w:rsidR="00304627">
        <w:rPr>
          <w:rFonts w:eastAsia="Calibri"/>
          <w:szCs w:val="24"/>
          <w:lang w:eastAsia="lt-LT"/>
        </w:rPr>
        <w:t xml:space="preserve"> d.</w:t>
      </w:r>
      <w:r>
        <w:rPr>
          <w:rFonts w:eastAsia="Calibri"/>
          <w:szCs w:val="24"/>
          <w:lang w:eastAsia="lt-LT"/>
        </w:rPr>
        <w:t xml:space="preserve"> pasirašė </w:t>
      </w:r>
      <w:r w:rsidR="00B52C40">
        <w:rPr>
          <w:rFonts w:eastAsia="Calibri"/>
          <w:szCs w:val="24"/>
          <w:lang w:eastAsia="lt-LT"/>
        </w:rPr>
        <w:t>J</w:t>
      </w:r>
      <w:r>
        <w:rPr>
          <w:rFonts w:eastAsia="Calibri"/>
          <w:szCs w:val="24"/>
          <w:lang w:eastAsia="lt-LT"/>
        </w:rPr>
        <w:t>ungtinės veiklos sutartį dėl maisto produktų ir higienos prekių tiekimo ir dalinimo labiausiai skurstantiems asmenims.</w:t>
      </w:r>
      <w:r>
        <w:t xml:space="preserve"> </w:t>
      </w:r>
      <w:r w:rsidR="00304627">
        <w:t>Šios s</w:t>
      </w:r>
      <w:r>
        <w:t xml:space="preserve">utarties pagrindu teikiama pagalba labiausiai skurstantiems asmenims maisto produktų paketais ir higienos prekėmis </w:t>
      </w:r>
      <w:r w:rsidRPr="00B1225C">
        <w:t>iš Europos pagalbos labiausiai skurstantiems asmenims fondo lėšų bendrai finansuojam</w:t>
      </w:r>
      <w:r w:rsidR="00304627">
        <w:t>o</w:t>
      </w:r>
      <w:r w:rsidRPr="00B1225C">
        <w:t xml:space="preserve"> projekt</w:t>
      </w:r>
      <w:r w:rsidR="00304627">
        <w:t>o</w:t>
      </w:r>
      <w:r w:rsidRPr="00B1225C">
        <w:t xml:space="preserve"> „Parama maisto </w:t>
      </w:r>
      <w:r>
        <w:t>produktais ir higienos prekėmis“</w:t>
      </w:r>
      <w:r w:rsidRPr="00B1225C">
        <w:t xml:space="preserve"> Nr.</w:t>
      </w:r>
      <w:r w:rsidR="00777DF9">
        <w:t> </w:t>
      </w:r>
      <w:r w:rsidRPr="00B1225C">
        <w:t>EPSF-2020-07-V-01.</w:t>
      </w:r>
      <w:r w:rsidR="00304627">
        <w:t xml:space="preserve"> </w:t>
      </w:r>
    </w:p>
    <w:p w14:paraId="133B610A" w14:textId="5CD3E97C" w:rsidR="008242E6" w:rsidRPr="00095EE3" w:rsidRDefault="008242E6" w:rsidP="008242E6">
      <w:pPr>
        <w:spacing w:line="360" w:lineRule="auto"/>
        <w:ind w:firstLine="1298"/>
        <w:jc w:val="both"/>
        <w:rPr>
          <w:szCs w:val="24"/>
        </w:rPr>
      </w:pPr>
      <w:r w:rsidRPr="00095EE3">
        <w:rPr>
          <w:szCs w:val="24"/>
        </w:rPr>
        <w:t xml:space="preserve">Maisto produktų ir higienos prekių krepšeliai paskirstyti pagal </w:t>
      </w:r>
      <w:r>
        <w:rPr>
          <w:szCs w:val="24"/>
        </w:rPr>
        <w:t>seniūnijas</w:t>
      </w:r>
      <w:r w:rsidRPr="00095EE3">
        <w:rPr>
          <w:szCs w:val="24"/>
        </w:rPr>
        <w:t xml:space="preserve">, atsižvelgiant į </w:t>
      </w:r>
      <w:r>
        <w:rPr>
          <w:szCs w:val="24"/>
        </w:rPr>
        <w:t>Kauno miesto socialinių paslaugų centro socialinių darbo organizatori</w:t>
      </w:r>
      <w:r w:rsidRPr="00095EE3">
        <w:rPr>
          <w:szCs w:val="24"/>
        </w:rPr>
        <w:t>ų pateiktą informaciją apie labiausiai skurstančių asmenų skaičių konkrečioje s</w:t>
      </w:r>
      <w:r>
        <w:rPr>
          <w:szCs w:val="24"/>
        </w:rPr>
        <w:t>eniūnijo</w:t>
      </w:r>
      <w:r w:rsidRPr="00095EE3">
        <w:rPr>
          <w:szCs w:val="24"/>
        </w:rPr>
        <w:t>je.</w:t>
      </w:r>
      <w:r w:rsidR="00304627">
        <w:rPr>
          <w:szCs w:val="24"/>
        </w:rPr>
        <w:t xml:space="preserve"> </w:t>
      </w:r>
    </w:p>
    <w:p w14:paraId="5124F292" w14:textId="3716F07C" w:rsidR="008242E6" w:rsidRDefault="0084776A" w:rsidP="008242E6">
      <w:pPr>
        <w:spacing w:line="360" w:lineRule="auto"/>
        <w:ind w:firstLine="1276"/>
        <w:jc w:val="both"/>
        <w:rPr>
          <w:rFonts w:eastAsia="Calibri"/>
          <w:szCs w:val="24"/>
          <w:lang w:eastAsia="lt-LT"/>
        </w:rPr>
      </w:pPr>
      <w:r>
        <w:rPr>
          <w:rFonts w:eastAsia="Calibri"/>
          <w:szCs w:val="24"/>
          <w:lang w:eastAsia="lt-LT"/>
        </w:rPr>
        <w:t>2021</w:t>
      </w:r>
      <w:r w:rsidR="008242E6">
        <w:rPr>
          <w:rFonts w:eastAsia="Calibri"/>
          <w:szCs w:val="24"/>
          <w:lang w:eastAsia="lt-LT"/>
        </w:rPr>
        <w:t xml:space="preserve"> metais </w:t>
      </w:r>
      <w:r>
        <w:rPr>
          <w:rFonts w:eastAsia="Calibri"/>
          <w:szCs w:val="24"/>
          <w:lang w:eastAsia="lt-LT"/>
        </w:rPr>
        <w:t>spalio 28</w:t>
      </w:r>
      <w:r w:rsidR="008242E6">
        <w:rPr>
          <w:rFonts w:eastAsia="Calibri"/>
          <w:szCs w:val="24"/>
          <w:lang w:eastAsia="lt-LT"/>
        </w:rPr>
        <w:t xml:space="preserve"> d.</w:t>
      </w:r>
      <w:r w:rsidR="001D0C23">
        <w:rPr>
          <w:rFonts w:eastAsia="Calibri"/>
          <w:szCs w:val="24"/>
          <w:lang w:eastAsia="lt-LT"/>
        </w:rPr>
        <w:t xml:space="preserve"> S</w:t>
      </w:r>
      <w:r w:rsidR="00EB248D">
        <w:rPr>
          <w:rFonts w:eastAsia="Calibri"/>
          <w:szCs w:val="24"/>
          <w:lang w:eastAsia="lt-LT"/>
        </w:rPr>
        <w:t xml:space="preserve">ocialinės paramos šeimai informacinės paramos sistemos </w:t>
      </w:r>
      <w:r w:rsidR="008242E6">
        <w:rPr>
          <w:rFonts w:eastAsia="Calibri"/>
          <w:szCs w:val="24"/>
          <w:lang w:eastAsia="lt-LT"/>
        </w:rPr>
        <w:t xml:space="preserve">duomenimis, </w:t>
      </w:r>
      <w:r w:rsidR="001D0C23">
        <w:rPr>
          <w:rFonts w:eastAsia="Calibri"/>
          <w:szCs w:val="24"/>
          <w:lang w:eastAsia="lt-LT"/>
        </w:rPr>
        <w:t xml:space="preserve">iš Europos pagalbos labiausiai skurstantiems asmenims fondo lėšų </w:t>
      </w:r>
      <w:r w:rsidR="008242E6">
        <w:rPr>
          <w:rFonts w:eastAsia="Calibri"/>
          <w:szCs w:val="24"/>
          <w:lang w:eastAsia="lt-LT"/>
        </w:rPr>
        <w:t>parama maisto produktų paketais</w:t>
      </w:r>
      <w:r w:rsidR="001D0C23">
        <w:rPr>
          <w:rFonts w:eastAsia="Calibri"/>
          <w:szCs w:val="24"/>
          <w:lang w:eastAsia="lt-LT"/>
        </w:rPr>
        <w:t xml:space="preserve"> ir higienos prekėmis</w:t>
      </w:r>
      <w:r w:rsidR="008242E6">
        <w:rPr>
          <w:rFonts w:eastAsia="Calibri"/>
          <w:szCs w:val="24"/>
          <w:lang w:eastAsia="lt-LT"/>
        </w:rPr>
        <w:t xml:space="preserve"> suteikta 9</w:t>
      </w:r>
      <w:r w:rsidR="00135A6C">
        <w:rPr>
          <w:rFonts w:eastAsia="Calibri"/>
          <w:szCs w:val="24"/>
          <w:lang w:eastAsia="lt-LT"/>
        </w:rPr>
        <w:t> </w:t>
      </w:r>
      <w:r w:rsidR="008242E6">
        <w:rPr>
          <w:rFonts w:eastAsia="Calibri"/>
          <w:szCs w:val="24"/>
          <w:lang w:eastAsia="lt-LT"/>
        </w:rPr>
        <w:t>011 asmen</w:t>
      </w:r>
      <w:r w:rsidR="00FA1102">
        <w:rPr>
          <w:rFonts w:eastAsia="Calibri"/>
          <w:szCs w:val="24"/>
          <w:lang w:eastAsia="lt-LT"/>
        </w:rPr>
        <w:t>ų</w:t>
      </w:r>
      <w:r w:rsidR="008242E6">
        <w:rPr>
          <w:rFonts w:eastAsia="Calibri"/>
          <w:szCs w:val="24"/>
          <w:lang w:eastAsia="lt-LT"/>
        </w:rPr>
        <w:t>, kurių pajamos neviršija 2,2</w:t>
      </w:r>
      <w:r w:rsidR="00135A6C">
        <w:rPr>
          <w:rFonts w:eastAsia="Calibri"/>
          <w:szCs w:val="24"/>
          <w:lang w:eastAsia="lt-LT"/>
        </w:rPr>
        <w:t> </w:t>
      </w:r>
      <w:r w:rsidR="008242E6">
        <w:rPr>
          <w:rFonts w:eastAsia="Calibri"/>
          <w:szCs w:val="24"/>
          <w:lang w:eastAsia="lt-LT"/>
        </w:rPr>
        <w:t>VRP</w:t>
      </w:r>
      <w:r w:rsidR="00135A6C">
        <w:rPr>
          <w:rFonts w:eastAsia="Calibri"/>
          <w:szCs w:val="24"/>
          <w:lang w:eastAsia="lt-LT"/>
        </w:rPr>
        <w:t> </w:t>
      </w:r>
      <w:r w:rsidR="008242E6">
        <w:rPr>
          <w:rFonts w:eastAsia="Calibri"/>
          <w:szCs w:val="24"/>
          <w:lang w:eastAsia="lt-LT"/>
        </w:rPr>
        <w:t xml:space="preserve">dydžio.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8"/>
        <w:gridCol w:w="1112"/>
        <w:gridCol w:w="810"/>
        <w:gridCol w:w="1001"/>
        <w:gridCol w:w="993"/>
        <w:gridCol w:w="940"/>
        <w:gridCol w:w="930"/>
        <w:gridCol w:w="1446"/>
        <w:gridCol w:w="999"/>
      </w:tblGrid>
      <w:tr w:rsidR="00080BF6" w:rsidRPr="000D6AD6" w14:paraId="2F64D0AC" w14:textId="77777777" w:rsidTr="00EF64E5">
        <w:trPr>
          <w:trHeight w:val="340"/>
        </w:trPr>
        <w:tc>
          <w:tcPr>
            <w:tcW w:w="0" w:type="auto"/>
            <w:tcBorders>
              <w:top w:val="single" w:sz="4" w:space="0" w:color="auto"/>
              <w:left w:val="single" w:sz="4" w:space="0" w:color="auto"/>
              <w:bottom w:val="single" w:sz="4" w:space="0" w:color="auto"/>
              <w:right w:val="single" w:sz="4" w:space="0" w:color="auto"/>
            </w:tcBorders>
            <w:hideMark/>
          </w:tcPr>
          <w:p w14:paraId="117AA0C3" w14:textId="77777777" w:rsidR="00080BF6" w:rsidRPr="00777DF9" w:rsidRDefault="00080BF6" w:rsidP="00EF64E5">
            <w:pPr>
              <w:jc w:val="center"/>
              <w:rPr>
                <w:szCs w:val="24"/>
                <w:lang w:eastAsia="lt-LT"/>
              </w:rPr>
            </w:pPr>
            <w:r w:rsidRPr="00777DF9">
              <w:rPr>
                <w:szCs w:val="24"/>
                <w:lang w:eastAsia="lt-LT"/>
              </w:rPr>
              <w:t>Savivaldybės pavadinimas</w:t>
            </w:r>
          </w:p>
        </w:tc>
        <w:tc>
          <w:tcPr>
            <w:tcW w:w="0" w:type="auto"/>
            <w:tcBorders>
              <w:top w:val="single" w:sz="4" w:space="0" w:color="auto"/>
              <w:left w:val="single" w:sz="4" w:space="0" w:color="auto"/>
              <w:bottom w:val="single" w:sz="4" w:space="0" w:color="auto"/>
              <w:right w:val="single" w:sz="4" w:space="0" w:color="auto"/>
            </w:tcBorders>
            <w:hideMark/>
          </w:tcPr>
          <w:p w14:paraId="28760486" w14:textId="77777777" w:rsidR="00080BF6" w:rsidRPr="00777DF9" w:rsidRDefault="00080BF6" w:rsidP="00EF64E5">
            <w:pPr>
              <w:jc w:val="center"/>
              <w:rPr>
                <w:szCs w:val="24"/>
                <w:lang w:eastAsia="lt-LT"/>
              </w:rPr>
            </w:pPr>
            <w:r w:rsidRPr="00777DF9">
              <w:rPr>
                <w:szCs w:val="24"/>
                <w:lang w:eastAsia="lt-LT"/>
              </w:rPr>
              <w:t>Bendras paramos gavėjų skaičius*</w:t>
            </w:r>
          </w:p>
        </w:tc>
        <w:tc>
          <w:tcPr>
            <w:tcW w:w="0" w:type="auto"/>
            <w:tcBorders>
              <w:top w:val="single" w:sz="4" w:space="0" w:color="auto"/>
              <w:left w:val="single" w:sz="4" w:space="0" w:color="auto"/>
              <w:bottom w:val="single" w:sz="4" w:space="0" w:color="auto"/>
              <w:right w:val="single" w:sz="4" w:space="0" w:color="auto"/>
            </w:tcBorders>
            <w:hideMark/>
          </w:tcPr>
          <w:p w14:paraId="52985E8C" w14:textId="77777777" w:rsidR="00080BF6" w:rsidRPr="00777DF9" w:rsidRDefault="00080BF6" w:rsidP="00EF64E5">
            <w:pPr>
              <w:jc w:val="center"/>
              <w:rPr>
                <w:szCs w:val="24"/>
                <w:lang w:eastAsia="lt-LT"/>
              </w:rPr>
            </w:pPr>
            <w:r w:rsidRPr="00777DF9">
              <w:rPr>
                <w:szCs w:val="24"/>
                <w:lang w:eastAsia="lt-LT"/>
              </w:rPr>
              <w:t>Moterys</w:t>
            </w:r>
          </w:p>
        </w:tc>
        <w:tc>
          <w:tcPr>
            <w:tcW w:w="0" w:type="auto"/>
            <w:tcBorders>
              <w:top w:val="single" w:sz="4" w:space="0" w:color="auto"/>
              <w:left w:val="single" w:sz="4" w:space="0" w:color="auto"/>
              <w:bottom w:val="single" w:sz="4" w:space="0" w:color="auto"/>
              <w:right w:val="single" w:sz="4" w:space="0" w:color="auto"/>
            </w:tcBorders>
            <w:hideMark/>
          </w:tcPr>
          <w:p w14:paraId="3A7000D8" w14:textId="77777777" w:rsidR="00080BF6" w:rsidRPr="00777DF9" w:rsidRDefault="00080BF6" w:rsidP="00EF64E5">
            <w:pPr>
              <w:jc w:val="center"/>
              <w:rPr>
                <w:szCs w:val="24"/>
                <w:lang w:eastAsia="lt-LT"/>
              </w:rPr>
            </w:pPr>
            <w:r w:rsidRPr="00777DF9">
              <w:rPr>
                <w:szCs w:val="24"/>
                <w:lang w:eastAsia="lt-LT"/>
              </w:rPr>
              <w:t>15 metų ir jaunesni asmenys</w:t>
            </w:r>
          </w:p>
        </w:tc>
        <w:tc>
          <w:tcPr>
            <w:tcW w:w="0" w:type="auto"/>
            <w:tcBorders>
              <w:top w:val="single" w:sz="4" w:space="0" w:color="auto"/>
              <w:left w:val="single" w:sz="4" w:space="0" w:color="auto"/>
              <w:bottom w:val="single" w:sz="4" w:space="0" w:color="auto"/>
              <w:right w:val="single" w:sz="4" w:space="0" w:color="auto"/>
            </w:tcBorders>
            <w:hideMark/>
          </w:tcPr>
          <w:p w14:paraId="75DD2C17" w14:textId="77777777" w:rsidR="00080BF6" w:rsidRPr="00777DF9" w:rsidRDefault="00080BF6" w:rsidP="00EF64E5">
            <w:pPr>
              <w:jc w:val="center"/>
              <w:rPr>
                <w:szCs w:val="24"/>
                <w:lang w:eastAsia="lt-LT"/>
              </w:rPr>
            </w:pPr>
            <w:r w:rsidRPr="00777DF9">
              <w:rPr>
                <w:szCs w:val="24"/>
                <w:lang w:eastAsia="lt-LT"/>
              </w:rPr>
              <w:t>65 metų ir vyresni asmenys</w:t>
            </w:r>
          </w:p>
        </w:tc>
        <w:tc>
          <w:tcPr>
            <w:tcW w:w="0" w:type="auto"/>
            <w:tcBorders>
              <w:top w:val="single" w:sz="4" w:space="0" w:color="auto"/>
              <w:left w:val="single" w:sz="4" w:space="0" w:color="auto"/>
              <w:bottom w:val="single" w:sz="4" w:space="0" w:color="auto"/>
              <w:right w:val="single" w:sz="4" w:space="0" w:color="auto"/>
            </w:tcBorders>
            <w:hideMark/>
          </w:tcPr>
          <w:p w14:paraId="40F17574" w14:textId="77777777" w:rsidR="00080BF6" w:rsidRPr="00777DF9" w:rsidRDefault="00080BF6" w:rsidP="00EF64E5">
            <w:pPr>
              <w:jc w:val="center"/>
              <w:rPr>
                <w:szCs w:val="24"/>
                <w:lang w:eastAsia="lt-LT"/>
              </w:rPr>
            </w:pPr>
            <w:r w:rsidRPr="00777DF9">
              <w:rPr>
                <w:szCs w:val="24"/>
                <w:lang w:eastAsia="lt-LT"/>
              </w:rPr>
              <w:t>Neįgalūs asmenys</w:t>
            </w:r>
          </w:p>
        </w:tc>
        <w:tc>
          <w:tcPr>
            <w:tcW w:w="0" w:type="auto"/>
            <w:tcBorders>
              <w:top w:val="single" w:sz="4" w:space="0" w:color="auto"/>
              <w:left w:val="single" w:sz="4" w:space="0" w:color="auto"/>
              <w:bottom w:val="single" w:sz="4" w:space="0" w:color="auto"/>
              <w:right w:val="single" w:sz="4" w:space="0" w:color="auto"/>
            </w:tcBorders>
            <w:hideMark/>
          </w:tcPr>
          <w:p w14:paraId="0A33A9CD" w14:textId="77777777" w:rsidR="00080BF6" w:rsidRPr="00777DF9" w:rsidRDefault="00080BF6" w:rsidP="00EF64E5">
            <w:pPr>
              <w:jc w:val="center"/>
              <w:rPr>
                <w:szCs w:val="24"/>
                <w:lang w:eastAsia="lt-LT"/>
              </w:rPr>
            </w:pPr>
            <w:r w:rsidRPr="00777DF9">
              <w:rPr>
                <w:szCs w:val="24"/>
                <w:lang w:eastAsia="lt-LT"/>
              </w:rPr>
              <w:t>Benamiai</w:t>
            </w:r>
          </w:p>
        </w:tc>
        <w:tc>
          <w:tcPr>
            <w:tcW w:w="0" w:type="auto"/>
            <w:tcBorders>
              <w:top w:val="single" w:sz="4" w:space="0" w:color="auto"/>
              <w:left w:val="single" w:sz="4" w:space="0" w:color="auto"/>
              <w:bottom w:val="single" w:sz="4" w:space="0" w:color="auto"/>
              <w:right w:val="single" w:sz="4" w:space="0" w:color="auto"/>
            </w:tcBorders>
            <w:hideMark/>
          </w:tcPr>
          <w:p w14:paraId="7B05DBF6" w14:textId="77777777" w:rsidR="00080BF6" w:rsidRPr="00777DF9" w:rsidRDefault="00080BF6" w:rsidP="00EF64E5">
            <w:pPr>
              <w:jc w:val="center"/>
              <w:rPr>
                <w:szCs w:val="24"/>
                <w:lang w:eastAsia="lt-LT"/>
              </w:rPr>
            </w:pPr>
            <w:r w:rsidRPr="00777DF9">
              <w:rPr>
                <w:szCs w:val="24"/>
                <w:lang w:eastAsia="lt-LT"/>
              </w:rPr>
              <w:t>Migrantai, užsienio kilmės asmenys, tautinių mažumų atstovai</w:t>
            </w:r>
          </w:p>
        </w:tc>
        <w:tc>
          <w:tcPr>
            <w:tcW w:w="0" w:type="auto"/>
            <w:tcBorders>
              <w:top w:val="single" w:sz="4" w:space="0" w:color="auto"/>
              <w:left w:val="single" w:sz="4" w:space="0" w:color="auto"/>
              <w:bottom w:val="single" w:sz="4" w:space="0" w:color="auto"/>
              <w:right w:val="single" w:sz="4" w:space="0" w:color="auto"/>
            </w:tcBorders>
            <w:hideMark/>
          </w:tcPr>
          <w:p w14:paraId="2AD458F1" w14:textId="6D8B731F" w:rsidR="00080BF6" w:rsidRPr="00777DF9" w:rsidRDefault="00080BF6" w:rsidP="00FA1102">
            <w:pPr>
              <w:jc w:val="center"/>
              <w:rPr>
                <w:szCs w:val="24"/>
                <w:lang w:eastAsia="lt-LT"/>
              </w:rPr>
            </w:pPr>
            <w:r w:rsidRPr="00777DF9">
              <w:rPr>
                <w:szCs w:val="24"/>
                <w:lang w:eastAsia="lt-LT"/>
              </w:rPr>
              <w:t>Bendras išdal</w:t>
            </w:r>
            <w:r w:rsidR="00FA1102" w:rsidRPr="00777DF9">
              <w:rPr>
                <w:szCs w:val="24"/>
                <w:lang w:eastAsia="lt-LT"/>
              </w:rPr>
              <w:t>y</w:t>
            </w:r>
            <w:r w:rsidRPr="00777DF9">
              <w:rPr>
                <w:szCs w:val="24"/>
                <w:lang w:eastAsia="lt-LT"/>
              </w:rPr>
              <w:t>tų paketų skaičius</w:t>
            </w:r>
          </w:p>
        </w:tc>
      </w:tr>
      <w:tr w:rsidR="00080BF6" w:rsidRPr="000D6AD6" w14:paraId="04F82F00" w14:textId="77777777" w:rsidTr="00EF64E5">
        <w:trPr>
          <w:trHeight w:val="340"/>
        </w:trPr>
        <w:tc>
          <w:tcPr>
            <w:tcW w:w="0" w:type="auto"/>
            <w:tcBorders>
              <w:top w:val="single" w:sz="4" w:space="0" w:color="auto"/>
              <w:left w:val="single" w:sz="4" w:space="0" w:color="auto"/>
              <w:bottom w:val="single" w:sz="4" w:space="0" w:color="auto"/>
              <w:right w:val="single" w:sz="4" w:space="0" w:color="auto"/>
            </w:tcBorders>
            <w:vAlign w:val="bottom"/>
            <w:hideMark/>
          </w:tcPr>
          <w:p w14:paraId="49A61606" w14:textId="77777777" w:rsidR="00080BF6" w:rsidRPr="00777DF9" w:rsidRDefault="00080BF6" w:rsidP="00EF64E5">
            <w:pPr>
              <w:jc w:val="center"/>
              <w:rPr>
                <w:szCs w:val="24"/>
                <w:lang w:eastAsia="lt-LT"/>
              </w:rPr>
            </w:pPr>
            <w:r w:rsidRPr="00777DF9">
              <w:rPr>
                <w:szCs w:val="24"/>
                <w:lang w:eastAsia="lt-LT"/>
              </w:rPr>
              <w:t>Kauno miesto savivaldybė</w:t>
            </w:r>
          </w:p>
        </w:tc>
        <w:tc>
          <w:tcPr>
            <w:tcW w:w="0" w:type="auto"/>
            <w:tcBorders>
              <w:top w:val="single" w:sz="4" w:space="0" w:color="auto"/>
              <w:left w:val="single" w:sz="4" w:space="0" w:color="auto"/>
              <w:bottom w:val="single" w:sz="4" w:space="0" w:color="auto"/>
              <w:right w:val="single" w:sz="4" w:space="0" w:color="auto"/>
            </w:tcBorders>
            <w:vAlign w:val="bottom"/>
          </w:tcPr>
          <w:p w14:paraId="555F956B" w14:textId="15CA1DA9" w:rsidR="00080BF6" w:rsidRPr="00777DF9" w:rsidRDefault="001D0C23" w:rsidP="00EF64E5">
            <w:pPr>
              <w:jc w:val="center"/>
              <w:rPr>
                <w:szCs w:val="24"/>
                <w:lang w:eastAsia="lt-LT"/>
              </w:rPr>
            </w:pPr>
            <w:r w:rsidRPr="00777DF9">
              <w:rPr>
                <w:szCs w:val="24"/>
                <w:lang w:eastAsia="lt-LT"/>
              </w:rPr>
              <w:t>5325</w:t>
            </w:r>
          </w:p>
        </w:tc>
        <w:tc>
          <w:tcPr>
            <w:tcW w:w="0" w:type="auto"/>
            <w:tcBorders>
              <w:top w:val="single" w:sz="4" w:space="0" w:color="auto"/>
              <w:left w:val="single" w:sz="4" w:space="0" w:color="auto"/>
              <w:bottom w:val="single" w:sz="4" w:space="0" w:color="auto"/>
              <w:right w:val="single" w:sz="4" w:space="0" w:color="auto"/>
            </w:tcBorders>
            <w:vAlign w:val="bottom"/>
          </w:tcPr>
          <w:p w14:paraId="03CBDCF2" w14:textId="50080DE8" w:rsidR="00080BF6" w:rsidRPr="00777DF9" w:rsidRDefault="001D0C23" w:rsidP="00EF64E5">
            <w:pPr>
              <w:jc w:val="center"/>
              <w:rPr>
                <w:szCs w:val="24"/>
                <w:lang w:eastAsia="lt-LT"/>
              </w:rPr>
            </w:pPr>
            <w:r w:rsidRPr="00777DF9">
              <w:rPr>
                <w:szCs w:val="24"/>
                <w:lang w:eastAsia="lt-LT"/>
              </w:rPr>
              <w:t>2823</w:t>
            </w:r>
          </w:p>
        </w:tc>
        <w:tc>
          <w:tcPr>
            <w:tcW w:w="0" w:type="auto"/>
            <w:tcBorders>
              <w:top w:val="single" w:sz="4" w:space="0" w:color="auto"/>
              <w:left w:val="single" w:sz="4" w:space="0" w:color="auto"/>
              <w:bottom w:val="single" w:sz="4" w:space="0" w:color="auto"/>
              <w:right w:val="single" w:sz="4" w:space="0" w:color="auto"/>
            </w:tcBorders>
            <w:vAlign w:val="bottom"/>
          </w:tcPr>
          <w:p w14:paraId="61FCBA23" w14:textId="42B4658D" w:rsidR="00080BF6" w:rsidRPr="00777DF9" w:rsidRDefault="001D0C23" w:rsidP="00EF64E5">
            <w:pPr>
              <w:jc w:val="center"/>
              <w:rPr>
                <w:szCs w:val="24"/>
                <w:lang w:eastAsia="lt-LT"/>
              </w:rPr>
            </w:pPr>
            <w:r w:rsidRPr="00777DF9">
              <w:rPr>
                <w:szCs w:val="24"/>
                <w:lang w:eastAsia="lt-LT"/>
              </w:rPr>
              <w:t>1270</w:t>
            </w:r>
          </w:p>
        </w:tc>
        <w:tc>
          <w:tcPr>
            <w:tcW w:w="0" w:type="auto"/>
            <w:tcBorders>
              <w:top w:val="single" w:sz="4" w:space="0" w:color="auto"/>
              <w:left w:val="single" w:sz="4" w:space="0" w:color="auto"/>
              <w:bottom w:val="single" w:sz="4" w:space="0" w:color="auto"/>
              <w:right w:val="single" w:sz="4" w:space="0" w:color="auto"/>
            </w:tcBorders>
            <w:vAlign w:val="bottom"/>
          </w:tcPr>
          <w:p w14:paraId="6AD11D95" w14:textId="38C18BAF" w:rsidR="00080BF6" w:rsidRPr="00777DF9" w:rsidRDefault="001D0C23" w:rsidP="00EF64E5">
            <w:pPr>
              <w:jc w:val="center"/>
              <w:rPr>
                <w:szCs w:val="24"/>
                <w:lang w:eastAsia="lt-LT"/>
              </w:rPr>
            </w:pPr>
            <w:r w:rsidRPr="00777DF9">
              <w:rPr>
                <w:szCs w:val="24"/>
                <w:lang w:eastAsia="lt-LT"/>
              </w:rPr>
              <w:t>542</w:t>
            </w:r>
          </w:p>
        </w:tc>
        <w:tc>
          <w:tcPr>
            <w:tcW w:w="0" w:type="auto"/>
            <w:tcBorders>
              <w:top w:val="single" w:sz="4" w:space="0" w:color="auto"/>
              <w:left w:val="single" w:sz="4" w:space="0" w:color="auto"/>
              <w:bottom w:val="single" w:sz="4" w:space="0" w:color="auto"/>
              <w:right w:val="single" w:sz="4" w:space="0" w:color="auto"/>
            </w:tcBorders>
            <w:vAlign w:val="bottom"/>
          </w:tcPr>
          <w:p w14:paraId="188CDCCD" w14:textId="1A7BF51B" w:rsidR="00080BF6" w:rsidRPr="00777DF9" w:rsidRDefault="001D0C23" w:rsidP="00EF64E5">
            <w:pPr>
              <w:jc w:val="center"/>
              <w:rPr>
                <w:szCs w:val="24"/>
                <w:lang w:eastAsia="lt-LT"/>
              </w:rPr>
            </w:pPr>
            <w:r w:rsidRPr="00777DF9">
              <w:rPr>
                <w:szCs w:val="24"/>
                <w:lang w:eastAsia="lt-LT"/>
              </w:rPr>
              <w:t>758</w:t>
            </w:r>
          </w:p>
        </w:tc>
        <w:tc>
          <w:tcPr>
            <w:tcW w:w="0" w:type="auto"/>
            <w:tcBorders>
              <w:top w:val="single" w:sz="4" w:space="0" w:color="auto"/>
              <w:left w:val="single" w:sz="4" w:space="0" w:color="auto"/>
              <w:bottom w:val="single" w:sz="4" w:space="0" w:color="auto"/>
              <w:right w:val="single" w:sz="4" w:space="0" w:color="auto"/>
            </w:tcBorders>
            <w:vAlign w:val="bottom"/>
          </w:tcPr>
          <w:p w14:paraId="578FB7E9" w14:textId="77777777" w:rsidR="00080BF6" w:rsidRPr="00777DF9" w:rsidRDefault="00080BF6" w:rsidP="00EF64E5">
            <w:pPr>
              <w:jc w:val="center"/>
              <w:rPr>
                <w:szCs w:val="24"/>
                <w:lang w:eastAsia="lt-LT"/>
              </w:rPr>
            </w:pPr>
            <w:r w:rsidRPr="00777DF9">
              <w:rPr>
                <w:szCs w:val="24"/>
                <w:lang w:eastAsia="lt-LT"/>
              </w:rPr>
              <w:t>0</w:t>
            </w:r>
          </w:p>
        </w:tc>
        <w:tc>
          <w:tcPr>
            <w:tcW w:w="0" w:type="auto"/>
            <w:tcBorders>
              <w:top w:val="single" w:sz="4" w:space="0" w:color="auto"/>
              <w:left w:val="single" w:sz="4" w:space="0" w:color="auto"/>
              <w:bottom w:val="single" w:sz="4" w:space="0" w:color="auto"/>
              <w:right w:val="single" w:sz="4" w:space="0" w:color="auto"/>
            </w:tcBorders>
            <w:vAlign w:val="bottom"/>
          </w:tcPr>
          <w:p w14:paraId="76B9BBC0" w14:textId="6AF843B4" w:rsidR="00080BF6" w:rsidRPr="00777DF9" w:rsidRDefault="001D0C23" w:rsidP="00EF64E5">
            <w:pPr>
              <w:jc w:val="center"/>
              <w:rPr>
                <w:szCs w:val="24"/>
                <w:lang w:eastAsia="lt-LT"/>
              </w:rPr>
            </w:pPr>
            <w:r w:rsidRPr="00777DF9">
              <w:rPr>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4E649D6D" w14:textId="06149D51" w:rsidR="00080BF6" w:rsidRPr="00777DF9" w:rsidRDefault="001D0C23" w:rsidP="00EF64E5">
            <w:pPr>
              <w:jc w:val="center"/>
              <w:rPr>
                <w:szCs w:val="24"/>
                <w:lang w:eastAsia="lt-LT"/>
              </w:rPr>
            </w:pPr>
            <w:r w:rsidRPr="00777DF9">
              <w:rPr>
                <w:szCs w:val="24"/>
                <w:lang w:eastAsia="lt-LT"/>
              </w:rPr>
              <w:t>18</w:t>
            </w:r>
            <w:r w:rsidR="00135A6C" w:rsidRPr="00777DF9">
              <w:rPr>
                <w:szCs w:val="24"/>
                <w:lang w:eastAsia="lt-LT"/>
              </w:rPr>
              <w:t> </w:t>
            </w:r>
            <w:r w:rsidRPr="00777DF9">
              <w:rPr>
                <w:szCs w:val="24"/>
                <w:lang w:eastAsia="lt-LT"/>
              </w:rPr>
              <w:t>556</w:t>
            </w:r>
          </w:p>
        </w:tc>
      </w:tr>
    </w:tbl>
    <w:p w14:paraId="0CFDF5F0" w14:textId="77777777" w:rsidR="00715C9F" w:rsidRDefault="00715C9F" w:rsidP="001D0C23">
      <w:pPr>
        <w:tabs>
          <w:tab w:val="left" w:pos="1017"/>
        </w:tabs>
        <w:suppressAutoHyphens/>
        <w:autoSpaceDN w:val="0"/>
        <w:spacing w:line="360" w:lineRule="auto"/>
        <w:ind w:firstLine="1298"/>
        <w:jc w:val="both"/>
        <w:textAlignment w:val="baseline"/>
        <w:rPr>
          <w:rFonts w:cs="F"/>
          <w:szCs w:val="24"/>
          <w:lang w:eastAsia="lt-LT"/>
        </w:rPr>
      </w:pPr>
    </w:p>
    <w:p w14:paraId="6FA9A2CC" w14:textId="6BABCF35" w:rsidR="001D0C23" w:rsidRDefault="008242E6" w:rsidP="001D0C23">
      <w:pPr>
        <w:tabs>
          <w:tab w:val="left" w:pos="1017"/>
        </w:tabs>
        <w:suppressAutoHyphens/>
        <w:autoSpaceDN w:val="0"/>
        <w:spacing w:line="360" w:lineRule="auto"/>
        <w:ind w:firstLine="1298"/>
        <w:jc w:val="both"/>
        <w:textAlignment w:val="baseline"/>
        <w:rPr>
          <w:rFonts w:cs="F"/>
          <w:szCs w:val="24"/>
          <w:lang w:eastAsia="lt-LT"/>
        </w:rPr>
      </w:pPr>
      <w:r w:rsidRPr="0037379F">
        <w:rPr>
          <w:rFonts w:cs="F"/>
          <w:szCs w:val="24"/>
          <w:lang w:eastAsia="lt-LT"/>
        </w:rPr>
        <w:t xml:space="preserve">Kovos su </w:t>
      </w:r>
      <w:r>
        <w:rPr>
          <w:rFonts w:cs="F"/>
          <w:szCs w:val="24"/>
          <w:lang w:eastAsia="lt-LT"/>
        </w:rPr>
        <w:t xml:space="preserve">prekyba žmonėmis </w:t>
      </w:r>
      <w:r w:rsidR="009D03AC">
        <w:rPr>
          <w:rFonts w:cs="F"/>
          <w:szCs w:val="24"/>
          <w:lang w:eastAsia="lt-LT"/>
        </w:rPr>
        <w:t>S</w:t>
      </w:r>
      <w:r w:rsidRPr="0037379F">
        <w:rPr>
          <w:rFonts w:cs="F"/>
          <w:szCs w:val="24"/>
          <w:lang w:eastAsia="lt-LT"/>
        </w:rPr>
        <w:t xml:space="preserve">avivaldybėje koordinavimo modeliui užtikrinti </w:t>
      </w:r>
      <w:r w:rsidR="009D03AC">
        <w:rPr>
          <w:rFonts w:cs="F"/>
          <w:szCs w:val="24"/>
          <w:lang w:eastAsia="lt-LT"/>
        </w:rPr>
        <w:t>S</w:t>
      </w:r>
      <w:r w:rsidR="009D5C3B" w:rsidRPr="009D5C3B">
        <w:rPr>
          <w:rFonts w:cs="F"/>
          <w:szCs w:val="24"/>
          <w:lang w:eastAsia="lt-LT"/>
        </w:rPr>
        <w:t xml:space="preserve">avivaldybė, stiprindama pagalbą nukentėjusiems ar galėjusiems nukentėti nuo prekybos žmonėmis asmenims, įgyvendindama kovos su prekyba žmonėmis priemones, </w:t>
      </w:r>
      <w:r w:rsidR="009D5C3B">
        <w:rPr>
          <w:rFonts w:cs="F"/>
          <w:szCs w:val="24"/>
          <w:lang w:eastAsia="lt-LT"/>
        </w:rPr>
        <w:t xml:space="preserve">2021 m. </w:t>
      </w:r>
      <w:r w:rsidR="009D5C3B" w:rsidRPr="009D5C3B">
        <w:rPr>
          <w:rFonts w:cs="F"/>
          <w:szCs w:val="24"/>
          <w:lang w:eastAsia="lt-LT"/>
        </w:rPr>
        <w:t>organizavo viešąjį tarptautinį pirkimą intensyvios krizių įveikimo pagalbos paslaugų teikimo asmenims nukentėjusiems ar galėjusiems nukentėti nuo prekybos žmonėmis. Laimėtoju paskelbtas VšĮ Kovos su prekyba žmonėmis ir išnaudojimu centras</w:t>
      </w:r>
      <w:r w:rsidR="009D5C3B">
        <w:rPr>
          <w:rFonts w:cs="F"/>
          <w:szCs w:val="24"/>
          <w:lang w:eastAsia="lt-LT"/>
        </w:rPr>
        <w:t>, tuo užtikrinant pagalbos bei paslaugų teikimą</w:t>
      </w:r>
      <w:r w:rsidR="001D0C23" w:rsidRPr="001D0C23">
        <w:rPr>
          <w:rFonts w:cs="F"/>
          <w:szCs w:val="24"/>
          <w:lang w:eastAsia="lt-LT"/>
        </w:rPr>
        <w:t xml:space="preserve"> asmenims, nukentėjusiems ar galėjusiems </w:t>
      </w:r>
      <w:r w:rsidR="009D5C3B">
        <w:rPr>
          <w:rFonts w:cs="F"/>
          <w:szCs w:val="24"/>
          <w:lang w:eastAsia="lt-LT"/>
        </w:rPr>
        <w:t>nukentėti nuo prekybos žmonėmis</w:t>
      </w:r>
      <w:r w:rsidR="001D0C23" w:rsidRPr="001D0C23">
        <w:rPr>
          <w:rFonts w:cs="F"/>
          <w:szCs w:val="24"/>
          <w:lang w:eastAsia="lt-LT"/>
        </w:rPr>
        <w:t xml:space="preserve">. Paslaugų teikimo tikslas – intensyvi krizių įveikimo pagalba asmeniui, siekiant atkurti asmens savarankiškumą, prarastus socialinius ryšius ir padėti integruotis į visuomenę: informuoti ir konsultuoti, kokią pagalbą ir kur asmuo gali gauti, tarpininkauti ir atstovauti valstybės ir (ar) savivaldybės institucijose bei įstaigose, organizuoti maitinimą, aprūpinimą būtiniausiais drabužiais ir avalyne, asmeninės higienos bei </w:t>
      </w:r>
      <w:r w:rsidR="001D0C23" w:rsidRPr="001D0C23">
        <w:rPr>
          <w:rFonts w:cs="F"/>
          <w:szCs w:val="24"/>
          <w:lang w:eastAsia="lt-LT"/>
        </w:rPr>
        <w:lastRenderedPageBreak/>
        <w:t>priežiūros paslaugas, sveikatos stiprinimo paslaugų konsultacijas (asmenims, kurie kreipimosi metu yra nedrausti privalomuoju sveikatos draudimu, o pagal sveikatos būklę jiems reikalinga pagalba), laikiną apgyvendinimą (jeigu dėl patirtos prievartos negali naudotis savo gyvenamąja vieta), transportą (į apklausas, parvežimą iš oro ar jūrų uosto, traukinių ar autobusų stoties) suteikti psichologinę, teisinę pagalbą, padėti prekybos žmonėmis aukai apsispręsti dėl bendradarbiavimo su teisėsaugos institucijomis, teikti ar organizuoti pagalbą integruojantis į darbo rinką, pradėjus dirbti</w:t>
      </w:r>
      <w:r w:rsidR="009D03AC">
        <w:rPr>
          <w:rFonts w:cs="F"/>
          <w:szCs w:val="24"/>
          <w:lang w:eastAsia="lt-LT"/>
        </w:rPr>
        <w:t xml:space="preserve">. </w:t>
      </w:r>
      <w:r w:rsidR="00F46AB5" w:rsidRPr="00F46AB5">
        <w:rPr>
          <w:rFonts w:cs="F"/>
          <w:szCs w:val="24"/>
          <w:lang w:eastAsia="lt-LT"/>
        </w:rPr>
        <w:t xml:space="preserve">Pagal </w:t>
      </w:r>
      <w:r w:rsidR="009D03AC">
        <w:rPr>
          <w:rFonts w:cs="F"/>
          <w:szCs w:val="24"/>
          <w:lang w:eastAsia="lt-LT"/>
        </w:rPr>
        <w:t>S</w:t>
      </w:r>
      <w:r w:rsidR="00F46AB5" w:rsidRPr="00F46AB5">
        <w:rPr>
          <w:rFonts w:cs="F"/>
          <w:szCs w:val="24"/>
          <w:lang w:eastAsia="lt-LT"/>
        </w:rPr>
        <w:t xml:space="preserve">avivaldybės sudarytą asmens sveikatos priežiūros paslaugų teikimo sutartį su VšĮ Kauno miesto poliklinika </w:t>
      </w:r>
      <w:r w:rsidR="00F46AB5">
        <w:rPr>
          <w:rFonts w:cs="F"/>
          <w:szCs w:val="24"/>
          <w:lang w:eastAsia="lt-LT"/>
        </w:rPr>
        <w:t>gali būti teikiamos</w:t>
      </w:r>
      <w:r w:rsidR="00F46AB5" w:rsidRPr="00F46AB5">
        <w:rPr>
          <w:rFonts w:cs="F"/>
          <w:szCs w:val="24"/>
          <w:lang w:eastAsia="lt-LT"/>
        </w:rPr>
        <w:t xml:space="preserve"> sveikatos priežiūros paslaugos asmenims, kurie nukentėjo nuo prekybos žmonėmis arba galėjo nukentėti.</w:t>
      </w:r>
      <w:r w:rsidR="00777DF9">
        <w:rPr>
          <w:rFonts w:cs="F"/>
          <w:szCs w:val="24"/>
          <w:lang w:eastAsia="lt-LT"/>
        </w:rPr>
        <w:t xml:space="preserve"> </w:t>
      </w:r>
    </w:p>
    <w:p w14:paraId="50713EB7" w14:textId="4FA4C952" w:rsidR="008242E6" w:rsidRPr="00BE27BD" w:rsidRDefault="009D03AC" w:rsidP="008242E6">
      <w:pPr>
        <w:spacing w:line="360" w:lineRule="auto"/>
        <w:ind w:firstLine="1276"/>
        <w:jc w:val="both"/>
        <w:rPr>
          <w:color w:val="000000"/>
          <w:lang w:eastAsia="lt-LT"/>
        </w:rPr>
      </w:pPr>
      <w:r>
        <w:t>Savivaldybė</w:t>
      </w:r>
      <w:r w:rsidR="00BE27BD">
        <w:t xml:space="preserve"> </w:t>
      </w:r>
      <w:r w:rsidR="006C2736">
        <w:t xml:space="preserve">projekto pagrindu </w:t>
      </w:r>
      <w:r w:rsidR="00BE27BD">
        <w:t>teikiamos ž</w:t>
      </w:r>
      <w:r w:rsidR="008242E6">
        <w:t>emo slenksčio paslaugos skirtos švirkščiamąsias narkotines ir psichotropines medžiagas ne gydymo tikslu vartojantiems asmenims</w:t>
      </w:r>
      <w:r w:rsidR="00BE27BD">
        <w:t>.</w:t>
      </w:r>
      <w:r w:rsidR="008242E6">
        <w:t xml:space="preserve"> </w:t>
      </w:r>
      <w:r w:rsidR="008242E6">
        <w:rPr>
          <w:color w:val="000000"/>
        </w:rPr>
        <w:t>Žemo slenksčio paslaugų teikimo tikslas</w:t>
      </w:r>
      <w:r w:rsidR="00080BF6">
        <w:rPr>
          <w:color w:val="000000"/>
        </w:rPr>
        <w:t xml:space="preserve"> </w:t>
      </w:r>
      <w:r w:rsidR="008242E6">
        <w:rPr>
          <w:color w:val="000000"/>
        </w:rPr>
        <w:t>– sumažinti su švirkščiamųjų narkotinių ir psichotropinių medžiagų vartojimu ne gydymo tikslui ir rizikinga elgsena susijusį infekcijų plitimą, perdozavimo ir mirties atvejų riziką, nusikalstamumą, kitas neigiamas sveikatos, socialines, ekonomines, teisines pasekmes visuomenei ir asmeniui. Paslaug</w:t>
      </w:r>
      <w:r w:rsidR="004E47E5">
        <w:rPr>
          <w:color w:val="000000"/>
        </w:rPr>
        <w:t>a</w:t>
      </w:r>
      <w:r w:rsidR="008242E6">
        <w:rPr>
          <w:color w:val="000000"/>
        </w:rPr>
        <w:t>s teik</w:t>
      </w:r>
      <w:r w:rsidR="004E47E5">
        <w:rPr>
          <w:color w:val="000000"/>
        </w:rPr>
        <w:t>ia</w:t>
      </w:r>
      <w:r w:rsidR="008242E6">
        <w:rPr>
          <w:color w:val="000000"/>
        </w:rPr>
        <w:t xml:space="preserve"> </w:t>
      </w:r>
      <w:r w:rsidR="008242E6">
        <w:rPr>
          <w:rFonts w:eastAsia="Calibri"/>
          <w:szCs w:val="24"/>
          <w:lang w:eastAsia="lt-LT"/>
        </w:rPr>
        <w:t>p</w:t>
      </w:r>
      <w:r w:rsidR="008242E6">
        <w:rPr>
          <w:bCs/>
        </w:rPr>
        <w:t>aramos fondo „RIGRA</w:t>
      </w:r>
      <w:r w:rsidR="004E47E5">
        <w:rPr>
          <w:bCs/>
        </w:rPr>
        <w:t xml:space="preserve">, </w:t>
      </w:r>
      <w:r w:rsidR="008242E6">
        <w:t xml:space="preserve">kurias pagal individualius asmens poreikius </w:t>
      </w:r>
      <w:r w:rsidR="004550A7">
        <w:t>vykdo</w:t>
      </w:r>
      <w:r w:rsidR="008242E6">
        <w:t xml:space="preserve"> </w:t>
      </w:r>
      <w:r w:rsidR="008242E6">
        <w:rPr>
          <w:color w:val="000000"/>
          <w:lang w:eastAsia="lt-LT"/>
        </w:rPr>
        <w:t xml:space="preserve">adatų ir švirkštų keitimas – </w:t>
      </w:r>
      <w:r w:rsidR="008242E6">
        <w:rPr>
          <w:color w:val="000000"/>
        </w:rPr>
        <w:t>naudotų adatų ir švirkštų keitimas į sterilias adatas ir švirkštus, švirkščiamąsias narkotines ir psichotropines medžiagas ne gydymo tikslui vartojantiems asmenims, siekiant mažinti riziką užsikrėsti per kraują ir (ar) kitus kūno skysčius plintančiomis infekcijomis</w:t>
      </w:r>
      <w:r w:rsidR="008242E6">
        <w:rPr>
          <w:color w:val="000000"/>
          <w:lang w:eastAsia="lt-LT"/>
        </w:rPr>
        <w:t>;</w:t>
      </w:r>
      <w:r w:rsidR="00080BF6">
        <w:rPr>
          <w:color w:val="000000"/>
          <w:lang w:eastAsia="lt-LT"/>
        </w:rPr>
        <w:t xml:space="preserve"> </w:t>
      </w:r>
      <w:r w:rsidR="008242E6">
        <w:rPr>
          <w:color w:val="000000"/>
          <w:lang w:eastAsia="lt-LT"/>
        </w:rPr>
        <w:t>dezinfekcijos priemonių dalijimas; prezervatyvų dalijimas</w:t>
      </w:r>
      <w:r w:rsidR="00BE27BD">
        <w:rPr>
          <w:color w:val="000000"/>
          <w:lang w:eastAsia="lt-LT"/>
        </w:rPr>
        <w:t xml:space="preserve">. </w:t>
      </w:r>
      <w:r w:rsidR="008242E6">
        <w:rPr>
          <w:color w:val="000000"/>
          <w:lang w:eastAsia="lt-LT"/>
        </w:rPr>
        <w:t>Projekto laikotarpiu teikiant žemo slenksčio paslaugas užmezgami ir palaikomi ryšiai su paslaugų gavėjais; sudaromos sąlygo</w:t>
      </w:r>
      <w:r w:rsidR="008242E6" w:rsidRPr="001F160D">
        <w:rPr>
          <w:color w:val="000000"/>
          <w:lang w:eastAsia="lt-LT"/>
        </w:rPr>
        <w:t>s paslaugų gavėjams, kurie nepasirengę atsisakyti narkotinių ir psichotropinių medžiagų vartojimo ne gydymo tikslu, naudotis žemo slenksčio paslaugomis;</w:t>
      </w:r>
      <w:r w:rsidR="008242E6">
        <w:rPr>
          <w:color w:val="000000"/>
          <w:lang w:eastAsia="lt-LT"/>
        </w:rPr>
        <w:t xml:space="preserve"> paslaugų gavėjai motyvuojami</w:t>
      </w:r>
      <w:r w:rsidR="008242E6" w:rsidRPr="001F160D">
        <w:rPr>
          <w:color w:val="000000"/>
          <w:lang w:eastAsia="lt-LT"/>
        </w:rPr>
        <w:t xml:space="preserve"> atsisakyti narkotinių ir psichotropinių medžiagų vartojimo ne gydymo tikslu, mažinti rizikingą elgseną, </w:t>
      </w:r>
      <w:r w:rsidR="008242E6">
        <w:rPr>
          <w:color w:val="000000"/>
          <w:lang w:eastAsia="lt-LT"/>
        </w:rPr>
        <w:t>paslaugų gavėjai skatinami</w:t>
      </w:r>
      <w:r w:rsidR="008242E6" w:rsidRPr="001F160D">
        <w:rPr>
          <w:color w:val="000000"/>
          <w:lang w:eastAsia="lt-LT"/>
        </w:rPr>
        <w:t xml:space="preserve"> gydytis psichoaktyviųjų medžiagų vartojimo sukeliamus psichikos ir elgesio sutrikimus bei kitas ligas</w:t>
      </w:r>
      <w:r w:rsidR="00BE27BD">
        <w:rPr>
          <w:color w:val="000000"/>
          <w:lang w:eastAsia="lt-LT"/>
        </w:rPr>
        <w:t xml:space="preserve">, </w:t>
      </w:r>
      <w:r w:rsidR="008242E6">
        <w:rPr>
          <w:color w:val="000000"/>
          <w:lang w:eastAsia="lt-LT"/>
        </w:rPr>
        <w:t xml:space="preserve">skatinami </w:t>
      </w:r>
      <w:r w:rsidR="008242E6" w:rsidRPr="001F160D">
        <w:rPr>
          <w:color w:val="000000"/>
          <w:lang w:eastAsia="lt-LT"/>
        </w:rPr>
        <w:t xml:space="preserve">panaudotas adatas ir švirkštus atnešti į </w:t>
      </w:r>
      <w:r w:rsidR="00FA1102">
        <w:rPr>
          <w:color w:val="000000"/>
          <w:lang w:eastAsia="lt-LT"/>
        </w:rPr>
        <w:t>k</w:t>
      </w:r>
      <w:r w:rsidR="008242E6" w:rsidRPr="001F160D">
        <w:rPr>
          <w:color w:val="000000"/>
          <w:lang w:eastAsia="lt-LT"/>
        </w:rPr>
        <w:t>abinetą.</w:t>
      </w:r>
      <w:r w:rsidR="008242E6">
        <w:rPr>
          <w:color w:val="000000"/>
          <w:lang w:eastAsia="lt-LT"/>
        </w:rPr>
        <w:t xml:space="preserve"> </w:t>
      </w:r>
      <w:r w:rsidR="00526AB9">
        <w:t>2021</w:t>
      </w:r>
      <w:r w:rsidR="008242E6">
        <w:t xml:space="preserve"> m. sausio–</w:t>
      </w:r>
      <w:r w:rsidR="00526AB9">
        <w:t>rugsėjo</w:t>
      </w:r>
      <w:r w:rsidR="008242E6">
        <w:t xml:space="preserve"> mėn. teikiant žemo slenksčio paslaugas stacionariame kabinete, buvo aptarnaut</w:t>
      </w:r>
      <w:r w:rsidR="00FA1102">
        <w:t>i</w:t>
      </w:r>
      <w:r w:rsidR="00526AB9">
        <w:t xml:space="preserve"> 800</w:t>
      </w:r>
      <w:r w:rsidR="008242E6">
        <w:t xml:space="preserve"> paslaugų gavėjai, bendras s</w:t>
      </w:r>
      <w:r w:rsidR="00526AB9">
        <w:t>uteiktų paslaugų skaičius – 6</w:t>
      </w:r>
      <w:r w:rsidR="00135A6C">
        <w:t> </w:t>
      </w:r>
      <w:r w:rsidR="00526AB9">
        <w:t>062</w:t>
      </w:r>
      <w:r w:rsidR="008242E6">
        <w:t xml:space="preserve"> vnt., išdalyta švirkštų – </w:t>
      </w:r>
      <w:r w:rsidR="00526AB9">
        <w:t>14</w:t>
      </w:r>
      <w:r w:rsidR="00135A6C">
        <w:t> </w:t>
      </w:r>
      <w:r w:rsidR="00526AB9">
        <w:t>777</w:t>
      </w:r>
      <w:r w:rsidR="008242E6">
        <w:t xml:space="preserve"> vnt., surinkta švirkštų – </w:t>
      </w:r>
      <w:r w:rsidR="00526AB9">
        <w:t>13</w:t>
      </w:r>
      <w:r w:rsidR="00135A6C">
        <w:t> </w:t>
      </w:r>
      <w:r w:rsidR="00526AB9">
        <w:t>733</w:t>
      </w:r>
      <w:r w:rsidR="008242E6">
        <w:t xml:space="preserve"> vnt., iš</w:t>
      </w:r>
      <w:r w:rsidR="00526AB9">
        <w:t xml:space="preserve">dalyta </w:t>
      </w:r>
      <w:r w:rsidR="00526AB9" w:rsidRPr="00BE27BD">
        <w:t>dezinfekcijos priemonių – 7</w:t>
      </w:r>
      <w:r w:rsidR="00135A6C">
        <w:t> </w:t>
      </w:r>
      <w:r w:rsidR="00526AB9" w:rsidRPr="00BE27BD">
        <w:t>629</w:t>
      </w:r>
      <w:r w:rsidR="00135A6C">
        <w:t> </w:t>
      </w:r>
      <w:r w:rsidR="008242E6" w:rsidRPr="00BE27BD">
        <w:t xml:space="preserve"> v</w:t>
      </w:r>
      <w:r w:rsidR="00135A6C">
        <w:t>ie</w:t>
      </w:r>
      <w:r w:rsidR="008242E6" w:rsidRPr="00BE27BD">
        <w:t>n</w:t>
      </w:r>
      <w:r w:rsidR="00135A6C">
        <w:t>e</w:t>
      </w:r>
      <w:r w:rsidR="008242E6" w:rsidRPr="00BE27BD">
        <w:t>t</w:t>
      </w:r>
      <w:r w:rsidR="00135A6C">
        <w:t>ai</w:t>
      </w:r>
      <w:r w:rsidR="008242E6" w:rsidRPr="00BE27BD">
        <w:t>.</w:t>
      </w:r>
      <w:r w:rsidR="00FA1102" w:rsidRPr="00BE27BD">
        <w:t xml:space="preserve"> </w:t>
      </w:r>
    </w:p>
    <w:p w14:paraId="16493C58" w14:textId="5F1A6381" w:rsidR="00F160C9" w:rsidRPr="00BE27BD" w:rsidRDefault="006C2736" w:rsidP="00F160C9">
      <w:pPr>
        <w:spacing w:line="360" w:lineRule="auto"/>
        <w:ind w:firstLine="1276"/>
        <w:jc w:val="both"/>
      </w:pPr>
      <w:r w:rsidRPr="00BE27BD">
        <w:t>Siek</w:t>
      </w:r>
      <w:r>
        <w:t>iant</w:t>
      </w:r>
      <w:r w:rsidR="00F160C9" w:rsidRPr="00BE27BD">
        <w:t xml:space="preserve"> </w:t>
      </w:r>
      <w:r w:rsidR="00127916">
        <w:t>Savivaldybė</w:t>
      </w:r>
      <w:r w:rsidR="00F160C9" w:rsidRPr="00BE27BD">
        <w:t xml:space="preserve"> gerinti socialinės pagalbos tikslingumą ir pagelbėti asmenims be nuolatinės gyvenamosios vietos ir neturintiems lėšų būstui įsigyti ar išsinuomoti, Kauno miesto socialinių paslaugų centras teikia paslaugas socialinę riziką patiriantiems suaugusiems asmenims – socialiai atskirtiems dėl elgetavimo, valkatavimo, piktnaudžiavimo alkoholiu, narkotinėmis ir kitomis psichotropinėmis medžiagomis, patyrusiems smurtą artimoje aplinkoje ar grįžusiems iš laisvės atėmimo vietų, neturintiems nuolatinės gyvenamosios vietos, iš dalies ar visiškai netekusiems </w:t>
      </w:r>
      <w:r w:rsidR="00F160C9" w:rsidRPr="00BE27BD">
        <w:lastRenderedPageBreak/>
        <w:t xml:space="preserve">gebėjimų savarankiškai rūpintis savo gyvenimu ir dalyvauti visuomeniniame gyvenime. Siekiant nuoseklaus ir kompleksiško suaugusių asmenų savarankiškumo atkūrimo, Kauno miesto socialinių paslaugų centre intensyviai teikiamos socialinės adaptacijos, reabilitacijos ir integracijos į visuomenę paslaugos. </w:t>
      </w:r>
    </w:p>
    <w:p w14:paraId="129CA8B4" w14:textId="7604EC48" w:rsidR="00F160C9" w:rsidRPr="00BE27BD" w:rsidRDefault="00127916" w:rsidP="00F160C9">
      <w:pPr>
        <w:spacing w:line="360" w:lineRule="auto"/>
        <w:ind w:firstLine="1296"/>
        <w:jc w:val="both"/>
        <w:rPr>
          <w:szCs w:val="24"/>
        </w:rPr>
      </w:pPr>
      <w:r>
        <w:t>Savivaldybėje</w:t>
      </w:r>
      <w:r w:rsidR="00797808" w:rsidRPr="00BE27BD">
        <w:t xml:space="preserve"> teikiama</w:t>
      </w:r>
      <w:r w:rsidR="00F160C9" w:rsidRPr="00BE27BD">
        <w:t xml:space="preserve"> paslauga „Saugi nakvynė“ neblaiviems ar apsvaigusiems nuo psichiką veikiančių medžiagų asmenims (12 vietų vyrams ir 4 vietos moterims</w:t>
      </w:r>
      <w:r>
        <w:t>)</w:t>
      </w:r>
      <w:r w:rsidR="00F160C9" w:rsidRPr="00BE27BD">
        <w:t xml:space="preserve">. </w:t>
      </w:r>
      <w:r w:rsidR="00F160C9" w:rsidRPr="00BE27BD">
        <w:rPr>
          <w:szCs w:val="24"/>
        </w:rPr>
        <w:t xml:space="preserve">Pažymėtina tai, kad asmenims, kurie neblaivūs ar apsvaigę pateko į „Saugią nakvynę“ yra įteikiami informaciniai pranešimai su nurodytais socialinio darbuotojo ir psichologo kontaktais, kuriais galima kreiptis pagalbos. Tokiu būdu yra galimybė suteikti anoniminę pagalbą, jeigu skambinęs asmuo nori išlikti nežinomas. 2021 m. sausio 5 dieną buvo atnaujinta bendradarbiavimo sutartis dėl socialinių paslaugų teikimo neblaiviems ar apsvaigusiems nuo psichiką veikiančių medžiagų asmenims Kauno mieste su </w:t>
      </w:r>
      <w:r w:rsidR="00A31A12">
        <w:rPr>
          <w:szCs w:val="24"/>
        </w:rPr>
        <w:t>S</w:t>
      </w:r>
      <w:r w:rsidR="00F160C9" w:rsidRPr="00BE27BD">
        <w:rPr>
          <w:szCs w:val="24"/>
        </w:rPr>
        <w:t xml:space="preserve">avivaldybe, VšĮ Kauno miesto greitosios pagalbos stotimi, Kauno apskrities vyriausio policijos komisariatu ir VšĮ Lietuvos sveikatos mokslų universiteto Kauno ligonine. Sutarties dalykas, šalys dalydamosi savo patirtimi, profesinėmis žiniomis, įgūdžiais, kompetencija susitarė bendradarbiauti teikdamos socialines laikino apnakvindinimo paslaugas neblaiviems ar apsvaigusiems nuo psichiką veikiančių medžiagų asmenims, siekdamos, kad neblaiviems asmenims nekiltų grėsmė jų sveikatai, ar gyvybei bei užtikrinti viešąją tvarką </w:t>
      </w:r>
      <w:r w:rsidR="00CC251E">
        <w:rPr>
          <w:szCs w:val="24"/>
        </w:rPr>
        <w:t>Savivaldybėje</w:t>
      </w:r>
      <w:r w:rsidR="00F160C9" w:rsidRPr="00BE27BD">
        <w:rPr>
          <w:szCs w:val="24"/>
        </w:rPr>
        <w:t>.</w:t>
      </w:r>
      <w:r w:rsidR="00085F30">
        <w:rPr>
          <w:szCs w:val="24"/>
        </w:rPr>
        <w:t xml:space="preserve"> </w:t>
      </w:r>
    </w:p>
    <w:p w14:paraId="1F00C5BA" w14:textId="5AF3E7D2" w:rsidR="00F160C9" w:rsidRPr="00BE27BD" w:rsidRDefault="00F160C9" w:rsidP="00F160C9">
      <w:pPr>
        <w:spacing w:line="360" w:lineRule="auto"/>
        <w:ind w:firstLine="1298"/>
        <w:jc w:val="both"/>
        <w:rPr>
          <w:szCs w:val="24"/>
        </w:rPr>
      </w:pPr>
      <w:r w:rsidRPr="00BE27BD">
        <w:rPr>
          <w:szCs w:val="24"/>
        </w:rPr>
        <w:t xml:space="preserve">2021 metais pasirašyta bendradarbiavimo sutartis su </w:t>
      </w:r>
      <w:r w:rsidR="00CC251E">
        <w:rPr>
          <w:szCs w:val="24"/>
        </w:rPr>
        <w:t>S</w:t>
      </w:r>
      <w:r w:rsidRPr="00BE27BD">
        <w:rPr>
          <w:szCs w:val="24"/>
        </w:rPr>
        <w:t xml:space="preserve">avivaldybės administracija, Kauno miesto socialinių paslaugų centru ir Kauno arkivyskupijos Caritu dėl socialinės integracijos paslaugų iš pataisos įstaigų paleidžiamiems (paleistiems) asmenims </w:t>
      </w:r>
      <w:r w:rsidR="00010B55">
        <w:rPr>
          <w:szCs w:val="24"/>
        </w:rPr>
        <w:t>S</w:t>
      </w:r>
      <w:r w:rsidRPr="00BE27BD">
        <w:rPr>
          <w:szCs w:val="24"/>
        </w:rPr>
        <w:t xml:space="preserve">avivaldybėje teikimo. Įgyvendinant </w:t>
      </w:r>
      <w:r w:rsidR="00010B55">
        <w:rPr>
          <w:szCs w:val="24"/>
        </w:rPr>
        <w:t>i</w:t>
      </w:r>
      <w:r w:rsidRPr="00BE27BD">
        <w:rPr>
          <w:szCs w:val="24"/>
        </w:rPr>
        <w:t xml:space="preserve">š pataisos įstaigų paleidžiamų (paleistų) asmenų socialinės integracijos tvarkos aprašo, patvirtinto Lietuvos Respublikos socialinės apsaugos ir darbo ministro ir Lietuvos Respublikos teisingumo ministro 2020 m. spalio 8 d. įsakymu Nr. A1-939/1R-324 „Dėl Iš pataisos įstaigų paleidžiamų (paleistų) asmenų socialinės integracijos tvarkos aprašo patvirtinimo“ reikalavimus, Kauno miesto socialinių paslaugų centro Laikino apgyvendinimo skyrius pagal savo kompetenciją teikia socialines paslaugas iš įkalinimo įstaigos grįžusiems asmenims, kurie neturi gyvenamosios vietos. 2021 m. iki spalio 1 d. </w:t>
      </w:r>
      <w:r w:rsidR="00085F30">
        <w:rPr>
          <w:szCs w:val="24"/>
        </w:rPr>
        <w:t xml:space="preserve"> </w:t>
      </w:r>
      <w:r w:rsidRPr="00BE27BD">
        <w:rPr>
          <w:szCs w:val="24"/>
        </w:rPr>
        <w:t xml:space="preserve">6 grįžusiems iš pataisos namų asmenims suteiktos laikino apnakvindinimo paslaugos. </w:t>
      </w:r>
    </w:p>
    <w:p w14:paraId="7BAE3D38" w14:textId="21CAFB25" w:rsidR="00F160C9" w:rsidRPr="00BE27BD" w:rsidRDefault="00F160C9" w:rsidP="00F160C9">
      <w:pPr>
        <w:spacing w:line="360" w:lineRule="auto"/>
        <w:ind w:firstLine="1296"/>
        <w:jc w:val="both"/>
        <w:rPr>
          <w:szCs w:val="24"/>
        </w:rPr>
      </w:pPr>
      <w:r w:rsidRPr="00BE27BD">
        <w:t xml:space="preserve">Siekiant sumažinti benamystės problemą </w:t>
      </w:r>
      <w:r w:rsidR="00010B55">
        <w:t>Savivaldybėje</w:t>
      </w:r>
      <w:r w:rsidRPr="00BE27BD">
        <w:t xml:space="preserve">, Kauno miesto socialinių paslaugų centro Laikino apgyvendinimo skyriuje yra teikiamos paslaugos asmenims, kurie susidūrė su benamyste. Teikiamos laikino apgyvendinimo nakvynės namuose paslaugos, kurių trukmė yra iki 1 metų, tačiau esant poreikiui šis laikotarpis yra pratęsiamas. Taip pat yra teikiamos laikino apnakvindinimo paslaugos, kurių trukmė yra iki 7 parų. Šių paslaugų tikslas yra užtikrinti žmonių saugumą bei suteikti reikalingą socialinę bei psichologinę pagalbą, siekiant padėti žmogui suvaldyti galimai krizinę situaciją, atliepti didžiausioje socialinėje atskirtyje esančių asmenų bazinius poreikius </w:t>
      </w:r>
      <w:r w:rsidRPr="00BE27BD">
        <w:lastRenderedPageBreak/>
        <w:t>ar net išsaugoti jų gyvybes, bei skatinti sėkmingai adaptuotis visuomenėje. Iki 2021 m. spalio 1 d. laikino apnakvindinimo paslauga suteikta 1784 kart</w:t>
      </w:r>
      <w:r w:rsidR="00085F30">
        <w:t>us</w:t>
      </w:r>
      <w:r w:rsidRPr="00BE27BD">
        <w:t xml:space="preserve"> 840</w:t>
      </w:r>
      <w:r w:rsidR="00085F30">
        <w:t> </w:t>
      </w:r>
      <w:r w:rsidRPr="00BE27BD">
        <w:t>neblaivi</w:t>
      </w:r>
      <w:r w:rsidR="00085F30">
        <w:t xml:space="preserve">ų </w:t>
      </w:r>
      <w:r w:rsidRPr="00BE27BD">
        <w:t>ar apsvaigusi</w:t>
      </w:r>
      <w:r w:rsidR="00085F30">
        <w:t xml:space="preserve">ų </w:t>
      </w:r>
      <w:r w:rsidRPr="00BE27BD">
        <w:t>nuo psichiką veikiančių medžiagų asmen</w:t>
      </w:r>
      <w:r w:rsidR="00085F30">
        <w:t>ų</w:t>
      </w:r>
      <w:r w:rsidRPr="00BE27BD">
        <w:t>, laikino apnakvindinimo (vyrams ir moterims) paslaugos suteiktos 112 asmen</w:t>
      </w:r>
      <w:r w:rsidR="00E00E06">
        <w:t>ų</w:t>
      </w:r>
      <w:r w:rsidRPr="00BE27BD">
        <w:t>, laikino apgyvendinimo nakvynės namuose paslauga (vyrams ir moterims) suteikta 49 asmen</w:t>
      </w:r>
      <w:r w:rsidR="00E00E06">
        <w:t>ims</w:t>
      </w:r>
      <w:r w:rsidRPr="00BE27BD">
        <w:t xml:space="preserve">. </w:t>
      </w:r>
      <w:r w:rsidRPr="00BE27BD">
        <w:rPr>
          <w:szCs w:val="24"/>
        </w:rPr>
        <w:t xml:space="preserve">Vykdant kompleksinių paslaugų </w:t>
      </w:r>
      <w:r w:rsidR="00E00E06">
        <w:rPr>
          <w:szCs w:val="24"/>
        </w:rPr>
        <w:t>Savivaldybėje</w:t>
      </w:r>
      <w:r w:rsidRPr="00BE27BD">
        <w:rPr>
          <w:szCs w:val="24"/>
        </w:rPr>
        <w:t xml:space="preserve"> gyvenantiems socialiai pažeidžiamiems asmenims teikimą, Kauno miesto socialinių paslaugų centro Laikino apgyvendinimo skyrius nuo 2021 m. rugsėjo 23 d. organizavo, motyvavo ir palydėjo 23 asmenis atlikti TBC (tuberkuliozės) tyrimus. Išsityrusiems asmenims įteikiamos </w:t>
      </w:r>
      <w:r w:rsidR="00715C9F" w:rsidRPr="00BE27BD">
        <w:rPr>
          <w:szCs w:val="24"/>
        </w:rPr>
        <w:t xml:space="preserve">10 </w:t>
      </w:r>
      <w:r w:rsidR="00715C9F">
        <w:rPr>
          <w:szCs w:val="24"/>
        </w:rPr>
        <w:t>eurų</w:t>
      </w:r>
      <w:r w:rsidR="00715C9F" w:rsidRPr="00BE27BD">
        <w:rPr>
          <w:szCs w:val="24"/>
        </w:rPr>
        <w:t xml:space="preserve"> </w:t>
      </w:r>
      <w:r w:rsidR="00715C9F">
        <w:rPr>
          <w:szCs w:val="24"/>
        </w:rPr>
        <w:t xml:space="preserve">vertės </w:t>
      </w:r>
      <w:r w:rsidRPr="00BE27BD">
        <w:rPr>
          <w:szCs w:val="24"/>
        </w:rPr>
        <w:t>dovanų kortelės</w:t>
      </w:r>
      <w:r w:rsidR="00715C9F">
        <w:rPr>
          <w:szCs w:val="24"/>
        </w:rPr>
        <w:t xml:space="preserve"> </w:t>
      </w:r>
      <w:r w:rsidR="00715C9F" w:rsidRPr="00777DF9">
        <w:rPr>
          <w:szCs w:val="24"/>
        </w:rPr>
        <w:t>MAXIM</w:t>
      </w:r>
      <w:r w:rsidR="00715C9F">
        <w:rPr>
          <w:szCs w:val="24"/>
        </w:rPr>
        <w:t>A</w:t>
      </w:r>
      <w:r w:rsidRPr="00BE27BD">
        <w:rPr>
          <w:szCs w:val="24"/>
        </w:rPr>
        <w:t>.</w:t>
      </w:r>
      <w:r w:rsidR="00085F30">
        <w:rPr>
          <w:szCs w:val="24"/>
        </w:rPr>
        <w:t xml:space="preserve"> </w:t>
      </w:r>
    </w:p>
    <w:p w14:paraId="666F8693" w14:textId="256CAADA" w:rsidR="00F160C9" w:rsidRPr="00BE27BD" w:rsidRDefault="00F160C9" w:rsidP="00F160C9">
      <w:pPr>
        <w:spacing w:line="360" w:lineRule="auto"/>
        <w:ind w:firstLine="1296"/>
        <w:jc w:val="both"/>
        <w:rPr>
          <w:szCs w:val="24"/>
        </w:rPr>
      </w:pPr>
      <w:r w:rsidRPr="00BE27BD">
        <w:rPr>
          <w:szCs w:val="24"/>
        </w:rPr>
        <w:t xml:space="preserve">Siekiant mažinti </w:t>
      </w:r>
      <w:r w:rsidR="00E00E06">
        <w:rPr>
          <w:szCs w:val="24"/>
        </w:rPr>
        <w:t>Savivaldybėje</w:t>
      </w:r>
      <w:r w:rsidRPr="00BE27BD">
        <w:rPr>
          <w:szCs w:val="24"/>
        </w:rPr>
        <w:t xml:space="preserve"> benamių, gyvenančių viešose erdvėse, socialinę atskirtį, pagerinti jų fizinę ir psichinę sveikatą bei socialinį </w:t>
      </w:r>
      <w:r w:rsidRPr="00777DF9">
        <w:rPr>
          <w:szCs w:val="24"/>
        </w:rPr>
        <w:t>funkcionavimą</w:t>
      </w:r>
      <w:r w:rsidRPr="00BE27BD">
        <w:rPr>
          <w:szCs w:val="24"/>
        </w:rPr>
        <w:t xml:space="preserve">, socialiniai darbuotojai savo funkcijas atlieka ne tik Kauno miesto socialinių paslaugų centro Laikino apgyvendinimo skyriaus patalpose, bet ir vykdo socialinį darbą su asmenimis, gyvenančiais gatvėje. Dėl šios priežasties yra suformuota Mobilaus socialinio darbo gatvėje komanda, kurią sudaro socialiniai darbuotojai, socialinio darbuotojo padėjėjai bei psichologas. Gavę informaciją apie gatvėje gyvenančius asmenis, komandos nariai vyksta į vietą ir, spręsdami šią socialinės atskirties ir gyvenamosios vietos neturėjimo problemą, išklausę asmens problemas ir aptarę esamą situaciją, pasiūlo pagalbą, informuoja apie teikiamas paslaugas bei skatina jomis naudotis, stiprina motyvaciją keisti gyvenimo būdą. Taip pat esant poreikiui suteikia transportą, tarpininkauja su kitomis įstaigomis, reabilitacijos centrais, kurios gali suteikti reikalingą pagalbą benamystę bei socialinę atskirtį patiriančiam asmeniui. Toks empatiškas bendravimas užtikrina didesnę socialinių paslaugų prieinamumą, kuris padeda bent minimaliai tenkinti pagrindinius benamių poreikius, užtikrina viešosios tvarkos palaikymą bei siūlomos paslaugos mažina benamystės problemą </w:t>
      </w:r>
      <w:r w:rsidR="00E00E06">
        <w:rPr>
          <w:szCs w:val="24"/>
        </w:rPr>
        <w:t>Savivaldybėje</w:t>
      </w:r>
      <w:r w:rsidRPr="00BE27BD">
        <w:rPr>
          <w:szCs w:val="24"/>
        </w:rPr>
        <w:t>.</w:t>
      </w:r>
      <w:r w:rsidR="00085F30">
        <w:rPr>
          <w:szCs w:val="24"/>
        </w:rPr>
        <w:t xml:space="preserve"> </w:t>
      </w:r>
    </w:p>
    <w:p w14:paraId="5F8AB1B5" w14:textId="1A131907" w:rsidR="00F160C9" w:rsidRPr="00BE27BD" w:rsidRDefault="00F160C9" w:rsidP="00F160C9">
      <w:pPr>
        <w:spacing w:line="360" w:lineRule="auto"/>
        <w:ind w:firstLine="1298"/>
        <w:jc w:val="both"/>
        <w:rPr>
          <w:szCs w:val="24"/>
        </w:rPr>
      </w:pPr>
      <w:r w:rsidRPr="00BE27BD">
        <w:rPr>
          <w:szCs w:val="24"/>
        </w:rPr>
        <w:t xml:space="preserve">2021 metais </w:t>
      </w:r>
      <w:r w:rsidR="003A506D">
        <w:rPr>
          <w:szCs w:val="24"/>
        </w:rPr>
        <w:t>m</w:t>
      </w:r>
      <w:r w:rsidRPr="00BE27BD">
        <w:rPr>
          <w:szCs w:val="24"/>
        </w:rPr>
        <w:t>obilaus socialinio darbo gatvėje komandos nariai į viešas erdves</w:t>
      </w:r>
      <w:r w:rsidR="006C2736">
        <w:rPr>
          <w:szCs w:val="24"/>
        </w:rPr>
        <w:t>,</w:t>
      </w:r>
      <w:r w:rsidRPr="00BE27BD">
        <w:rPr>
          <w:szCs w:val="24"/>
        </w:rPr>
        <w:t xml:space="preserve"> kur apsistoję benamiai</w:t>
      </w:r>
      <w:r w:rsidR="006C2736">
        <w:rPr>
          <w:szCs w:val="24"/>
        </w:rPr>
        <w:t>,</w:t>
      </w:r>
      <w:r w:rsidRPr="00BE27BD">
        <w:rPr>
          <w:szCs w:val="24"/>
        </w:rPr>
        <w:t xml:space="preserve"> vyko 131 kartą </w:t>
      </w:r>
      <w:r w:rsidR="00777DF9">
        <w:rPr>
          <w:szCs w:val="24"/>
        </w:rPr>
        <w:t xml:space="preserve">ir </w:t>
      </w:r>
      <w:r w:rsidRPr="00BE27BD">
        <w:rPr>
          <w:szCs w:val="24"/>
        </w:rPr>
        <w:t>suteikė pagalbą ir informaciją 39 benamystę patiriantiems asmenims. Sėkmingiausias šios socialinės problemos sprendimo būdas yra gebėjimas atrasti vidinius motyvacijos elementus, skatinančius pokyčius. Vienas iš jų yra ilgalaikė reabilitacija bendruomenėje ar centruose asmenims, turintiems priklausomybių. Intensyvus bendradarbiavimas su reabilitacijos centrais visoje Lietuvoje padeda keisti gatvėje gyvenančių asmenų likimus. 2021</w:t>
      </w:r>
      <w:r w:rsidR="003A506D">
        <w:rPr>
          <w:szCs w:val="24"/>
        </w:rPr>
        <w:t> </w:t>
      </w:r>
      <w:r w:rsidRPr="00BE27BD">
        <w:rPr>
          <w:szCs w:val="24"/>
        </w:rPr>
        <w:t xml:space="preserve">m. </w:t>
      </w:r>
      <w:r w:rsidR="003A506D">
        <w:rPr>
          <w:szCs w:val="24"/>
        </w:rPr>
        <w:t>m</w:t>
      </w:r>
      <w:r w:rsidRPr="00BE27BD">
        <w:rPr>
          <w:szCs w:val="24"/>
        </w:rPr>
        <w:t>obilaus socialinio darbo gatvėje komandos nariai iki spalio 1 d. motyvavo 6 asmenis vykti į reabilitacijos centrą, o 14 asmenų buvo suteiktos laikino apnakvindinimo paslaugos Laikino apgyvendinimo skyriuje Kauno miesto socialinių paslaugų centre. Tai pat sprendžiant socialin</w:t>
      </w:r>
      <w:r w:rsidR="00E00E06">
        <w:rPr>
          <w:szCs w:val="24"/>
        </w:rPr>
        <w:t>ės</w:t>
      </w:r>
      <w:r w:rsidRPr="00BE27BD">
        <w:rPr>
          <w:szCs w:val="24"/>
        </w:rPr>
        <w:t xml:space="preserve"> rizik</w:t>
      </w:r>
      <w:r w:rsidR="00E00E06">
        <w:rPr>
          <w:szCs w:val="24"/>
        </w:rPr>
        <w:t>os</w:t>
      </w:r>
      <w:r w:rsidRPr="00BE27BD">
        <w:rPr>
          <w:szCs w:val="24"/>
        </w:rPr>
        <w:t xml:space="preserve"> patiriančių asmenų priklausomybių problemas Kauno mieste iki 2021 m. spalio 1 d. Laikino apgyvendinimo skyriuje teikiant laikino apnakvindinimo, apgyvendinimo nakvynės namuose bei saugios nakvynės paslaugas, socialiniams darbuotojams pavyko įgalinti ir motyvuoti 39 asmenis vykti į ilgalaikę reabilitaciją bendruomenėse ir (ar) centruose.</w:t>
      </w:r>
      <w:r w:rsidR="00085F30">
        <w:rPr>
          <w:szCs w:val="24"/>
        </w:rPr>
        <w:t xml:space="preserve"> </w:t>
      </w:r>
    </w:p>
    <w:p w14:paraId="66D053B4" w14:textId="23ECB206" w:rsidR="00F160C9" w:rsidRPr="00BE27BD" w:rsidRDefault="006C2736" w:rsidP="00F160C9">
      <w:pPr>
        <w:spacing w:line="360" w:lineRule="auto"/>
        <w:ind w:firstLine="1276"/>
        <w:jc w:val="both"/>
      </w:pPr>
      <w:r w:rsidRPr="00BE27BD">
        <w:lastRenderedPageBreak/>
        <w:t>Siek</w:t>
      </w:r>
      <w:r>
        <w:t>iant</w:t>
      </w:r>
      <w:r w:rsidR="00F160C9" w:rsidRPr="00BE27BD">
        <w:t xml:space="preserve"> atkurti socialinę riziką patiriančių suaugusių asmenų paslaugų gavėjų savarankiškumą, Kauno miesto socialinių paslaugų centras teikia kompleksinę pagalbą (paslaugų gavėjas konsultuojamas, jam tarpininkaujama ir atstovaujama, suteikiama nakvynė ir minimalios asmeninės higienos paslaugos, prireikus – sveikatos priežiūros paslaugos, kitos būtinos paslaugos; suderinus su reabilitacijos centru, asmuo gali būti palydimas į ilgalaikės reabilitacijos vietą centre ar bendruomenėje). Apgyvendinimo nakvynės namuose paslaugos teikimo laikotarpiu paslaugų gavėjas yra informuojamas, konsultuojamas, jam atstovaujama, užrašomas pas šeimos gydytoją, registruojamas Užimtumo tarnyboje, atsižvelgiant į jo amžių ir sveikatą, sprendžiamos jo socialinės atskirties, priklausomybės nuo alkoholio ar kitų psichotropinių medžiagų problemos, ugdomi ir palaikomi socialiniai įgūdžiai, atkuriami savarankiško gyvenimo įgūdžiai (išsinuomoja būstą, išvyksta gyventi į savarankiško gyvenimo namus), tvarkomi dokumentai ilgalaikei ar trumpalaikei socialinei globai teikti, suteikiamos kitos paslaugos. 2021</w:t>
      </w:r>
      <w:r w:rsidR="00085F30">
        <w:t> </w:t>
      </w:r>
      <w:r w:rsidR="00F160C9" w:rsidRPr="00BE27BD">
        <w:t>metais 5 socialinę riziką patiriantys darbingo amžiaus asmenys sėkmingai įsidarbino ir iki šiol dirba.</w:t>
      </w:r>
      <w:r w:rsidR="00085F30">
        <w:t xml:space="preserve"> </w:t>
      </w:r>
    </w:p>
    <w:p w14:paraId="61281042" w14:textId="69B3F2B0" w:rsidR="00F160C9" w:rsidRPr="00BE27BD" w:rsidRDefault="00F160C9" w:rsidP="00F160C9">
      <w:pPr>
        <w:spacing w:line="360" w:lineRule="auto"/>
        <w:ind w:firstLine="1276"/>
        <w:jc w:val="both"/>
      </w:pPr>
      <w:r w:rsidRPr="00BE27BD">
        <w:t xml:space="preserve">Taip pat Kauno miesto socialinių paslaugų centras teikia asmeninės higienos ir priežiūros paslaugas (t. y., dušo paslaugų organizavimas ir teikimas, drabužių išdavimas) asmenims, kurie dėl nepakankamų pajamų ir skurdo (dėl sąlygų namuose nebuvimo (gyvena būstuose be patogumų) arba dėl to, kad neturi nuolatinės gyvenamosios vietos, negali pasirūpinti savo asmenine higiena. Asmuo dėl paslaugos gavimo kreipiasi į </w:t>
      </w:r>
      <w:r w:rsidRPr="00BE27BD">
        <w:rPr>
          <w:color w:val="000000"/>
        </w:rPr>
        <w:t>Kauno miesto socialinių paslaugų centro Laikino apgyvendinimo sk</w:t>
      </w:r>
      <w:r w:rsidRPr="00BE27BD">
        <w:t xml:space="preserve">yriaus asmeninės higienos ir priežiūros paslaugų kabinetą, esantį Partizanų g. 5, Kaune. </w:t>
      </w:r>
      <w:r w:rsidRPr="00BE27BD">
        <w:rPr>
          <w:color w:val="000000"/>
        </w:rPr>
        <w:t>202</w:t>
      </w:r>
      <w:r w:rsidR="00E00E06">
        <w:rPr>
          <w:color w:val="000000"/>
        </w:rPr>
        <w:t>1</w:t>
      </w:r>
      <w:r w:rsidRPr="00BE27BD">
        <w:rPr>
          <w:color w:val="000000"/>
        </w:rPr>
        <w:t xml:space="preserve"> m. šia paslauga jau pasinaudojo 87 asmenys 636</w:t>
      </w:r>
      <w:r w:rsidR="00085F30">
        <w:rPr>
          <w:color w:val="000000"/>
        </w:rPr>
        <w:t> </w:t>
      </w:r>
      <w:r w:rsidRPr="00BE27BD">
        <w:rPr>
          <w:color w:val="000000"/>
        </w:rPr>
        <w:t>kartus.</w:t>
      </w:r>
      <w:r w:rsidR="00085F30">
        <w:rPr>
          <w:color w:val="000000"/>
        </w:rPr>
        <w:t xml:space="preserve"> </w:t>
      </w:r>
    </w:p>
    <w:p w14:paraId="59049515" w14:textId="36141572" w:rsidR="00F160C9" w:rsidRPr="00BE27BD" w:rsidRDefault="00F160C9" w:rsidP="00F160C9">
      <w:pPr>
        <w:tabs>
          <w:tab w:val="left" w:pos="709"/>
        </w:tabs>
        <w:spacing w:line="360" w:lineRule="auto"/>
        <w:ind w:firstLine="1276"/>
        <w:jc w:val="both"/>
      </w:pPr>
      <w:r w:rsidRPr="00BE27BD">
        <w:rPr>
          <w:color w:val="000000"/>
        </w:rPr>
        <w:t>Kauno miesto socialinių paslaugų centro Laikino apgyvendinimo sk</w:t>
      </w:r>
      <w:r w:rsidRPr="00BE27BD">
        <w:t>yrius atlieka efektyvų, nuoseklų ir kryptingą darbą, siekdamas įgyvendinti iškeltą tikslą, t. y. rūpintis paslaugų gavėjais – benamiais, s</w:t>
      </w:r>
      <w:r w:rsidRPr="00BE27BD">
        <w:rPr>
          <w:shd w:val="clear" w:color="auto" w:fill="FFFFFF"/>
        </w:rPr>
        <w:t xml:space="preserve">enyvo amžiaus asmenimis, </w:t>
      </w:r>
      <w:r w:rsidRPr="00BE27BD">
        <w:t xml:space="preserve">socialinę riziką patiriančiais suaugusiais </w:t>
      </w:r>
      <w:r w:rsidRPr="00BE27BD">
        <w:rPr>
          <w:shd w:val="clear" w:color="auto" w:fill="FFFFFF"/>
        </w:rPr>
        <w:t>asmenimis, šeimomis ir vaikais, patekusiais į krizinę situaciją, kai iškyla grėsmė asmens sveikatai ar gyvybei ir kita.</w:t>
      </w:r>
      <w:r w:rsidRPr="00BE27BD">
        <w:t xml:space="preserve"> Aktyviai teikiamos į asmenį orientuotos socialinės paslaugos, vyksta tarpinstitucinis bendradarbiavimas, išleistos informacinės kortelės, kuriose nurodyti pagrindinių pagalbą teikiančių tarnybų kontaktai padeda pasiekti paslaugų gavėjus. </w:t>
      </w:r>
      <w:r w:rsidRPr="00BE27BD">
        <w:rPr>
          <w:color w:val="000000"/>
        </w:rPr>
        <w:t>Kauno miesto socialinių paslaugų centro Laikino apgyvendinimo sk</w:t>
      </w:r>
      <w:r w:rsidRPr="00BE27BD">
        <w:t xml:space="preserve">yriaus darbuotojai vyksta į gatves, kur galimai yra apsistoję benamiai, jiems siūlomos paslaugos mažina benamystės problemą Kauno mieste. </w:t>
      </w:r>
      <w:r w:rsidRPr="00BE27BD">
        <w:rPr>
          <w:color w:val="000000"/>
        </w:rPr>
        <w:t xml:space="preserve">Akcentuotina, kad mažėja asmenų laikino apnakvindinimo ir apgyvendinimo nakvynės namuose paslaugų teikimo terminas, kadangi </w:t>
      </w:r>
      <w:r w:rsidRPr="00BE27BD">
        <w:t>Kauno miesto socialinių paslaugų centras</w:t>
      </w:r>
      <w:r w:rsidRPr="00BE27BD">
        <w:rPr>
          <w:color w:val="000000"/>
        </w:rPr>
        <w:t xml:space="preserve"> sprendžia vienas iš opiausių ir pamatinių benamystės problemų, t. y., socialines ir ekonomines (nedarbas, skurdas ir kt.), asmenines (alkoholizmas, narkomanija, azartiniai </w:t>
      </w:r>
      <w:r w:rsidRPr="00BE27BD">
        <w:t xml:space="preserve">lošimai, asocialumas ir kt.), šeimines (smurtas, konfliktai su artimaisiais ir kt.). </w:t>
      </w:r>
    </w:p>
    <w:p w14:paraId="1FD8300E" w14:textId="115F9C75" w:rsidR="00F160C9" w:rsidRDefault="00F160C9" w:rsidP="00F160C9">
      <w:pPr>
        <w:tabs>
          <w:tab w:val="left" w:pos="709"/>
        </w:tabs>
        <w:spacing w:line="360" w:lineRule="auto"/>
        <w:ind w:firstLine="1276"/>
        <w:jc w:val="both"/>
      </w:pPr>
      <w:r w:rsidRPr="00BE27BD">
        <w:lastRenderedPageBreak/>
        <w:t>Siekiant efektyvesnės benamių žmonių integracijos į visuomenę</w:t>
      </w:r>
      <w:r w:rsidR="00085F30">
        <w:t xml:space="preserve"> ir</w:t>
      </w:r>
      <w:r w:rsidRPr="00BE27BD">
        <w:t xml:space="preserve"> atskirties mažinimo, </w:t>
      </w:r>
      <w:r w:rsidR="00085F30">
        <w:t xml:space="preserve">taip pat siekiant </w:t>
      </w:r>
      <w:r w:rsidRPr="00BE27BD">
        <w:t>didinti socialinę įtrauktį Kauno miesto socialinių paslaugų centre įgyvendinami pastato R. Kalantos g. 55 rekonstrukcijos darbai. Po rekonstrukcijos gyvenamosios bei bendrosios patalpos atitiks higienos normų reikalavimus ir visos patalpos (bendro naudojimo, gyvenamosios, virtuvės ir kt.) bus pritaikytos neįgaliesiems. Šiame pastate bus teikiamos socialinės priežiūros paslauga apgyvendinimas nakvynės namuose ir kitos inovatyvios paslaugos. Tikimasi, kad pritaikius fizinę aplinką pagerės paslaugų kokybė ir jų poveikis paslaugų gavėjams. Taip siekiama efektyvesnės benamių žmonių integracijos į visuomenę, atskirties mažinimo ir socialinės įtraukties į Kauno miestą visuomeninį gyvenimą didinimo. Pagerėjusios fizinės aplinkos sąlygos paslaugų gavėjams bus humaniškos, nepažeidžiančios asmens orumo ir atitinkančios Lietuvos Respublikos socialinės apsaugos ir darbo ministro 2017</w:t>
      </w:r>
      <w:r w:rsidR="00085F30">
        <w:t> </w:t>
      </w:r>
      <w:r w:rsidRPr="00BE27BD">
        <w:t>m. gegužės 10 d. patvirtinto įsakymo Nr.</w:t>
      </w:r>
      <w:r w:rsidR="003A506D">
        <w:t> </w:t>
      </w:r>
      <w:r w:rsidRPr="00BE27BD">
        <w:t>A1</w:t>
      </w:r>
      <w:r w:rsidR="00085F30">
        <w:t>-</w:t>
      </w:r>
      <w:r w:rsidRPr="00BE27BD">
        <w:t xml:space="preserve">234 „Dėl </w:t>
      </w:r>
      <w:r w:rsidR="006C2736">
        <w:t>A</w:t>
      </w:r>
      <w:r w:rsidR="006C2736" w:rsidRPr="00BE27BD">
        <w:t>pgyvendinimo</w:t>
      </w:r>
      <w:r w:rsidRPr="00BE27BD">
        <w:t xml:space="preserve"> nakvynės namuose ir laikino apnakvindinimo paslaugų teikimo rekomendacijų patvirtinimo“ 30 punkto Nakvynės namų teritorijos, bendro</w:t>
      </w:r>
      <w:r w:rsidR="003A506D">
        <w:t>jo</w:t>
      </w:r>
      <w:r w:rsidRPr="00BE27BD">
        <w:t xml:space="preserve"> naudojimo </w:t>
      </w:r>
      <w:r w:rsidR="003A506D">
        <w:t xml:space="preserve">ir </w:t>
      </w:r>
      <w:r w:rsidRPr="00BE27BD">
        <w:t xml:space="preserve">gyvenamųjų patalpų </w:t>
      </w:r>
      <w:r w:rsidR="003A506D">
        <w:t>su</w:t>
      </w:r>
      <w:r w:rsidRPr="00BE27BD">
        <w:t>planavimas ir įrengimas turi atitikti nakvynės namų paskirtį, šio tipo statiniams galiojančius statybos projektavimo, sanitarines ir higienos, darbų ir priešgaisrinės saugos normas ir reikalavimus. Taigi, bus užtikrintos tinkamos apgyvendinimo nakvynės namuose sąlygos, kurios paslaugų gavėjams suteiks ir emocinę bei psichologinę naudą, pagerins savijautą, savivertę. Tai ypatingai paveiks gyvenamosios aplinkos netekusius ir benamystę, socialinę atskirtį, krizines situacijas išgyvenančius, visuomenės užribyje atsidūrusius, smurtą artimoje aplinkoje patyrusius asmenis, kurie kreipdamiesi ir/ar nukreipti į Laikino apgyvendinimo skyrių, tikisi pagalbos, išvengti grėsmės sveikatai, gyvybei, saugumui, todėl būtina užtikrinti žmogaus orumą nepažeidžiančias sąlygas.</w:t>
      </w:r>
      <w:r w:rsidR="003A506D">
        <w:t xml:space="preserve"> </w:t>
      </w:r>
    </w:p>
    <w:p w14:paraId="2F710641" w14:textId="7CC8CC5C" w:rsidR="00115157" w:rsidRDefault="001D3344" w:rsidP="008242E6">
      <w:pPr>
        <w:spacing w:line="360" w:lineRule="auto"/>
        <w:ind w:firstLine="1298"/>
        <w:jc w:val="both"/>
      </w:pPr>
      <w:r w:rsidRPr="00E462CA">
        <w:t xml:space="preserve">Siekdama plėsti teikiamas socialines paslaugas ir gerinti teikiamų paslaugų kokybę, </w:t>
      </w:r>
      <w:r w:rsidR="00115157">
        <w:t>S</w:t>
      </w:r>
      <w:r w:rsidRPr="00E462CA">
        <w:t>avivaldybė, stiprindama pagalbą smurtą artimoje aplinkoje patyrusiems ar patiriantiems asmenims, organizavo viešąjį tarptautinį pirkimą psichosocialinės pagalbos paslaugų teikimo artimoje aplinkoje smurtą patyrusiems ar patiriantiems asmenims</w:t>
      </w:r>
      <w:r w:rsidR="00E462CA" w:rsidRPr="00E462CA">
        <w:t>. Paslaugas teikia nevyriausybinė organizacija</w:t>
      </w:r>
      <w:r w:rsidRPr="00E462CA">
        <w:t xml:space="preserve"> </w:t>
      </w:r>
      <w:r w:rsidR="00E462CA" w:rsidRPr="00E462CA">
        <w:t xml:space="preserve">Kauno apskrities moterų krizių centras. </w:t>
      </w:r>
      <w:r w:rsidR="00085F30">
        <w:t>Iš v</w:t>
      </w:r>
      <w:r w:rsidR="00E462CA" w:rsidRPr="00E462CA">
        <w:t>iso paslaug</w:t>
      </w:r>
      <w:r w:rsidR="00115157">
        <w:t>o</w:t>
      </w:r>
      <w:r w:rsidR="00E462CA" w:rsidRPr="00E462CA">
        <w:t xml:space="preserve">s suteiktos </w:t>
      </w:r>
      <w:r w:rsidR="00E00E06">
        <w:t>51</w:t>
      </w:r>
      <w:r w:rsidR="00085F30">
        <w:t> </w:t>
      </w:r>
      <w:r w:rsidR="00E462CA">
        <w:t>asmeni</w:t>
      </w:r>
      <w:r w:rsidR="00085F30">
        <w:t>ui</w:t>
      </w:r>
      <w:r w:rsidR="00E462CA">
        <w:t>, kuri</w:t>
      </w:r>
      <w:r w:rsidR="00085F30">
        <w:t>s</w:t>
      </w:r>
      <w:r w:rsidR="00E462CA">
        <w:t xml:space="preserve"> </w:t>
      </w:r>
      <w:r w:rsidR="00E462CA" w:rsidRPr="00E462CA">
        <w:t xml:space="preserve">artimoje aplinkoje </w:t>
      </w:r>
      <w:r w:rsidR="00115157">
        <w:t xml:space="preserve">patyrė ar dar </w:t>
      </w:r>
      <w:r w:rsidR="00E00E06">
        <w:t>patiria smurtą</w:t>
      </w:r>
      <w:r w:rsidR="00115157">
        <w:t xml:space="preserve">. </w:t>
      </w:r>
    </w:p>
    <w:p w14:paraId="7BC0E22F" w14:textId="16F961A5" w:rsidR="001D3344" w:rsidRDefault="00115157" w:rsidP="00115157">
      <w:pPr>
        <w:spacing w:line="360" w:lineRule="auto"/>
        <w:ind w:firstLine="1298"/>
        <w:jc w:val="both"/>
        <w:rPr>
          <w:szCs w:val="24"/>
        </w:rPr>
      </w:pPr>
      <w:r w:rsidRPr="00115157">
        <w:t>Taip pat S</w:t>
      </w:r>
      <w:r w:rsidRPr="00115157">
        <w:rPr>
          <w:szCs w:val="24"/>
        </w:rPr>
        <w:t xml:space="preserve">avivaldybė, stiprindama pagalbą smurtavusiems asmenims </w:t>
      </w:r>
      <w:r w:rsidRPr="00115157">
        <w:rPr>
          <w:bCs/>
          <w:iCs/>
          <w:szCs w:val="24"/>
        </w:rPr>
        <w:t xml:space="preserve">artimoje aplinkoje, viešųjų pirkimų būdu nupirko </w:t>
      </w:r>
      <w:r w:rsidRPr="00115157">
        <w:rPr>
          <w:szCs w:val="24"/>
        </w:rPr>
        <w:t xml:space="preserve">psichosocialinės pagalbos paslaugas, smurtavusiems asmenims </w:t>
      </w:r>
      <w:r w:rsidRPr="00115157">
        <w:rPr>
          <w:bCs/>
          <w:iCs/>
          <w:szCs w:val="24"/>
        </w:rPr>
        <w:t>artimoje aplinkoje</w:t>
      </w:r>
      <w:r w:rsidRPr="00115157">
        <w:rPr>
          <w:szCs w:val="24"/>
        </w:rPr>
        <w:t xml:space="preserve"> suteikiama specializuota psichologo pagalba, kad jų smurtinis elgesys būtų sustabdomas, motyvuojant smurtaujantį asmenį keisti savo elgesį, mokytis bendrauti be smurto; informuoti ir konsultuoti, kokią pagalbą ir kur asmuo gali gauti. Paslaugas teikia </w:t>
      </w:r>
      <w:r>
        <w:rPr>
          <w:szCs w:val="24"/>
        </w:rPr>
        <w:t xml:space="preserve">nevyriausybinė organizacija </w:t>
      </w:r>
      <w:r w:rsidRPr="00115157">
        <w:rPr>
          <w:bCs/>
          <w:szCs w:val="24"/>
        </w:rPr>
        <w:t>Kauno apskrities vyrų krizių centras</w:t>
      </w:r>
      <w:r>
        <w:rPr>
          <w:bCs/>
          <w:szCs w:val="24"/>
        </w:rPr>
        <w:t xml:space="preserve">. </w:t>
      </w:r>
      <w:r w:rsidRPr="00E462CA">
        <w:t>Viso paslaug</w:t>
      </w:r>
      <w:r>
        <w:t>o</w:t>
      </w:r>
      <w:r w:rsidRPr="00E462CA">
        <w:t xml:space="preserve">s suteiktos </w:t>
      </w:r>
      <w:r w:rsidR="00E00E06">
        <w:t>32</w:t>
      </w:r>
      <w:r w:rsidR="003A506D">
        <w:t> </w:t>
      </w:r>
      <w:r>
        <w:t>asmenims</w:t>
      </w:r>
      <w:r w:rsidR="00E00E06">
        <w:t>.</w:t>
      </w:r>
      <w:r>
        <w:rPr>
          <w:bCs/>
          <w:szCs w:val="24"/>
        </w:rPr>
        <w:t xml:space="preserve"> </w:t>
      </w:r>
    </w:p>
    <w:p w14:paraId="24F3972E" w14:textId="45093AAE" w:rsidR="00E462CA" w:rsidRDefault="00E00E06" w:rsidP="00E462CA">
      <w:pPr>
        <w:spacing w:line="360" w:lineRule="auto"/>
        <w:ind w:firstLine="1298"/>
        <w:jc w:val="both"/>
        <w:rPr>
          <w:szCs w:val="24"/>
        </w:rPr>
      </w:pPr>
      <w:r>
        <w:rPr>
          <w:rFonts w:cs="F"/>
          <w:szCs w:val="24"/>
          <w:lang w:eastAsia="lt-LT"/>
        </w:rPr>
        <w:t>Savivaldybė</w:t>
      </w:r>
      <w:r w:rsidR="00E462CA" w:rsidRPr="00E462CA">
        <w:rPr>
          <w:rFonts w:cs="F"/>
          <w:szCs w:val="24"/>
          <w:lang w:eastAsia="lt-LT"/>
        </w:rPr>
        <w:t xml:space="preserve"> yra teikiamos s</w:t>
      </w:r>
      <w:r w:rsidR="00E462CA" w:rsidRPr="00E462CA">
        <w:rPr>
          <w:bCs/>
          <w:color w:val="000000"/>
          <w:szCs w:val="24"/>
          <w:shd w:val="clear" w:color="auto" w:fill="FFFFFF"/>
        </w:rPr>
        <w:t>ocialinių įgūdžių ugdymo, palaikymo ir (ar) atkūrimo paslaugos</w:t>
      </w:r>
      <w:r w:rsidR="00E462CA">
        <w:rPr>
          <w:bCs/>
          <w:color w:val="000000"/>
          <w:szCs w:val="24"/>
          <w:shd w:val="clear" w:color="auto" w:fill="FFFFFF"/>
        </w:rPr>
        <w:t xml:space="preserve"> </w:t>
      </w:r>
      <w:r w:rsidR="00E462CA" w:rsidRPr="00080BF6">
        <w:rPr>
          <w:szCs w:val="24"/>
        </w:rPr>
        <w:t>dienos centre socialinę riziką patiriantiems suaugusiems asmenims</w:t>
      </w:r>
      <w:r w:rsidR="00E462CA">
        <w:rPr>
          <w:szCs w:val="24"/>
        </w:rPr>
        <w:t xml:space="preserve">, </w:t>
      </w:r>
      <w:r w:rsidR="00E462CA" w:rsidRPr="00220F5E">
        <w:rPr>
          <w:szCs w:val="24"/>
        </w:rPr>
        <w:t xml:space="preserve">esantiems socialinėje </w:t>
      </w:r>
      <w:r w:rsidR="00E462CA" w:rsidRPr="00220F5E">
        <w:rPr>
          <w:szCs w:val="24"/>
        </w:rPr>
        <w:lastRenderedPageBreak/>
        <w:t>atskirtyje dėl to, kad elgetauja, valkatauja, piktnaudžiauja alkoholiu, narkotinėmis, psichotropinėmis ar toksinėmis medžiagomis, priklausomiems nuo azartinių lošimų, įsitraukusiems ar linkusiems įsitraukti į nusikalstamą veiklą, patyrusiems ar kuriems kyla pavojus patirti psichologinę, fizinę ar seksualinę prievartą, iš dalies ar visiškai netekusiems gebėjimų savarankiškai rūpintis asmeniniu gyvenimu ir dalyvauti visuomenės gyvenime, neturintiems gyvenamosios</w:t>
      </w:r>
      <w:r w:rsidR="00E462CA">
        <w:rPr>
          <w:szCs w:val="24"/>
        </w:rPr>
        <w:t xml:space="preserve"> vietos, pastovios darbo vietos.</w:t>
      </w:r>
      <w:r w:rsidR="00E462CA" w:rsidRPr="00E462CA">
        <w:rPr>
          <w:szCs w:val="24"/>
        </w:rPr>
        <w:t xml:space="preserve"> </w:t>
      </w:r>
      <w:r w:rsidR="00E462CA">
        <w:rPr>
          <w:szCs w:val="24"/>
        </w:rPr>
        <w:t xml:space="preserve">Paslaugos tikslas – </w:t>
      </w:r>
      <w:r w:rsidR="00E462CA" w:rsidRPr="00220F5E">
        <w:rPr>
          <w:color w:val="000000"/>
          <w:szCs w:val="24"/>
        </w:rPr>
        <w:t xml:space="preserve">padėti </w:t>
      </w:r>
      <w:r w:rsidR="00E462CA" w:rsidRPr="00220F5E">
        <w:rPr>
          <w:szCs w:val="24"/>
        </w:rPr>
        <w:t>socialinę riziką patiriantiems asmenims</w:t>
      </w:r>
      <w:r w:rsidR="00E462CA" w:rsidRPr="00220F5E" w:rsidDel="003939FD">
        <w:rPr>
          <w:color w:val="000000"/>
          <w:szCs w:val="24"/>
        </w:rPr>
        <w:t xml:space="preserve"> </w:t>
      </w:r>
      <w:r w:rsidR="00E462CA" w:rsidRPr="00220F5E">
        <w:rPr>
          <w:color w:val="000000"/>
          <w:szCs w:val="24"/>
        </w:rPr>
        <w:t>pagerinti gyvenimo kokybę, reintegruotis į visuomenę, gauti reikiamas konsultacijas, įgalinimo veiklas.</w:t>
      </w:r>
      <w:r w:rsidR="00E462CA">
        <w:rPr>
          <w:color w:val="000000"/>
          <w:szCs w:val="24"/>
        </w:rPr>
        <w:t xml:space="preserve"> </w:t>
      </w:r>
      <w:r w:rsidR="00E462CA" w:rsidRPr="00095EE3">
        <w:rPr>
          <w:szCs w:val="24"/>
        </w:rPr>
        <w:t xml:space="preserve">Paslaugos </w:t>
      </w:r>
      <w:r w:rsidR="00E462CA">
        <w:rPr>
          <w:szCs w:val="24"/>
        </w:rPr>
        <w:t xml:space="preserve">buvo </w:t>
      </w:r>
      <w:r w:rsidR="00E462CA" w:rsidRPr="00095EE3">
        <w:rPr>
          <w:szCs w:val="24"/>
        </w:rPr>
        <w:t>teikiamos iki 30 asmenų vienu metu, darbo dienomis, ne mažiau kaip 4 val. per dieną.</w:t>
      </w:r>
      <w:r w:rsidR="00E462CA">
        <w:rPr>
          <w:szCs w:val="24"/>
        </w:rPr>
        <w:t xml:space="preserve"> </w:t>
      </w:r>
    </w:p>
    <w:p w14:paraId="410947F0" w14:textId="77777777" w:rsidR="00CE74C2" w:rsidRPr="00095EE3" w:rsidRDefault="00CE74C2" w:rsidP="00E462CA">
      <w:pPr>
        <w:spacing w:line="360" w:lineRule="auto"/>
        <w:ind w:firstLine="1298"/>
        <w:jc w:val="both"/>
        <w:rPr>
          <w:color w:val="000000"/>
          <w:szCs w:val="24"/>
        </w:rPr>
      </w:pPr>
    </w:p>
    <w:p w14:paraId="71942738" w14:textId="453AD63B" w:rsidR="007D78ED" w:rsidRPr="00EC6E74" w:rsidRDefault="003C0841" w:rsidP="00EC6E74">
      <w:pPr>
        <w:pStyle w:val="Sraopastraipa"/>
        <w:numPr>
          <w:ilvl w:val="0"/>
          <w:numId w:val="8"/>
        </w:numPr>
        <w:spacing w:line="360" w:lineRule="auto"/>
        <w:jc w:val="center"/>
        <w:rPr>
          <w:b/>
          <w:szCs w:val="24"/>
          <w:lang w:eastAsia="lt-LT"/>
        </w:rPr>
      </w:pPr>
      <w:r w:rsidRPr="00EC6E74">
        <w:rPr>
          <w:b/>
          <w:szCs w:val="24"/>
          <w:lang w:eastAsia="lt-LT"/>
        </w:rPr>
        <w:t>Socialinių darbuotojų ir socialinių darbuotojų padėjėjų skaičius</w:t>
      </w:r>
      <w:r w:rsidR="00085F30">
        <w:rPr>
          <w:b/>
          <w:szCs w:val="24"/>
          <w:lang w:eastAsia="lt-LT"/>
        </w:rPr>
        <w:t xml:space="preserve"> </w:t>
      </w:r>
    </w:p>
    <w:p w14:paraId="39C3FEF2" w14:textId="77777777" w:rsidR="00715C9F" w:rsidRDefault="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916"/>
        <w:jc w:val="both"/>
        <w:rPr>
          <w:szCs w:val="24"/>
          <w:lang w:eastAsia="lt-LT"/>
        </w:rPr>
      </w:pPr>
    </w:p>
    <w:p w14:paraId="46ABB64B" w14:textId="7ED3E6E9"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916"/>
        <w:jc w:val="both"/>
        <w:rPr>
          <w:szCs w:val="24"/>
          <w:lang w:eastAsia="lt-LT"/>
        </w:rPr>
      </w:pPr>
      <w:r>
        <w:rPr>
          <w:szCs w:val="24"/>
          <w:lang w:eastAsia="lt-LT"/>
        </w:rPr>
        <w:t xml:space="preserve">Kauno mieste </w:t>
      </w:r>
      <w:r w:rsidR="00CF7ADA">
        <w:rPr>
          <w:szCs w:val="24"/>
          <w:lang w:eastAsia="lt-LT"/>
        </w:rPr>
        <w:t>202</w:t>
      </w:r>
      <w:r w:rsidR="00A95BF2">
        <w:rPr>
          <w:szCs w:val="24"/>
          <w:lang w:eastAsia="lt-LT"/>
        </w:rPr>
        <w:t>1</w:t>
      </w:r>
      <w:r>
        <w:rPr>
          <w:szCs w:val="24"/>
          <w:lang w:eastAsia="lt-LT"/>
        </w:rPr>
        <w:t xml:space="preserve"> metais </w:t>
      </w:r>
      <w:r w:rsidR="00E84EA6">
        <w:rPr>
          <w:szCs w:val="24"/>
          <w:lang w:eastAsia="lt-LT"/>
        </w:rPr>
        <w:t>282</w:t>
      </w:r>
      <w:r>
        <w:rPr>
          <w:szCs w:val="24"/>
          <w:lang w:eastAsia="lt-LT"/>
        </w:rPr>
        <w:t xml:space="preserve"> socialiniai darbuotojai ir </w:t>
      </w:r>
      <w:r w:rsidR="00E84EA6">
        <w:rPr>
          <w:szCs w:val="24"/>
          <w:lang w:eastAsia="lt-LT"/>
        </w:rPr>
        <w:t>353</w:t>
      </w:r>
      <w:r w:rsidR="00DB4477">
        <w:rPr>
          <w:szCs w:val="24"/>
          <w:lang w:eastAsia="lt-LT"/>
        </w:rPr>
        <w:t xml:space="preserve"> </w:t>
      </w:r>
      <w:r>
        <w:rPr>
          <w:szCs w:val="24"/>
          <w:lang w:eastAsia="lt-LT"/>
        </w:rPr>
        <w:t>socialinių darbuotojų padėjėjai teik</w:t>
      </w:r>
      <w:r w:rsidR="00DB4477">
        <w:rPr>
          <w:szCs w:val="24"/>
          <w:lang w:eastAsia="lt-LT"/>
        </w:rPr>
        <w:t>ia</w:t>
      </w:r>
      <w:r>
        <w:rPr>
          <w:szCs w:val="24"/>
          <w:lang w:eastAsia="lt-LT"/>
        </w:rPr>
        <w:t xml:space="preserve"> socialines paslaugas Kauno miesto gyventojams</w:t>
      </w:r>
      <w:r w:rsidR="00DB4477">
        <w:rPr>
          <w:szCs w:val="24"/>
          <w:lang w:eastAsia="lt-L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275"/>
        <w:gridCol w:w="1276"/>
        <w:gridCol w:w="1417"/>
      </w:tblGrid>
      <w:tr w:rsidR="00EA6B7B" w:rsidRPr="00E84EA6" w14:paraId="6EC41AF1" w14:textId="77777777" w:rsidTr="00715C9F">
        <w:trPr>
          <w:cantSplit/>
          <w:trHeight w:val="944"/>
        </w:trPr>
        <w:tc>
          <w:tcPr>
            <w:tcW w:w="671" w:type="dxa"/>
            <w:tcBorders>
              <w:top w:val="single" w:sz="4" w:space="0" w:color="auto"/>
              <w:left w:val="single" w:sz="4" w:space="0" w:color="auto"/>
              <w:bottom w:val="single" w:sz="4" w:space="0" w:color="auto"/>
              <w:right w:val="single" w:sz="4" w:space="0" w:color="auto"/>
            </w:tcBorders>
            <w:vAlign w:val="center"/>
            <w:hideMark/>
          </w:tcPr>
          <w:p w14:paraId="447D45CB" w14:textId="77777777" w:rsidR="00EA6B7B" w:rsidRPr="00E84EA6" w:rsidRDefault="00EA6B7B" w:rsidP="00EA6B7B">
            <w:pPr>
              <w:widowControl w:val="0"/>
              <w:rPr>
                <w:szCs w:val="24"/>
                <w:lang w:eastAsia="lt-LT"/>
              </w:rPr>
            </w:pPr>
            <w:r w:rsidRPr="00E84EA6">
              <w:rPr>
                <w:szCs w:val="24"/>
                <w:lang w:eastAsia="lt-LT"/>
              </w:rPr>
              <w:t>Eil. Nr.</w:t>
            </w:r>
          </w:p>
        </w:tc>
        <w:tc>
          <w:tcPr>
            <w:tcW w:w="6275" w:type="dxa"/>
            <w:tcBorders>
              <w:top w:val="single" w:sz="4" w:space="0" w:color="auto"/>
              <w:left w:val="single" w:sz="4" w:space="0" w:color="auto"/>
              <w:bottom w:val="single" w:sz="4" w:space="0" w:color="auto"/>
              <w:right w:val="single" w:sz="4" w:space="0" w:color="auto"/>
            </w:tcBorders>
            <w:vAlign w:val="center"/>
            <w:hideMark/>
          </w:tcPr>
          <w:p w14:paraId="14EB61D4" w14:textId="77777777" w:rsidR="00EA6B7B" w:rsidRPr="00E84EA6" w:rsidRDefault="00EA6B7B" w:rsidP="00EA6B7B">
            <w:pPr>
              <w:widowControl w:val="0"/>
              <w:jc w:val="center"/>
              <w:rPr>
                <w:szCs w:val="24"/>
                <w:lang w:eastAsia="lt-LT"/>
              </w:rPr>
            </w:pPr>
            <w:r w:rsidRPr="00E84EA6">
              <w:rPr>
                <w:szCs w:val="24"/>
                <w:lang w:eastAsia="lt-LT"/>
              </w:rPr>
              <w:t>Įstaigos</w:t>
            </w:r>
          </w:p>
        </w:tc>
        <w:tc>
          <w:tcPr>
            <w:tcW w:w="1276" w:type="dxa"/>
            <w:tcBorders>
              <w:top w:val="single" w:sz="4" w:space="0" w:color="auto"/>
              <w:left w:val="single" w:sz="4" w:space="0" w:color="auto"/>
              <w:right w:val="single" w:sz="4" w:space="0" w:color="auto"/>
            </w:tcBorders>
            <w:vAlign w:val="center"/>
            <w:hideMark/>
          </w:tcPr>
          <w:p w14:paraId="2514B6C4" w14:textId="776E625B" w:rsidR="00EA6B7B" w:rsidRPr="00E84EA6" w:rsidRDefault="00EA6B7B" w:rsidP="00715C9F">
            <w:pPr>
              <w:widowControl w:val="0"/>
              <w:jc w:val="center"/>
              <w:rPr>
                <w:szCs w:val="24"/>
                <w:lang w:eastAsia="lt-LT"/>
              </w:rPr>
            </w:pPr>
            <w:r w:rsidRPr="00E84EA6">
              <w:rPr>
                <w:szCs w:val="24"/>
                <w:lang w:eastAsia="lt-LT"/>
              </w:rPr>
              <w:t>Socialinių darbuotojų skaičius</w:t>
            </w:r>
          </w:p>
        </w:tc>
        <w:tc>
          <w:tcPr>
            <w:tcW w:w="1417" w:type="dxa"/>
            <w:tcBorders>
              <w:top w:val="single" w:sz="4" w:space="0" w:color="auto"/>
              <w:left w:val="single" w:sz="4" w:space="0" w:color="auto"/>
              <w:right w:val="single" w:sz="4" w:space="0" w:color="auto"/>
            </w:tcBorders>
          </w:tcPr>
          <w:p w14:paraId="26B45240" w14:textId="77777777" w:rsidR="00EA6B7B" w:rsidRPr="00E84EA6" w:rsidRDefault="00EA6B7B" w:rsidP="00715C9F">
            <w:pPr>
              <w:widowControl w:val="0"/>
              <w:jc w:val="center"/>
              <w:rPr>
                <w:szCs w:val="24"/>
                <w:lang w:eastAsia="lt-LT"/>
              </w:rPr>
            </w:pPr>
            <w:r w:rsidRPr="00E84EA6">
              <w:rPr>
                <w:szCs w:val="24"/>
                <w:lang w:eastAsia="lt-LT"/>
              </w:rPr>
              <w:t>Socialinių darbuotojų padėjėjų skaičius</w:t>
            </w:r>
          </w:p>
        </w:tc>
      </w:tr>
      <w:tr w:rsidR="005E3662" w:rsidRPr="00E84EA6" w14:paraId="23422888" w14:textId="77777777" w:rsidTr="00715C9F">
        <w:tc>
          <w:tcPr>
            <w:tcW w:w="671" w:type="dxa"/>
            <w:tcBorders>
              <w:top w:val="single" w:sz="4" w:space="0" w:color="auto"/>
              <w:left w:val="single" w:sz="4" w:space="0" w:color="auto"/>
              <w:bottom w:val="single" w:sz="4" w:space="0" w:color="auto"/>
              <w:right w:val="single" w:sz="4" w:space="0" w:color="auto"/>
            </w:tcBorders>
            <w:hideMark/>
          </w:tcPr>
          <w:p w14:paraId="744A8A81" w14:textId="77777777" w:rsidR="005E3662" w:rsidRPr="00E84EA6" w:rsidRDefault="005E3662" w:rsidP="005E3662">
            <w:pPr>
              <w:widowControl w:val="0"/>
              <w:jc w:val="center"/>
              <w:rPr>
                <w:szCs w:val="24"/>
                <w:lang w:eastAsia="lt-LT"/>
              </w:rPr>
            </w:pPr>
            <w:r w:rsidRPr="00E84EA6">
              <w:rPr>
                <w:szCs w:val="24"/>
                <w:lang w:eastAsia="lt-LT"/>
              </w:rPr>
              <w:t>1.</w:t>
            </w:r>
          </w:p>
        </w:tc>
        <w:tc>
          <w:tcPr>
            <w:tcW w:w="6275" w:type="dxa"/>
            <w:tcBorders>
              <w:top w:val="single" w:sz="4" w:space="0" w:color="auto"/>
              <w:left w:val="single" w:sz="4" w:space="0" w:color="auto"/>
              <w:bottom w:val="single" w:sz="4" w:space="0" w:color="auto"/>
              <w:right w:val="single" w:sz="4" w:space="0" w:color="auto"/>
            </w:tcBorders>
            <w:hideMark/>
          </w:tcPr>
          <w:p w14:paraId="6AB079E9" w14:textId="7CC694B7" w:rsidR="005E3662" w:rsidRPr="00E84EA6" w:rsidRDefault="005E3662" w:rsidP="00715C9F">
            <w:pPr>
              <w:widowControl w:val="0"/>
              <w:jc w:val="both"/>
              <w:rPr>
                <w:szCs w:val="24"/>
                <w:lang w:eastAsia="lt-LT"/>
              </w:rPr>
            </w:pPr>
            <w:r w:rsidRPr="00E84EA6">
              <w:rPr>
                <w:szCs w:val="24"/>
                <w:lang w:eastAsia="lt-LT"/>
              </w:rPr>
              <w:t xml:space="preserve">Savivaldybės </w:t>
            </w:r>
            <w:r w:rsidR="00B46DA0" w:rsidRPr="00E84EA6">
              <w:rPr>
                <w:szCs w:val="24"/>
                <w:lang w:eastAsia="lt-LT"/>
              </w:rPr>
              <w:t xml:space="preserve">(valstybės) </w:t>
            </w:r>
            <w:r w:rsidRPr="00E84EA6">
              <w:rPr>
                <w:szCs w:val="24"/>
                <w:lang w:eastAsia="lt-LT"/>
              </w:rPr>
              <w:t>socialinių paslaugų įstaigos (VšĮ</w:t>
            </w:r>
            <w:r w:rsidR="00715C9F">
              <w:rPr>
                <w:szCs w:val="24"/>
                <w:lang w:eastAsia="lt-LT"/>
              </w:rPr>
              <w:t> </w:t>
            </w:r>
            <w:r w:rsidRPr="00E84EA6">
              <w:rPr>
                <w:szCs w:val="24"/>
                <w:lang w:eastAsia="lt-LT"/>
              </w:rPr>
              <w:t xml:space="preserve">Kauno Panemunės socialinės globos namai, Kauno kartų namai, </w:t>
            </w:r>
            <w:r w:rsidRPr="00E84EA6">
              <w:rPr>
                <w:rFonts w:eastAsia="Calibri"/>
                <w:szCs w:val="24"/>
                <w:lang w:eastAsia="lt-LT"/>
              </w:rPr>
              <w:t>Negalią turinčių asmenų centras „Korys“</w:t>
            </w:r>
            <w:r w:rsidRPr="00E84EA6">
              <w:rPr>
                <w:szCs w:val="24"/>
                <w:lang w:eastAsia="lt-LT"/>
              </w:rPr>
              <w:t>, Vaikų gerovės centras „Pastogė“, Kauno miesto socialinių paslaugų centras, Kauno savivaldybės vaikų globos namai</w:t>
            </w:r>
            <w:r w:rsidR="002D1120" w:rsidRPr="00E84EA6">
              <w:rPr>
                <w:szCs w:val="24"/>
                <w:lang w:eastAsia="lt-LT"/>
              </w:rPr>
              <w:t>, Socialinės globos centras „Vija“, Kauno specialioji mokykla</w:t>
            </w:r>
            <w:r w:rsidRPr="00E84EA6">
              <w:rPr>
                <w:szCs w:val="24"/>
                <w:lang w:eastAsia="lt-LT"/>
              </w:rPr>
              <w:t>)</w:t>
            </w:r>
            <w:r w:rsidR="00715C9F">
              <w:rPr>
                <w:szCs w:val="24"/>
                <w:lang w:eastAsia="lt-L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F41D403" w14:textId="4059E5D3" w:rsidR="005E3662" w:rsidRPr="00E84EA6" w:rsidRDefault="0082040D" w:rsidP="00DB4477">
            <w:pPr>
              <w:widowControl w:val="0"/>
              <w:jc w:val="center"/>
              <w:rPr>
                <w:szCs w:val="24"/>
                <w:lang w:eastAsia="lt-LT"/>
              </w:rPr>
            </w:pPr>
            <w:r w:rsidRPr="00E84EA6">
              <w:rPr>
                <w:szCs w:val="24"/>
                <w:lang w:val="en-US"/>
              </w:rPr>
              <w:t>225</w:t>
            </w:r>
          </w:p>
        </w:tc>
        <w:tc>
          <w:tcPr>
            <w:tcW w:w="1417" w:type="dxa"/>
            <w:tcBorders>
              <w:top w:val="single" w:sz="4" w:space="0" w:color="auto"/>
              <w:left w:val="single" w:sz="4" w:space="0" w:color="auto"/>
              <w:bottom w:val="single" w:sz="4" w:space="0" w:color="auto"/>
              <w:right w:val="single" w:sz="4" w:space="0" w:color="auto"/>
            </w:tcBorders>
            <w:vAlign w:val="center"/>
          </w:tcPr>
          <w:p w14:paraId="6B6F2DEF" w14:textId="5313EEC1" w:rsidR="005E3662" w:rsidRPr="00E84EA6" w:rsidRDefault="0082040D" w:rsidP="00B46DA0">
            <w:pPr>
              <w:widowControl w:val="0"/>
              <w:jc w:val="center"/>
              <w:rPr>
                <w:szCs w:val="24"/>
                <w:lang w:eastAsia="lt-LT"/>
              </w:rPr>
            </w:pPr>
            <w:r w:rsidRPr="00E84EA6">
              <w:rPr>
                <w:szCs w:val="24"/>
                <w:lang w:eastAsia="lt-LT"/>
              </w:rPr>
              <w:t>241</w:t>
            </w:r>
          </w:p>
        </w:tc>
      </w:tr>
      <w:tr w:rsidR="00EA6B7B" w:rsidRPr="00E84EA6" w14:paraId="4EDF9EBA" w14:textId="77777777" w:rsidTr="00715C9F">
        <w:tc>
          <w:tcPr>
            <w:tcW w:w="671" w:type="dxa"/>
            <w:tcBorders>
              <w:top w:val="single" w:sz="4" w:space="0" w:color="auto"/>
              <w:left w:val="single" w:sz="4" w:space="0" w:color="auto"/>
              <w:bottom w:val="single" w:sz="4" w:space="0" w:color="auto"/>
              <w:right w:val="single" w:sz="4" w:space="0" w:color="auto"/>
            </w:tcBorders>
            <w:hideMark/>
          </w:tcPr>
          <w:p w14:paraId="3C19A2E0" w14:textId="71303CA4" w:rsidR="00EA6B7B" w:rsidRPr="00E84EA6" w:rsidRDefault="0057519B" w:rsidP="0057519B">
            <w:pPr>
              <w:widowControl w:val="0"/>
              <w:rPr>
                <w:szCs w:val="24"/>
                <w:lang w:eastAsia="lt-LT"/>
              </w:rPr>
            </w:pPr>
            <w:r w:rsidRPr="00E84EA6">
              <w:rPr>
                <w:szCs w:val="24"/>
                <w:lang w:eastAsia="lt-LT"/>
              </w:rPr>
              <w:t xml:space="preserve">2. </w:t>
            </w:r>
          </w:p>
        </w:tc>
        <w:tc>
          <w:tcPr>
            <w:tcW w:w="6275" w:type="dxa"/>
            <w:tcBorders>
              <w:top w:val="single" w:sz="4" w:space="0" w:color="auto"/>
              <w:left w:val="single" w:sz="4" w:space="0" w:color="auto"/>
              <w:bottom w:val="single" w:sz="4" w:space="0" w:color="auto"/>
              <w:right w:val="single" w:sz="4" w:space="0" w:color="auto"/>
            </w:tcBorders>
            <w:hideMark/>
          </w:tcPr>
          <w:p w14:paraId="3E8A516E" w14:textId="77777777" w:rsidR="00EA6B7B" w:rsidRPr="00E84EA6" w:rsidRDefault="005E3662" w:rsidP="00EA6B7B">
            <w:pPr>
              <w:widowControl w:val="0"/>
              <w:jc w:val="both"/>
              <w:rPr>
                <w:szCs w:val="24"/>
                <w:lang w:eastAsia="lt-LT"/>
              </w:rPr>
            </w:pPr>
            <w:r w:rsidRPr="00E84EA6">
              <w:rPr>
                <w:szCs w:val="24"/>
                <w:lang w:eastAsia="lt-LT"/>
              </w:rPr>
              <w:t xml:space="preserve">Sveikatos įstaigos </w:t>
            </w:r>
          </w:p>
        </w:tc>
        <w:tc>
          <w:tcPr>
            <w:tcW w:w="1276" w:type="dxa"/>
            <w:tcBorders>
              <w:top w:val="single" w:sz="4" w:space="0" w:color="auto"/>
              <w:left w:val="single" w:sz="4" w:space="0" w:color="auto"/>
              <w:bottom w:val="single" w:sz="4" w:space="0" w:color="auto"/>
              <w:right w:val="single" w:sz="4" w:space="0" w:color="auto"/>
            </w:tcBorders>
            <w:vAlign w:val="center"/>
          </w:tcPr>
          <w:p w14:paraId="5B62AB92" w14:textId="77777777" w:rsidR="00EA6B7B" w:rsidRPr="00E84EA6" w:rsidRDefault="00BE7152" w:rsidP="00BE7152">
            <w:pPr>
              <w:widowControl w:val="0"/>
              <w:jc w:val="center"/>
              <w:rPr>
                <w:szCs w:val="24"/>
                <w:lang w:eastAsia="lt-LT"/>
              </w:rPr>
            </w:pPr>
            <w:r w:rsidRPr="00E84EA6">
              <w:rPr>
                <w:szCs w:val="24"/>
                <w:lang w:val="en-US"/>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35CEC3C" w14:textId="77777777" w:rsidR="00EA6B7B" w:rsidRPr="00E84EA6" w:rsidRDefault="00DB4477" w:rsidP="00EA6B7B">
            <w:pPr>
              <w:widowControl w:val="0"/>
              <w:jc w:val="center"/>
              <w:rPr>
                <w:szCs w:val="24"/>
                <w:lang w:eastAsia="lt-LT"/>
              </w:rPr>
            </w:pPr>
            <w:r w:rsidRPr="00E84EA6">
              <w:rPr>
                <w:szCs w:val="24"/>
                <w:lang w:eastAsia="lt-LT"/>
              </w:rPr>
              <w:t>-</w:t>
            </w:r>
          </w:p>
        </w:tc>
      </w:tr>
      <w:tr w:rsidR="00EA6B7B" w:rsidRPr="00E84EA6" w14:paraId="0CD9B037" w14:textId="77777777" w:rsidTr="00715C9F">
        <w:tc>
          <w:tcPr>
            <w:tcW w:w="671" w:type="dxa"/>
            <w:tcBorders>
              <w:top w:val="single" w:sz="4" w:space="0" w:color="auto"/>
              <w:left w:val="single" w:sz="4" w:space="0" w:color="auto"/>
              <w:bottom w:val="single" w:sz="4" w:space="0" w:color="auto"/>
              <w:right w:val="single" w:sz="4" w:space="0" w:color="auto"/>
            </w:tcBorders>
            <w:hideMark/>
          </w:tcPr>
          <w:p w14:paraId="73D912D2" w14:textId="77777777" w:rsidR="00EA6B7B" w:rsidRPr="00E84EA6" w:rsidRDefault="005E3662" w:rsidP="00EA6B7B">
            <w:pPr>
              <w:widowControl w:val="0"/>
              <w:rPr>
                <w:szCs w:val="24"/>
                <w:lang w:eastAsia="lt-LT"/>
              </w:rPr>
            </w:pPr>
            <w:r w:rsidRPr="00E84EA6">
              <w:rPr>
                <w:szCs w:val="24"/>
                <w:lang w:eastAsia="lt-LT"/>
              </w:rPr>
              <w:t>3</w:t>
            </w:r>
            <w:r w:rsidR="00EA6B7B" w:rsidRPr="00E84EA6">
              <w:rPr>
                <w:szCs w:val="24"/>
                <w:lang w:eastAsia="lt-LT"/>
              </w:rPr>
              <w:t>.</w:t>
            </w:r>
          </w:p>
        </w:tc>
        <w:tc>
          <w:tcPr>
            <w:tcW w:w="6275" w:type="dxa"/>
            <w:tcBorders>
              <w:top w:val="single" w:sz="4" w:space="0" w:color="auto"/>
              <w:left w:val="single" w:sz="4" w:space="0" w:color="auto"/>
              <w:bottom w:val="single" w:sz="4" w:space="0" w:color="auto"/>
              <w:right w:val="single" w:sz="4" w:space="0" w:color="auto"/>
            </w:tcBorders>
            <w:hideMark/>
          </w:tcPr>
          <w:p w14:paraId="69B3E68A" w14:textId="69442C8F" w:rsidR="00EA6B7B" w:rsidRPr="00E84EA6" w:rsidRDefault="00EA6B7B" w:rsidP="00EA6B7B">
            <w:pPr>
              <w:widowControl w:val="0"/>
              <w:jc w:val="both"/>
              <w:rPr>
                <w:szCs w:val="24"/>
                <w:lang w:eastAsia="lt-LT"/>
              </w:rPr>
            </w:pPr>
            <w:r w:rsidRPr="00E84EA6">
              <w:rPr>
                <w:szCs w:val="24"/>
                <w:lang w:eastAsia="lt-LT"/>
              </w:rPr>
              <w:t>Nevyriausybinės organizacijos</w:t>
            </w:r>
            <w:r w:rsidR="00715C9F">
              <w:rPr>
                <w:szCs w:val="24"/>
                <w:lang w:eastAsia="lt-L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5A03DD6" w14:textId="4A935D5D" w:rsidR="00E4113B" w:rsidRPr="00E84EA6" w:rsidRDefault="00804A7E" w:rsidP="003A506D">
            <w:pPr>
              <w:widowControl w:val="0"/>
              <w:jc w:val="center"/>
              <w:rPr>
                <w:szCs w:val="24"/>
                <w:lang w:eastAsia="lt-LT"/>
              </w:rPr>
            </w:pPr>
            <w:r w:rsidRPr="00E84EA6">
              <w:rPr>
                <w:szCs w:val="24"/>
                <w:lang w:eastAsia="lt-LT"/>
              </w:rPr>
              <w:t>35</w:t>
            </w:r>
          </w:p>
        </w:tc>
        <w:tc>
          <w:tcPr>
            <w:tcW w:w="1417" w:type="dxa"/>
            <w:tcBorders>
              <w:top w:val="single" w:sz="4" w:space="0" w:color="auto"/>
              <w:left w:val="single" w:sz="4" w:space="0" w:color="auto"/>
              <w:bottom w:val="single" w:sz="4" w:space="0" w:color="auto"/>
              <w:right w:val="single" w:sz="4" w:space="0" w:color="auto"/>
            </w:tcBorders>
          </w:tcPr>
          <w:p w14:paraId="5F70FE53" w14:textId="77777777" w:rsidR="00EA6B7B" w:rsidRPr="00E84EA6" w:rsidRDefault="00804A7E" w:rsidP="00EA6B7B">
            <w:pPr>
              <w:widowControl w:val="0"/>
              <w:jc w:val="center"/>
              <w:rPr>
                <w:szCs w:val="24"/>
                <w:lang w:eastAsia="lt-LT"/>
              </w:rPr>
            </w:pPr>
            <w:r w:rsidRPr="00E84EA6">
              <w:rPr>
                <w:szCs w:val="24"/>
                <w:lang w:eastAsia="lt-LT"/>
              </w:rPr>
              <w:t>68</w:t>
            </w:r>
          </w:p>
        </w:tc>
      </w:tr>
      <w:tr w:rsidR="00EA6B7B" w:rsidRPr="00E84EA6" w14:paraId="00ED2CED" w14:textId="77777777" w:rsidTr="00715C9F">
        <w:tc>
          <w:tcPr>
            <w:tcW w:w="671" w:type="dxa"/>
            <w:tcBorders>
              <w:top w:val="single" w:sz="4" w:space="0" w:color="auto"/>
              <w:left w:val="single" w:sz="4" w:space="0" w:color="auto"/>
              <w:bottom w:val="single" w:sz="4" w:space="0" w:color="auto"/>
              <w:right w:val="single" w:sz="4" w:space="0" w:color="auto"/>
            </w:tcBorders>
          </w:tcPr>
          <w:p w14:paraId="1649DD57" w14:textId="77777777" w:rsidR="00EA6B7B" w:rsidRPr="00E84EA6" w:rsidRDefault="005E3662" w:rsidP="00EA6B7B">
            <w:pPr>
              <w:widowControl w:val="0"/>
              <w:rPr>
                <w:szCs w:val="24"/>
                <w:lang w:eastAsia="lt-LT"/>
              </w:rPr>
            </w:pPr>
            <w:r w:rsidRPr="00E84EA6">
              <w:rPr>
                <w:szCs w:val="24"/>
                <w:lang w:eastAsia="lt-LT"/>
              </w:rPr>
              <w:t>4</w:t>
            </w:r>
            <w:r w:rsidR="00EA6B7B" w:rsidRPr="00E84EA6">
              <w:rPr>
                <w:szCs w:val="24"/>
                <w:lang w:eastAsia="lt-LT"/>
              </w:rPr>
              <w:t xml:space="preserve">. </w:t>
            </w:r>
          </w:p>
        </w:tc>
        <w:tc>
          <w:tcPr>
            <w:tcW w:w="6275" w:type="dxa"/>
            <w:tcBorders>
              <w:top w:val="single" w:sz="4" w:space="0" w:color="auto"/>
              <w:left w:val="single" w:sz="4" w:space="0" w:color="auto"/>
              <w:bottom w:val="single" w:sz="4" w:space="0" w:color="auto"/>
              <w:right w:val="single" w:sz="4" w:space="0" w:color="auto"/>
            </w:tcBorders>
          </w:tcPr>
          <w:p w14:paraId="2ABCFE4A" w14:textId="77777777" w:rsidR="00EA6B7B" w:rsidRPr="00E84EA6" w:rsidRDefault="00EA6B7B" w:rsidP="00804A7E">
            <w:pPr>
              <w:widowControl w:val="0"/>
              <w:jc w:val="both"/>
              <w:rPr>
                <w:szCs w:val="24"/>
                <w:lang w:eastAsia="lt-LT"/>
              </w:rPr>
            </w:pPr>
            <w:r w:rsidRPr="00E84EA6">
              <w:rPr>
                <w:szCs w:val="24"/>
                <w:lang w:eastAsia="lt-LT"/>
              </w:rPr>
              <w:t xml:space="preserve">Privatus sektorius </w:t>
            </w:r>
          </w:p>
        </w:tc>
        <w:tc>
          <w:tcPr>
            <w:tcW w:w="1276" w:type="dxa"/>
            <w:tcBorders>
              <w:top w:val="single" w:sz="4" w:space="0" w:color="auto"/>
              <w:left w:val="single" w:sz="4" w:space="0" w:color="auto"/>
              <w:bottom w:val="single" w:sz="4" w:space="0" w:color="auto"/>
              <w:right w:val="single" w:sz="4" w:space="0" w:color="auto"/>
            </w:tcBorders>
            <w:vAlign w:val="center"/>
          </w:tcPr>
          <w:p w14:paraId="2F7432C1" w14:textId="7823C4DD" w:rsidR="00E4113B" w:rsidRPr="00E84EA6" w:rsidRDefault="00443C32" w:rsidP="003A506D">
            <w:pPr>
              <w:widowControl w:val="0"/>
              <w:jc w:val="center"/>
              <w:rPr>
                <w:szCs w:val="24"/>
                <w:lang w:eastAsia="lt-LT"/>
              </w:rPr>
            </w:pPr>
            <w:r w:rsidRPr="00E84EA6">
              <w:rPr>
                <w:szCs w:val="24"/>
                <w:lang w:eastAsia="lt-LT"/>
              </w:rPr>
              <w:t>11</w:t>
            </w:r>
          </w:p>
        </w:tc>
        <w:tc>
          <w:tcPr>
            <w:tcW w:w="1417" w:type="dxa"/>
            <w:tcBorders>
              <w:top w:val="single" w:sz="4" w:space="0" w:color="auto"/>
              <w:left w:val="single" w:sz="4" w:space="0" w:color="auto"/>
              <w:bottom w:val="single" w:sz="4" w:space="0" w:color="auto"/>
              <w:right w:val="single" w:sz="4" w:space="0" w:color="auto"/>
            </w:tcBorders>
          </w:tcPr>
          <w:p w14:paraId="17CBCFBC" w14:textId="0F444EE5" w:rsidR="00E4113B" w:rsidRPr="00E84EA6" w:rsidRDefault="00804A7E" w:rsidP="003A506D">
            <w:pPr>
              <w:widowControl w:val="0"/>
              <w:jc w:val="center"/>
              <w:rPr>
                <w:szCs w:val="24"/>
                <w:lang w:eastAsia="lt-LT"/>
              </w:rPr>
            </w:pPr>
            <w:r w:rsidRPr="00E84EA6">
              <w:rPr>
                <w:szCs w:val="24"/>
                <w:lang w:eastAsia="lt-LT"/>
              </w:rPr>
              <w:t>44</w:t>
            </w:r>
          </w:p>
        </w:tc>
      </w:tr>
      <w:tr w:rsidR="00EA6B7B" w:rsidRPr="00E84EA6" w14:paraId="2DD6E2D0" w14:textId="77777777" w:rsidTr="00715C9F">
        <w:trPr>
          <w:trHeight w:val="359"/>
        </w:trPr>
        <w:tc>
          <w:tcPr>
            <w:tcW w:w="671" w:type="dxa"/>
            <w:tcBorders>
              <w:top w:val="single" w:sz="4" w:space="0" w:color="auto"/>
              <w:left w:val="single" w:sz="4" w:space="0" w:color="auto"/>
              <w:bottom w:val="single" w:sz="4" w:space="0" w:color="auto"/>
              <w:right w:val="single" w:sz="4" w:space="0" w:color="auto"/>
            </w:tcBorders>
            <w:hideMark/>
          </w:tcPr>
          <w:p w14:paraId="25E13A78" w14:textId="77777777" w:rsidR="00EA6B7B" w:rsidRPr="00E84EA6" w:rsidRDefault="00EA6B7B" w:rsidP="00EA6B7B">
            <w:pPr>
              <w:widowControl w:val="0"/>
              <w:ind w:firstLine="720"/>
              <w:rPr>
                <w:szCs w:val="24"/>
                <w:lang w:eastAsia="lt-LT"/>
              </w:rPr>
            </w:pPr>
          </w:p>
        </w:tc>
        <w:tc>
          <w:tcPr>
            <w:tcW w:w="6275" w:type="dxa"/>
            <w:tcBorders>
              <w:top w:val="single" w:sz="4" w:space="0" w:color="auto"/>
              <w:left w:val="single" w:sz="4" w:space="0" w:color="auto"/>
              <w:bottom w:val="single" w:sz="4" w:space="0" w:color="auto"/>
              <w:right w:val="single" w:sz="4" w:space="0" w:color="auto"/>
            </w:tcBorders>
            <w:hideMark/>
          </w:tcPr>
          <w:p w14:paraId="4C8CD42D" w14:textId="77777777" w:rsidR="00EA6B7B" w:rsidRPr="00E84EA6" w:rsidRDefault="00EA6B7B" w:rsidP="003A506D">
            <w:pPr>
              <w:widowControl w:val="0"/>
              <w:jc w:val="right"/>
              <w:rPr>
                <w:szCs w:val="24"/>
                <w:lang w:eastAsia="lt-LT"/>
              </w:rPr>
            </w:pPr>
            <w:r w:rsidRPr="00E84EA6">
              <w:rPr>
                <w:szCs w:val="24"/>
                <w:lang w:eastAsia="lt-LT"/>
              </w:rPr>
              <w:t>Iš viso</w:t>
            </w:r>
          </w:p>
        </w:tc>
        <w:tc>
          <w:tcPr>
            <w:tcW w:w="1276" w:type="dxa"/>
            <w:tcBorders>
              <w:top w:val="single" w:sz="4" w:space="0" w:color="auto"/>
              <w:left w:val="single" w:sz="4" w:space="0" w:color="auto"/>
              <w:bottom w:val="single" w:sz="4" w:space="0" w:color="auto"/>
              <w:right w:val="single" w:sz="4" w:space="0" w:color="auto"/>
            </w:tcBorders>
            <w:vAlign w:val="center"/>
          </w:tcPr>
          <w:p w14:paraId="51B4ABBC" w14:textId="0BED74BF" w:rsidR="00EA6B7B" w:rsidRPr="00E84EA6" w:rsidRDefault="0082040D" w:rsidP="00EA6B7B">
            <w:pPr>
              <w:widowControl w:val="0"/>
              <w:jc w:val="center"/>
              <w:rPr>
                <w:szCs w:val="24"/>
                <w:lang w:eastAsia="lt-LT"/>
              </w:rPr>
            </w:pPr>
            <w:r w:rsidRPr="00E84EA6">
              <w:rPr>
                <w:szCs w:val="24"/>
                <w:lang w:eastAsia="lt-LT"/>
              </w:rPr>
              <w:t>282</w:t>
            </w:r>
          </w:p>
        </w:tc>
        <w:tc>
          <w:tcPr>
            <w:tcW w:w="1417" w:type="dxa"/>
            <w:tcBorders>
              <w:top w:val="single" w:sz="4" w:space="0" w:color="auto"/>
              <w:left w:val="single" w:sz="4" w:space="0" w:color="auto"/>
              <w:bottom w:val="single" w:sz="4" w:space="0" w:color="auto"/>
              <w:right w:val="single" w:sz="4" w:space="0" w:color="auto"/>
            </w:tcBorders>
          </w:tcPr>
          <w:p w14:paraId="1B2D2450" w14:textId="24868654" w:rsidR="00EA6B7B" w:rsidRPr="00E84EA6" w:rsidRDefault="0082040D" w:rsidP="00B46DA0">
            <w:pPr>
              <w:widowControl w:val="0"/>
              <w:jc w:val="center"/>
              <w:rPr>
                <w:szCs w:val="24"/>
                <w:lang w:eastAsia="lt-LT"/>
              </w:rPr>
            </w:pPr>
            <w:r w:rsidRPr="00E84EA6">
              <w:rPr>
                <w:szCs w:val="24"/>
                <w:lang w:eastAsia="lt-LT"/>
              </w:rPr>
              <w:t>353</w:t>
            </w:r>
          </w:p>
        </w:tc>
      </w:tr>
    </w:tbl>
    <w:p w14:paraId="778149CF" w14:textId="77777777" w:rsidR="00EC6E74" w:rsidRDefault="00EC6E74">
      <w:pPr>
        <w:widowControl w:val="0"/>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360" w:lineRule="auto"/>
        <w:ind w:right="542"/>
        <w:jc w:val="center"/>
        <w:rPr>
          <w:b/>
          <w:szCs w:val="24"/>
          <w:lang w:eastAsia="lt-LT"/>
        </w:rPr>
      </w:pPr>
    </w:p>
    <w:p w14:paraId="3EA3DB0E" w14:textId="18B940A5" w:rsidR="007D78ED" w:rsidRDefault="00EC6E74" w:rsidP="00715C9F">
      <w:pPr>
        <w:widowControl w:val="0"/>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9</w:t>
      </w:r>
      <w:r w:rsidR="003C0841">
        <w:rPr>
          <w:b/>
          <w:szCs w:val="24"/>
          <w:lang w:eastAsia="lt-LT"/>
        </w:rPr>
        <w:t>. 20</w:t>
      </w:r>
      <w:r w:rsidR="00C70B23">
        <w:rPr>
          <w:b/>
          <w:szCs w:val="24"/>
          <w:lang w:eastAsia="lt-LT"/>
        </w:rPr>
        <w:t>2</w:t>
      </w:r>
      <w:r w:rsidR="003D6BF0">
        <w:rPr>
          <w:b/>
          <w:szCs w:val="24"/>
          <w:lang w:eastAsia="lt-LT"/>
        </w:rPr>
        <w:t>1</w:t>
      </w:r>
      <w:r w:rsidR="003C0841">
        <w:rPr>
          <w:b/>
          <w:szCs w:val="24"/>
          <w:lang w:eastAsia="lt-LT"/>
        </w:rPr>
        <w:t xml:space="preserve"> metų socialinių paslaugų plano įgyvendinimo rezultatų trumpa apžvalga</w:t>
      </w:r>
      <w:r w:rsidR="00085F30">
        <w:rPr>
          <w:b/>
          <w:szCs w:val="24"/>
          <w:lang w:eastAsia="lt-LT"/>
        </w:rPr>
        <w:t xml:space="preserve"> </w:t>
      </w:r>
    </w:p>
    <w:p w14:paraId="12719F24" w14:textId="77777777" w:rsidR="003A506D" w:rsidRDefault="003A506D">
      <w:pPr>
        <w:widowControl w:val="0"/>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360" w:lineRule="auto"/>
        <w:ind w:right="542"/>
        <w:jc w:val="center"/>
        <w:rPr>
          <w:b/>
          <w:szCs w:val="24"/>
          <w:lang w:eastAsia="lt-LT"/>
        </w:rPr>
      </w:pPr>
    </w:p>
    <w:p w14:paraId="31D22A70" w14:textId="5D4DD1BD" w:rsidR="00367B5C"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color w:val="000000"/>
          <w:szCs w:val="24"/>
        </w:rPr>
      </w:pPr>
      <w:r>
        <w:rPr>
          <w:szCs w:val="24"/>
          <w:lang w:eastAsia="lt-LT"/>
        </w:rPr>
        <w:t>Įgyvendinant 20</w:t>
      </w:r>
      <w:r w:rsidR="00C70B23">
        <w:rPr>
          <w:szCs w:val="24"/>
          <w:lang w:eastAsia="lt-LT"/>
        </w:rPr>
        <w:t>2</w:t>
      </w:r>
      <w:r w:rsidR="00A95BF2">
        <w:rPr>
          <w:szCs w:val="24"/>
          <w:lang w:eastAsia="lt-LT"/>
        </w:rPr>
        <w:t>1</w:t>
      </w:r>
      <w:r>
        <w:rPr>
          <w:szCs w:val="24"/>
          <w:lang w:eastAsia="lt-LT"/>
        </w:rPr>
        <w:t xml:space="preserve"> metų socialinių paslaugų planą, didelę įtaką turėjo plano priemonių vykdytojų bendradarbiavimas. Įgyvendinant Planą dalyvavo Savivaldybės įsteigtų socialinių paslaugų įstaigų darbuotojai, nevyriausybinės organizacijos, privačios įstaigos ir kiti socialiniai partneriai. Savivaldybės administracijos Socialinių paslaugų skyrius </w:t>
      </w:r>
      <w:r>
        <w:rPr>
          <w:szCs w:val="24"/>
        </w:rPr>
        <w:t>organizavo, kontroliavo ir įgyvendino svarbiausius darbus, kurie buvo nurodyti 20</w:t>
      </w:r>
      <w:r w:rsidR="00C70B23">
        <w:rPr>
          <w:szCs w:val="24"/>
        </w:rPr>
        <w:t>2</w:t>
      </w:r>
      <w:r w:rsidR="00B46DA0">
        <w:rPr>
          <w:szCs w:val="24"/>
        </w:rPr>
        <w:t>1</w:t>
      </w:r>
      <w:r>
        <w:rPr>
          <w:szCs w:val="24"/>
        </w:rPr>
        <w:t xml:space="preserve"> met</w:t>
      </w:r>
      <w:r w:rsidR="00C70B23">
        <w:rPr>
          <w:szCs w:val="24"/>
        </w:rPr>
        <w:t>ais</w:t>
      </w:r>
      <w:r>
        <w:rPr>
          <w:szCs w:val="24"/>
        </w:rPr>
        <w:t xml:space="preserve"> Kauno miesto socialinių paslaugų plane: buvo </w:t>
      </w:r>
      <w:r>
        <w:rPr>
          <w:color w:val="000000"/>
          <w:szCs w:val="24"/>
        </w:rPr>
        <w:t>plėtojamas socialinių paslaugų tinklas, pasitelkiant viešuosius pirkimus</w:t>
      </w:r>
      <w:r w:rsidR="009F645F">
        <w:rPr>
          <w:color w:val="000000"/>
          <w:szCs w:val="24"/>
        </w:rPr>
        <w:t>, vaikų dienos centrų socialinės priežiūros akreditavimą,</w:t>
      </w:r>
      <w:r>
        <w:rPr>
          <w:color w:val="000000"/>
          <w:szCs w:val="24"/>
        </w:rPr>
        <w:t xml:space="preserve"> ir programą „Iniciatyvos Kaunui“ </w:t>
      </w:r>
      <w:r w:rsidR="008832AD">
        <w:rPr>
          <w:color w:val="000000"/>
          <w:szCs w:val="24"/>
        </w:rPr>
        <w:t xml:space="preserve">buvo </w:t>
      </w:r>
      <w:r>
        <w:rPr>
          <w:color w:val="000000"/>
          <w:szCs w:val="24"/>
        </w:rPr>
        <w:t xml:space="preserve">didinta socialinių paslaugų įvairovė, taip pat praplėstas socialines paslaugas Kauno miesto gyventojams teikiančių įstaigų tinklas </w:t>
      </w:r>
      <w:r w:rsidR="008832AD">
        <w:rPr>
          <w:color w:val="000000"/>
          <w:szCs w:val="24"/>
        </w:rPr>
        <w:t>(</w:t>
      </w:r>
      <w:r>
        <w:rPr>
          <w:color w:val="000000"/>
          <w:szCs w:val="24"/>
        </w:rPr>
        <w:t>privatus sektorius, nevyriausybinės organizacijos</w:t>
      </w:r>
      <w:r w:rsidR="008832AD">
        <w:rPr>
          <w:color w:val="000000"/>
          <w:szCs w:val="24"/>
        </w:rPr>
        <w:t>)</w:t>
      </w:r>
      <w:r>
        <w:rPr>
          <w:color w:val="000000"/>
          <w:szCs w:val="24"/>
        </w:rPr>
        <w:t xml:space="preserve">, stiprėjo socialines paslaugas </w:t>
      </w:r>
      <w:r>
        <w:rPr>
          <w:color w:val="000000"/>
          <w:szCs w:val="24"/>
        </w:rPr>
        <w:lastRenderedPageBreak/>
        <w:t xml:space="preserve">teikiančios nevyriausybinės organizacijos, dirbo kvalifikuoti socialiniai darbuotojai, nes didelis dėmesys skiriamas darbuotojų mokymams, optimizuojamas biudžetinių įstaigų tinklas ir jų teikiamų paslaugų sąrašas, siekiant jose koncentruoti tas paslaugas, kurių negalima įsigyti iš nevyriausybinių organizacijų ar privataus sektoriaus. Taip pat didelis dėmesys skiriamas bendruomenėms įtraukti į paslaugų teikimą. </w:t>
      </w:r>
    </w:p>
    <w:p w14:paraId="36F1C7A9" w14:textId="0D8E8506" w:rsidR="007D78ED" w:rsidRDefault="003C0841"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 SKYRIUS</w:t>
      </w:r>
      <w:r w:rsidR="00085F30">
        <w:rPr>
          <w:b/>
          <w:szCs w:val="24"/>
          <w:lang w:eastAsia="lt-LT"/>
        </w:rPr>
        <w:t xml:space="preserve"> </w:t>
      </w:r>
    </w:p>
    <w:p w14:paraId="74857589" w14:textId="2F920076" w:rsidR="007D78ED" w:rsidRDefault="003C0841"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UŽDAVINIAI IR PRIEMONIŲ PLANAS</w:t>
      </w:r>
      <w:r w:rsidR="00085F30">
        <w:rPr>
          <w:b/>
          <w:szCs w:val="24"/>
          <w:lang w:eastAsia="lt-LT"/>
        </w:rPr>
        <w:t xml:space="preserve"> </w:t>
      </w:r>
    </w:p>
    <w:p w14:paraId="5980B845" w14:textId="77777777" w:rsidR="00A8703F" w:rsidRDefault="00A8703F"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3EFAEC20" w14:textId="0F287B13"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Prioritetinės socialinių paslaugų plėtros kryptys</w:t>
      </w:r>
      <w:r w:rsidR="00085F30">
        <w:rPr>
          <w:b/>
          <w:szCs w:val="24"/>
          <w:lang w:eastAsia="lt-LT"/>
        </w:rPr>
        <w:t xml:space="preserve"> </w:t>
      </w:r>
    </w:p>
    <w:p w14:paraId="3B415C12"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5575ED36"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Prioritetinės socialinių paslaugų plėtros kryptys yra šios: </w:t>
      </w:r>
    </w:p>
    <w:p w14:paraId="281A262E" w14:textId="45035853"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rFonts w:eastAsia="Calibri"/>
          <w:szCs w:val="24"/>
          <w:lang w:eastAsia="lt-LT"/>
        </w:rPr>
        <w:t>p</w:t>
      </w:r>
      <w:r>
        <w:rPr>
          <w:rFonts w:eastAsia="Calibri"/>
          <w:szCs w:val="24"/>
        </w:rPr>
        <w:t xml:space="preserve">lėsti </w:t>
      </w:r>
      <w:r w:rsidR="00BE21B1">
        <w:rPr>
          <w:rFonts w:eastAsia="Calibri"/>
          <w:szCs w:val="24"/>
        </w:rPr>
        <w:t>b</w:t>
      </w:r>
      <w:r w:rsidR="00BE21B1" w:rsidRPr="00BC4F29">
        <w:t xml:space="preserve">endruomeninių apgyvendinimo </w:t>
      </w:r>
      <w:r w:rsidR="00FE281F">
        <w:t xml:space="preserve">ir </w:t>
      </w:r>
      <w:r w:rsidR="00BE21B1" w:rsidRPr="00BC4F29">
        <w:t>užimtumo paslaugų asmenims su proto ir (arba) psichikos negalia</w:t>
      </w:r>
      <w:r>
        <w:rPr>
          <w:rFonts w:eastAsia="Calibri"/>
          <w:szCs w:val="24"/>
        </w:rPr>
        <w:t xml:space="preserve">; </w:t>
      </w:r>
    </w:p>
    <w:p w14:paraId="0E378C54"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rPr>
      </w:pPr>
      <w:r>
        <w:rPr>
          <w:rFonts w:eastAsia="Calibri"/>
          <w:szCs w:val="24"/>
          <w:lang w:eastAsia="lt-LT"/>
        </w:rPr>
        <w:t>p</w:t>
      </w:r>
      <w:r>
        <w:rPr>
          <w:rFonts w:eastAsia="Calibri"/>
          <w:szCs w:val="24"/>
        </w:rPr>
        <w:t xml:space="preserve">lėsti paslaugas šeimai ir vaikui; </w:t>
      </w:r>
    </w:p>
    <w:p w14:paraId="040F2F49"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rFonts w:eastAsia="Calibri"/>
          <w:szCs w:val="24"/>
        </w:rPr>
        <w:t>plėsti paslaugas</w:t>
      </w:r>
      <w:r w:rsidR="00DB4477">
        <w:rPr>
          <w:rFonts w:eastAsia="Calibri"/>
          <w:szCs w:val="24"/>
        </w:rPr>
        <w:t xml:space="preserve"> </w:t>
      </w:r>
      <w:r>
        <w:rPr>
          <w:rFonts w:eastAsia="Calibri"/>
          <w:szCs w:val="24"/>
        </w:rPr>
        <w:t>vaikams su negalia</w:t>
      </w:r>
      <w:r w:rsidR="00DB4477">
        <w:rPr>
          <w:rFonts w:eastAsia="Calibri"/>
          <w:szCs w:val="24"/>
        </w:rPr>
        <w:t>, darbingo amžiaus asmenims su negalia ir senyvo amžiaus asmenims</w:t>
      </w:r>
      <w:r>
        <w:rPr>
          <w:rFonts w:eastAsia="Calibri"/>
          <w:szCs w:val="24"/>
        </w:rPr>
        <w:t xml:space="preserve">; </w:t>
      </w:r>
    </w:p>
    <w:p w14:paraId="5595C2E8"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lang w:eastAsia="lt-LT"/>
        </w:rPr>
      </w:pPr>
      <w:r>
        <w:rPr>
          <w:rFonts w:eastAsia="Calibri"/>
          <w:szCs w:val="24"/>
          <w:lang w:eastAsia="lt-LT"/>
        </w:rPr>
        <w:t xml:space="preserve">plėsti socialines paslaugas vaikams, turintiems elgesio ir emocijų sutrikimų ar sunkumų; </w:t>
      </w:r>
    </w:p>
    <w:p w14:paraId="6D6331BE" w14:textId="0BA17240"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lang w:eastAsia="lt-LT"/>
        </w:rPr>
      </w:pPr>
      <w:r>
        <w:rPr>
          <w:rFonts w:eastAsia="Calibri"/>
          <w:szCs w:val="24"/>
          <w:lang w:eastAsia="lt-LT"/>
        </w:rPr>
        <w:t>plėsti socialines paslaugas</w:t>
      </w:r>
      <w:r w:rsidR="008832AD">
        <w:rPr>
          <w:rFonts w:eastAsia="Calibri"/>
          <w:szCs w:val="24"/>
          <w:lang w:eastAsia="lt-LT"/>
        </w:rPr>
        <w:t xml:space="preserve"> suaugusiems</w:t>
      </w:r>
      <w:r>
        <w:rPr>
          <w:rFonts w:eastAsia="Calibri"/>
          <w:szCs w:val="24"/>
          <w:lang w:eastAsia="lt-LT"/>
        </w:rPr>
        <w:t xml:space="preserve"> asmenims, pa</w:t>
      </w:r>
      <w:r w:rsidR="00BE21B1">
        <w:rPr>
          <w:rFonts w:eastAsia="Calibri"/>
          <w:szCs w:val="24"/>
          <w:lang w:eastAsia="lt-LT"/>
        </w:rPr>
        <w:t>t</w:t>
      </w:r>
      <w:r>
        <w:rPr>
          <w:rFonts w:eastAsia="Calibri"/>
          <w:szCs w:val="24"/>
          <w:lang w:eastAsia="lt-LT"/>
        </w:rPr>
        <w:t>iriantiems socialinę riziką.</w:t>
      </w:r>
      <w:r w:rsidR="00FE281F">
        <w:rPr>
          <w:rFonts w:eastAsia="Calibri"/>
          <w:szCs w:val="24"/>
          <w:lang w:eastAsia="lt-LT"/>
        </w:rPr>
        <w:t xml:space="preserve"> </w:t>
      </w:r>
    </w:p>
    <w:p w14:paraId="117842B5" w14:textId="77777777" w:rsidR="00DB4477" w:rsidRDefault="00DB4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lang w:eastAsia="lt-LT"/>
        </w:rPr>
      </w:pPr>
    </w:p>
    <w:p w14:paraId="641F199D" w14:textId="7B689087" w:rsidR="00FE281F" w:rsidRDefault="003C0841" w:rsidP="00B21B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 xml:space="preserve">10. </w:t>
      </w:r>
      <w:r w:rsidR="00591AE6" w:rsidRPr="00B01704">
        <w:rPr>
          <w:b/>
          <w:szCs w:val="24"/>
          <w:lang w:eastAsia="lt-LT"/>
        </w:rPr>
        <w:t>202</w:t>
      </w:r>
      <w:r w:rsidR="00CD64CB">
        <w:rPr>
          <w:b/>
          <w:szCs w:val="24"/>
          <w:lang w:eastAsia="lt-LT"/>
        </w:rPr>
        <w:t>2</w:t>
      </w:r>
      <w:r w:rsidR="00591AE6" w:rsidRPr="00B01704">
        <w:rPr>
          <w:b/>
          <w:szCs w:val="24"/>
          <w:lang w:eastAsia="lt-LT"/>
        </w:rPr>
        <w:t xml:space="preserve"> met</w:t>
      </w:r>
      <w:r w:rsidR="00FE281F">
        <w:rPr>
          <w:b/>
          <w:szCs w:val="24"/>
          <w:lang w:eastAsia="lt-LT"/>
        </w:rPr>
        <w:t>ų p</w:t>
      </w:r>
      <w:r w:rsidR="00FE281F" w:rsidRPr="00FE281F">
        <w:rPr>
          <w:b/>
          <w:szCs w:val="24"/>
          <w:lang w:eastAsia="lt-LT"/>
        </w:rPr>
        <w:t>riemonių planas</w:t>
      </w:r>
      <w:r w:rsidR="00FE281F">
        <w:rPr>
          <w:b/>
          <w:szCs w:val="24"/>
          <w:lang w:eastAsia="lt-LT"/>
        </w:rPr>
        <w:t xml:space="preserve"> </w:t>
      </w:r>
    </w:p>
    <w:p w14:paraId="1994EF59" w14:textId="15F1AD58" w:rsidR="00EE34A0" w:rsidRDefault="00A8703F"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b/>
          <w:szCs w:val="24"/>
          <w:lang w:eastAsia="lt-LT"/>
        </w:rPr>
        <w:tab/>
      </w:r>
      <w:r w:rsidRPr="00A8703F">
        <w:rPr>
          <w:szCs w:val="24"/>
          <w:lang w:eastAsia="lt-LT"/>
        </w:rPr>
        <w:t>2022 metų priemonių planas</w:t>
      </w:r>
      <w:r>
        <w:rPr>
          <w:szCs w:val="24"/>
          <w:lang w:eastAsia="lt-LT"/>
        </w:rPr>
        <w:t xml:space="preserve"> pateiktas priede (</w:t>
      </w:r>
      <w:r w:rsidRPr="003A506D">
        <w:rPr>
          <w:szCs w:val="24"/>
          <w:lang w:eastAsia="lt-LT"/>
        </w:rPr>
        <w:t>pridedama</w:t>
      </w:r>
      <w:r>
        <w:rPr>
          <w:szCs w:val="24"/>
          <w:lang w:eastAsia="lt-LT"/>
        </w:rPr>
        <w:t>).</w:t>
      </w:r>
      <w:r w:rsidR="003A506D">
        <w:rPr>
          <w:szCs w:val="24"/>
          <w:lang w:eastAsia="lt-LT"/>
        </w:rPr>
        <w:t xml:space="preserve"> </w:t>
      </w:r>
    </w:p>
    <w:p w14:paraId="795339EB" w14:textId="70973585"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11. Regioninių socialinių paslaugų poreikis 202</w:t>
      </w:r>
      <w:r w:rsidR="00CD64CB">
        <w:rPr>
          <w:b/>
          <w:szCs w:val="24"/>
          <w:lang w:eastAsia="lt-LT"/>
        </w:rPr>
        <w:t>2</w:t>
      </w:r>
      <w:r>
        <w:rPr>
          <w:b/>
          <w:szCs w:val="24"/>
          <w:lang w:eastAsia="lt-LT"/>
        </w:rPr>
        <w:t xml:space="preserve"> metais</w:t>
      </w:r>
      <w:r w:rsidR="00A8703F">
        <w:rPr>
          <w:b/>
          <w:szCs w:val="24"/>
          <w:lang w:eastAsia="lt-LT"/>
        </w:rPr>
        <w:t xml:space="preserve"> </w:t>
      </w:r>
    </w:p>
    <w:p w14:paraId="08E1F27F"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4962"/>
        <w:gridCol w:w="2773"/>
        <w:gridCol w:w="1370"/>
      </w:tblGrid>
      <w:tr w:rsidR="007D78ED" w14:paraId="361FDD10" w14:textId="77777777" w:rsidTr="00715C9F">
        <w:trPr>
          <w:trHeight w:val="722"/>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4D4066" w14:textId="73ED23C1" w:rsidR="007D78ED" w:rsidRDefault="003C0841" w:rsidP="00A8703F">
            <w:pPr>
              <w:jc w:val="center"/>
              <w:rPr>
                <w:szCs w:val="24"/>
                <w:lang w:eastAsia="lt-LT"/>
              </w:rPr>
            </w:pPr>
            <w:r>
              <w:rPr>
                <w:bCs/>
                <w:szCs w:val="24"/>
                <w:lang w:eastAsia="lt-LT"/>
              </w:rPr>
              <w:t>Eil. Nr.</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AC4645" w14:textId="77777777" w:rsidR="007D78ED" w:rsidRDefault="003C0841">
            <w:pPr>
              <w:jc w:val="center"/>
              <w:rPr>
                <w:szCs w:val="24"/>
                <w:lang w:eastAsia="lt-LT"/>
              </w:rPr>
            </w:pPr>
            <w:r>
              <w:rPr>
                <w:bCs/>
                <w:szCs w:val="24"/>
                <w:lang w:eastAsia="lt-LT"/>
              </w:rPr>
              <w:t>Socialinių paslaugų rūšys pagal žmonių socialines grupes</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10AE44" w14:textId="77777777" w:rsidR="007D78ED" w:rsidRDefault="003C0841">
            <w:pPr>
              <w:jc w:val="center"/>
              <w:rPr>
                <w:szCs w:val="24"/>
                <w:lang w:eastAsia="lt-LT"/>
              </w:rPr>
            </w:pPr>
            <w:r>
              <w:rPr>
                <w:bCs/>
                <w:szCs w:val="24"/>
                <w:lang w:eastAsia="lt-LT"/>
              </w:rPr>
              <w:t>Socialinės globos įstaiga</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FA5873" w14:textId="77777777" w:rsidR="007D78ED" w:rsidRDefault="003C0841">
            <w:pPr>
              <w:jc w:val="center"/>
              <w:rPr>
                <w:szCs w:val="24"/>
                <w:lang w:eastAsia="lt-LT"/>
              </w:rPr>
            </w:pPr>
            <w:r>
              <w:rPr>
                <w:bCs/>
                <w:szCs w:val="24"/>
                <w:lang w:eastAsia="lt-LT"/>
              </w:rPr>
              <w:t>Mastas (vietų skaičius)</w:t>
            </w:r>
          </w:p>
        </w:tc>
      </w:tr>
      <w:tr w:rsidR="007D78ED" w14:paraId="0DD9A6CC" w14:textId="77777777" w:rsidTr="00715C9F">
        <w:trPr>
          <w:trHeight w:val="451"/>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08BDF" w14:textId="77777777" w:rsidR="007D78ED" w:rsidRDefault="003C0841">
            <w:pPr>
              <w:jc w:val="center"/>
              <w:rPr>
                <w:szCs w:val="24"/>
              </w:rPr>
            </w:pPr>
            <w:r>
              <w:rPr>
                <w:szCs w:val="24"/>
              </w:rPr>
              <w:t>1.</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B2DAC8" w14:textId="53B57CCA" w:rsidR="007D78ED" w:rsidRDefault="008832AD" w:rsidP="00715C9F">
            <w:pPr>
              <w:rPr>
                <w:szCs w:val="24"/>
                <w:lang w:eastAsia="lt-LT"/>
              </w:rPr>
            </w:pPr>
            <w:r>
              <w:rPr>
                <w:color w:val="000000"/>
                <w:lang w:eastAsia="lt-LT"/>
              </w:rPr>
              <w:t xml:space="preserve">Socialinę riziką patiriantiems suaugusiems asmenims (išgyvenantiems benamystę) </w:t>
            </w:r>
            <w:r>
              <w:t>laikino apnakvindinimo, apgyvendinimo nakvynės namuose paslaugos</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7FEC5F" w14:textId="46CE0E3D" w:rsidR="007D78ED" w:rsidRDefault="009D746E" w:rsidP="009D746E">
            <w:pPr>
              <w:jc w:val="center"/>
              <w:rPr>
                <w:szCs w:val="24"/>
                <w:lang w:eastAsia="lt-LT"/>
              </w:rPr>
            </w:pPr>
            <w:r>
              <w:rPr>
                <w:szCs w:val="24"/>
                <w:lang w:eastAsia="lt-LT"/>
              </w:rPr>
              <w:t>Savivaldybės biudžetinė įstaiga</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9BB774" w14:textId="0FF2C7E5" w:rsidR="007D78ED" w:rsidRDefault="009D746E">
            <w:pPr>
              <w:jc w:val="center"/>
              <w:rPr>
                <w:szCs w:val="24"/>
              </w:rPr>
            </w:pPr>
            <w:r>
              <w:rPr>
                <w:szCs w:val="24"/>
              </w:rPr>
              <w:t>40</w:t>
            </w:r>
          </w:p>
        </w:tc>
      </w:tr>
      <w:tr w:rsidR="007D78ED" w14:paraId="03E2A57B" w14:textId="77777777" w:rsidTr="00715C9F">
        <w:trPr>
          <w:trHeight w:val="117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E0A8C9" w14:textId="77777777" w:rsidR="007D78ED" w:rsidRDefault="003C0841">
            <w:pPr>
              <w:jc w:val="center"/>
              <w:rPr>
                <w:szCs w:val="24"/>
              </w:rPr>
            </w:pPr>
            <w:r>
              <w:rPr>
                <w:szCs w:val="24"/>
              </w:rPr>
              <w:t>2.</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82E90" w14:textId="790E1262" w:rsidR="007D78ED" w:rsidRDefault="00067AA0" w:rsidP="00067AA0">
            <w:pPr>
              <w:rPr>
                <w:szCs w:val="24"/>
                <w:lang w:eastAsia="lt-LT"/>
              </w:rPr>
            </w:pPr>
            <w:r>
              <w:t>A</w:t>
            </w:r>
            <w:r w:rsidR="00BE21B1" w:rsidRPr="00BC4F29">
              <w:t xml:space="preserve">pgyvendinimo bei užimtumo paslaugų </w:t>
            </w:r>
            <w:r>
              <w:t xml:space="preserve">teikimas </w:t>
            </w:r>
            <w:r w:rsidR="00BE21B1" w:rsidRPr="00BC4F29">
              <w:t>asmenims su proto ir (arba) psichikos negalia</w:t>
            </w:r>
            <w:r>
              <w:t xml:space="preserve"> grupinio gyvenimo namuose</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DF3AC7" w14:textId="77777777" w:rsidR="007D78ED" w:rsidRDefault="003C0841">
            <w:pPr>
              <w:jc w:val="center"/>
              <w:rPr>
                <w:szCs w:val="24"/>
                <w:lang w:eastAsia="lt-LT"/>
              </w:rPr>
            </w:pPr>
            <w:r>
              <w:rPr>
                <w:szCs w:val="24"/>
                <w:lang w:eastAsia="lt-LT"/>
              </w:rPr>
              <w:t xml:space="preserve">Nevyriausybinės organizacijos </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DED6C8" w14:textId="52A81970" w:rsidR="007D78ED" w:rsidRDefault="00067AA0">
            <w:pPr>
              <w:jc w:val="center"/>
              <w:rPr>
                <w:szCs w:val="24"/>
              </w:rPr>
            </w:pPr>
            <w:r>
              <w:rPr>
                <w:szCs w:val="24"/>
              </w:rPr>
              <w:t>40</w:t>
            </w:r>
          </w:p>
        </w:tc>
      </w:tr>
      <w:tr w:rsidR="007D78ED" w14:paraId="7D642C61" w14:textId="77777777" w:rsidTr="00715C9F">
        <w:trPr>
          <w:trHeight w:val="63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F30599" w14:textId="77777777" w:rsidR="007D78ED" w:rsidRDefault="003C0841">
            <w:pPr>
              <w:jc w:val="center"/>
              <w:rPr>
                <w:szCs w:val="24"/>
              </w:rPr>
            </w:pPr>
            <w:r>
              <w:rPr>
                <w:szCs w:val="24"/>
              </w:rPr>
              <w:t>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2A94FA" w14:textId="1A4A0AC8" w:rsidR="007D78ED" w:rsidRDefault="00067AA0" w:rsidP="00715C9F">
            <w:pPr>
              <w:rPr>
                <w:szCs w:val="24"/>
                <w:lang w:eastAsia="lt-LT"/>
              </w:rPr>
            </w:pPr>
            <w:r>
              <w:rPr>
                <w:szCs w:val="24"/>
                <w:lang w:eastAsia="lt-LT"/>
              </w:rPr>
              <w:t>P</w:t>
            </w:r>
            <w:r w:rsidR="003C0841">
              <w:rPr>
                <w:szCs w:val="24"/>
                <w:lang w:eastAsia="lt-LT"/>
              </w:rPr>
              <w:t xml:space="preserve">aslaugos </w:t>
            </w:r>
            <w:r>
              <w:rPr>
                <w:color w:val="000000"/>
                <w:lang w:eastAsia="lt-LT"/>
              </w:rPr>
              <w:t>vaikams ir jaunuoliams (14</w:t>
            </w:r>
            <w:r w:rsidR="00715C9F">
              <w:rPr>
                <w:color w:val="000000"/>
                <w:lang w:eastAsia="lt-LT"/>
              </w:rPr>
              <w:t>–</w:t>
            </w:r>
            <w:r>
              <w:rPr>
                <w:color w:val="000000"/>
                <w:lang w:eastAsia="lt-LT"/>
              </w:rPr>
              <w:t>29</w:t>
            </w:r>
            <w:r w:rsidR="00715C9F">
              <w:rPr>
                <w:color w:val="000000"/>
                <w:lang w:eastAsia="lt-LT"/>
              </w:rPr>
              <w:t> </w:t>
            </w:r>
            <w:r>
              <w:rPr>
                <w:color w:val="000000"/>
                <w:lang w:eastAsia="lt-LT"/>
              </w:rPr>
              <w:t xml:space="preserve">metų) atviruose jaunimo centruose </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A1FEDC" w14:textId="733E5301" w:rsidR="007D78ED" w:rsidRDefault="00067AA0">
            <w:pPr>
              <w:jc w:val="center"/>
              <w:rPr>
                <w:szCs w:val="24"/>
                <w:lang w:eastAsia="lt-LT"/>
              </w:rPr>
            </w:pPr>
            <w:r>
              <w:rPr>
                <w:szCs w:val="24"/>
                <w:lang w:eastAsia="lt-LT"/>
              </w:rPr>
              <w:t>Nevyriausybinės organizacijos</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BAEEB3" w14:textId="435FE4FF" w:rsidR="007D78ED" w:rsidRDefault="00067AA0">
            <w:pPr>
              <w:jc w:val="center"/>
              <w:rPr>
                <w:szCs w:val="24"/>
              </w:rPr>
            </w:pPr>
            <w:r>
              <w:rPr>
                <w:szCs w:val="24"/>
              </w:rPr>
              <w:t>50</w:t>
            </w:r>
          </w:p>
        </w:tc>
      </w:tr>
    </w:tbl>
    <w:p w14:paraId="0707800D" w14:textId="0869681C" w:rsidR="007D78ED" w:rsidRDefault="007D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4ECBB18B" w14:textId="4B3708A8" w:rsidR="00C368B5" w:rsidRDefault="00C3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1953F04C" w14:textId="08B48245" w:rsidR="00C368B5" w:rsidRDefault="00C3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0FF63DF4" w14:textId="668710F6" w:rsidR="00C368B5" w:rsidRDefault="00C3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66A2997D" w14:textId="78F3D382" w:rsidR="00C368B5" w:rsidRDefault="00C3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3D06214E" w14:textId="00E0E2AA" w:rsidR="00C368B5" w:rsidRDefault="00C3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4E644EF3" w14:textId="77777777" w:rsidR="00C368B5" w:rsidRDefault="00C3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8C4D757" w14:textId="6B818771" w:rsidR="007D78ED" w:rsidRDefault="003C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lastRenderedPageBreak/>
        <w:t>IV SKYRIUS</w:t>
      </w:r>
      <w:r w:rsidR="00A8703F">
        <w:rPr>
          <w:b/>
          <w:szCs w:val="24"/>
          <w:lang w:eastAsia="lt-LT"/>
        </w:rPr>
        <w:t xml:space="preserve"> </w:t>
      </w:r>
    </w:p>
    <w:p w14:paraId="2285FA1A" w14:textId="6335DC48"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FINANSAVIMO PLANAS</w:t>
      </w:r>
      <w:r w:rsidR="00A8703F">
        <w:rPr>
          <w:b/>
          <w:szCs w:val="24"/>
          <w:lang w:eastAsia="lt-LT"/>
        </w:rPr>
        <w:t xml:space="preserve"> </w:t>
      </w:r>
    </w:p>
    <w:p w14:paraId="08D87497"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72FD80B8" w14:textId="42747284"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12. Socialinių paslaugų finansavimo šaltiniai ir jų įvertinimas</w:t>
      </w:r>
      <w:r w:rsidR="00A8703F">
        <w:rPr>
          <w:b/>
          <w:szCs w:val="24"/>
          <w:lang w:eastAsia="lt-LT"/>
        </w:rPr>
        <w:t xml:space="preserve"> </w:t>
      </w:r>
    </w:p>
    <w:p w14:paraId="02401812"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98"/>
        <w:gridCol w:w="1559"/>
        <w:gridCol w:w="1701"/>
        <w:gridCol w:w="1705"/>
      </w:tblGrid>
      <w:tr w:rsidR="00B4558B" w:rsidRPr="00B4558B" w14:paraId="55D95132" w14:textId="77777777" w:rsidTr="00715C9F">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369AD3B7" w14:textId="7FB1915D" w:rsidR="007D78ED" w:rsidRPr="00B4558B" w:rsidRDefault="00B47EB9"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Eil.</w:t>
            </w:r>
            <w:r w:rsidR="00A8703F">
              <w:rPr>
                <w:szCs w:val="24"/>
                <w:lang w:eastAsia="lt-LT"/>
              </w:rPr>
              <w:t xml:space="preserve"> </w:t>
            </w:r>
            <w:r w:rsidRPr="00B4558B">
              <w:rPr>
                <w:szCs w:val="24"/>
                <w:lang w:eastAsia="lt-LT"/>
              </w:rPr>
              <w:t>Nr.</w:t>
            </w:r>
          </w:p>
        </w:tc>
        <w:tc>
          <w:tcPr>
            <w:tcW w:w="3998" w:type="dxa"/>
            <w:vMerge w:val="restart"/>
            <w:tcBorders>
              <w:top w:val="single" w:sz="4" w:space="0" w:color="auto"/>
              <w:left w:val="single" w:sz="4" w:space="0" w:color="auto"/>
              <w:bottom w:val="single" w:sz="4" w:space="0" w:color="auto"/>
              <w:right w:val="single" w:sz="4" w:space="0" w:color="auto"/>
            </w:tcBorders>
          </w:tcPr>
          <w:p w14:paraId="6CB8E347" w14:textId="77777777" w:rsidR="007D78ED" w:rsidRPr="00B4558B" w:rsidRDefault="007D78ED"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0BF405CB" w14:textId="77777777" w:rsidR="007D78ED" w:rsidRPr="00B4558B" w:rsidRDefault="003C0841"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Socialinių paslaugų finansavimo šaltiniai</w:t>
            </w:r>
          </w:p>
        </w:tc>
        <w:tc>
          <w:tcPr>
            <w:tcW w:w="1559" w:type="dxa"/>
            <w:tcBorders>
              <w:top w:val="single" w:sz="4" w:space="0" w:color="auto"/>
              <w:left w:val="single" w:sz="4" w:space="0" w:color="auto"/>
              <w:bottom w:val="single" w:sz="4" w:space="0" w:color="auto"/>
              <w:right w:val="single" w:sz="4" w:space="0" w:color="auto"/>
            </w:tcBorders>
            <w:hideMark/>
          </w:tcPr>
          <w:p w14:paraId="2B8EFEE9" w14:textId="77777777" w:rsidR="007D78ED" w:rsidRPr="00B4558B" w:rsidRDefault="003C0841"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Pagal faktines išlaidas</w:t>
            </w:r>
          </w:p>
        </w:tc>
        <w:tc>
          <w:tcPr>
            <w:tcW w:w="3406" w:type="dxa"/>
            <w:gridSpan w:val="2"/>
            <w:tcBorders>
              <w:top w:val="single" w:sz="4" w:space="0" w:color="auto"/>
              <w:left w:val="single" w:sz="4" w:space="0" w:color="auto"/>
              <w:bottom w:val="single" w:sz="4" w:space="0" w:color="auto"/>
              <w:right w:val="single" w:sz="4" w:space="0" w:color="auto"/>
            </w:tcBorders>
            <w:hideMark/>
          </w:tcPr>
          <w:p w14:paraId="27D5F308" w14:textId="77777777" w:rsidR="007D78ED" w:rsidRPr="00B4558B" w:rsidRDefault="003C0841"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Pagal planines išlaidas</w:t>
            </w:r>
          </w:p>
        </w:tc>
      </w:tr>
      <w:tr w:rsidR="00B4558B" w:rsidRPr="00B4558B" w14:paraId="7F90E0A5" w14:textId="77777777" w:rsidTr="00715C9F">
        <w:trPr>
          <w:cantSplit/>
        </w:trPr>
        <w:tc>
          <w:tcPr>
            <w:tcW w:w="709" w:type="dxa"/>
            <w:vMerge/>
            <w:tcBorders>
              <w:top w:val="single" w:sz="4" w:space="0" w:color="auto"/>
              <w:left w:val="single" w:sz="4" w:space="0" w:color="auto"/>
              <w:bottom w:val="single" w:sz="4" w:space="0" w:color="auto"/>
              <w:right w:val="single" w:sz="4" w:space="0" w:color="auto"/>
            </w:tcBorders>
            <w:hideMark/>
          </w:tcPr>
          <w:p w14:paraId="0D0CDC76" w14:textId="77777777" w:rsidR="007D78ED" w:rsidRPr="00B4558B" w:rsidRDefault="007D78ED" w:rsidP="002F6997">
            <w:pPr>
              <w:jc w:val="center"/>
              <w:rPr>
                <w:szCs w:val="24"/>
                <w:lang w:eastAsia="lt-LT"/>
              </w:rPr>
            </w:pPr>
          </w:p>
        </w:tc>
        <w:tc>
          <w:tcPr>
            <w:tcW w:w="3998" w:type="dxa"/>
            <w:vMerge/>
            <w:tcBorders>
              <w:top w:val="single" w:sz="4" w:space="0" w:color="auto"/>
              <w:left w:val="single" w:sz="4" w:space="0" w:color="auto"/>
              <w:bottom w:val="single" w:sz="4" w:space="0" w:color="auto"/>
              <w:right w:val="single" w:sz="4" w:space="0" w:color="auto"/>
            </w:tcBorders>
            <w:hideMark/>
          </w:tcPr>
          <w:p w14:paraId="4172408E" w14:textId="77777777" w:rsidR="007D78ED" w:rsidRPr="00B4558B" w:rsidRDefault="007D78ED" w:rsidP="002F6997">
            <w:pPr>
              <w:jc w:val="center"/>
              <w:rPr>
                <w:szCs w:val="24"/>
                <w:lang w:eastAsia="lt-LT"/>
              </w:rPr>
            </w:pPr>
          </w:p>
        </w:tc>
        <w:tc>
          <w:tcPr>
            <w:tcW w:w="1559" w:type="dxa"/>
            <w:tcBorders>
              <w:top w:val="single" w:sz="4" w:space="0" w:color="auto"/>
              <w:left w:val="single" w:sz="4" w:space="0" w:color="auto"/>
              <w:bottom w:val="single" w:sz="4" w:space="0" w:color="auto"/>
              <w:right w:val="single" w:sz="4" w:space="0" w:color="auto"/>
            </w:tcBorders>
            <w:hideMark/>
          </w:tcPr>
          <w:p w14:paraId="57236F6F" w14:textId="05E9E6DC" w:rsidR="007D78ED" w:rsidRPr="00B4558B" w:rsidRDefault="00C0490A" w:rsidP="00CD6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202</w:t>
            </w:r>
            <w:r w:rsidR="00CD64CB" w:rsidRPr="00B4558B">
              <w:rPr>
                <w:szCs w:val="24"/>
                <w:lang w:eastAsia="lt-LT"/>
              </w:rPr>
              <w:t>1</w:t>
            </w:r>
            <w:r w:rsidRPr="00B4558B">
              <w:rPr>
                <w:szCs w:val="24"/>
                <w:lang w:eastAsia="lt-LT"/>
              </w:rPr>
              <w:t xml:space="preserve"> metai</w:t>
            </w:r>
          </w:p>
        </w:tc>
        <w:tc>
          <w:tcPr>
            <w:tcW w:w="1701" w:type="dxa"/>
            <w:tcBorders>
              <w:top w:val="single" w:sz="4" w:space="0" w:color="auto"/>
              <w:left w:val="single" w:sz="4" w:space="0" w:color="auto"/>
              <w:bottom w:val="single" w:sz="4" w:space="0" w:color="auto"/>
              <w:right w:val="single" w:sz="4" w:space="0" w:color="auto"/>
            </w:tcBorders>
            <w:hideMark/>
          </w:tcPr>
          <w:p w14:paraId="0576EC17" w14:textId="0B47FFE4" w:rsidR="007D78ED" w:rsidRPr="00B4558B" w:rsidRDefault="00C0490A" w:rsidP="00CD6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202</w:t>
            </w:r>
            <w:r w:rsidR="00CD64CB" w:rsidRPr="00B4558B">
              <w:rPr>
                <w:szCs w:val="24"/>
                <w:lang w:eastAsia="lt-LT"/>
              </w:rPr>
              <w:t>2</w:t>
            </w:r>
            <w:r w:rsidRPr="00B4558B">
              <w:rPr>
                <w:szCs w:val="24"/>
                <w:lang w:eastAsia="lt-LT"/>
              </w:rPr>
              <w:t xml:space="preserve"> metai</w:t>
            </w:r>
          </w:p>
        </w:tc>
        <w:tc>
          <w:tcPr>
            <w:tcW w:w="1705" w:type="dxa"/>
            <w:tcBorders>
              <w:top w:val="single" w:sz="4" w:space="0" w:color="auto"/>
              <w:left w:val="single" w:sz="4" w:space="0" w:color="auto"/>
              <w:bottom w:val="single" w:sz="4" w:space="0" w:color="auto"/>
              <w:right w:val="single" w:sz="4" w:space="0" w:color="auto"/>
            </w:tcBorders>
            <w:hideMark/>
          </w:tcPr>
          <w:p w14:paraId="3E4BDE03" w14:textId="3262CB9B" w:rsidR="007D78ED" w:rsidRPr="00B4558B" w:rsidRDefault="00C0490A" w:rsidP="00CD6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202</w:t>
            </w:r>
            <w:r w:rsidR="00CD64CB" w:rsidRPr="00B4558B">
              <w:rPr>
                <w:szCs w:val="24"/>
                <w:lang w:eastAsia="lt-LT"/>
              </w:rPr>
              <w:t>3</w:t>
            </w:r>
            <w:r w:rsidRPr="00B4558B">
              <w:rPr>
                <w:szCs w:val="24"/>
                <w:lang w:eastAsia="lt-LT"/>
              </w:rPr>
              <w:t xml:space="preserve"> metai</w:t>
            </w:r>
          </w:p>
        </w:tc>
      </w:tr>
      <w:tr w:rsidR="00B4558B" w:rsidRPr="00B4558B" w14:paraId="2F849093"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2D4818E0" w14:textId="77777777" w:rsidR="009E4E0E" w:rsidRPr="00B4558B" w:rsidRDefault="009E4E0E" w:rsidP="009E4E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lang w:eastAsia="lt-LT"/>
              </w:rPr>
              <w:t>1.</w:t>
            </w:r>
          </w:p>
        </w:tc>
        <w:tc>
          <w:tcPr>
            <w:tcW w:w="3998" w:type="dxa"/>
            <w:tcBorders>
              <w:top w:val="single" w:sz="4" w:space="0" w:color="auto"/>
              <w:left w:val="single" w:sz="4" w:space="0" w:color="auto"/>
              <w:bottom w:val="single" w:sz="4" w:space="0" w:color="auto"/>
              <w:right w:val="single" w:sz="4" w:space="0" w:color="auto"/>
            </w:tcBorders>
            <w:hideMark/>
          </w:tcPr>
          <w:p w14:paraId="41EF18A6" w14:textId="77777777" w:rsidR="009E4E0E" w:rsidRPr="00B4558B" w:rsidRDefault="009E4E0E" w:rsidP="009E4E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lang w:eastAsia="lt-LT"/>
              </w:rPr>
              <w:t>Savivaldybės biudžeto išlaidos socialinėms paslaugoms, Eur</w:t>
            </w:r>
          </w:p>
        </w:tc>
        <w:tc>
          <w:tcPr>
            <w:tcW w:w="1559" w:type="dxa"/>
            <w:tcBorders>
              <w:top w:val="single" w:sz="4" w:space="0" w:color="auto"/>
              <w:left w:val="single" w:sz="4" w:space="0" w:color="auto"/>
              <w:bottom w:val="single" w:sz="4" w:space="0" w:color="auto"/>
              <w:right w:val="single" w:sz="4" w:space="0" w:color="auto"/>
            </w:tcBorders>
            <w:vAlign w:val="center"/>
          </w:tcPr>
          <w:p w14:paraId="0C9178E4" w14:textId="619F8CB1" w:rsidR="009E4E0E" w:rsidRPr="00B4558B" w:rsidRDefault="00D40A3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10</w:t>
            </w:r>
            <w:r w:rsidR="00715C9F">
              <w:rPr>
                <w:szCs w:val="24"/>
                <w:lang w:eastAsia="lt-LT"/>
              </w:rPr>
              <w:t> </w:t>
            </w:r>
            <w:r>
              <w:rPr>
                <w:szCs w:val="24"/>
                <w:lang w:eastAsia="lt-LT"/>
              </w:rPr>
              <w:t>229</w:t>
            </w:r>
            <w:r w:rsidR="00715C9F">
              <w:rPr>
                <w:szCs w:val="24"/>
                <w:lang w:eastAsia="lt-LT"/>
              </w:rPr>
              <w:t> </w:t>
            </w:r>
            <w:r>
              <w:rPr>
                <w:szCs w:val="24"/>
                <w:lang w:eastAsia="lt-LT"/>
              </w:rPr>
              <w:t>787</w:t>
            </w:r>
          </w:p>
        </w:tc>
        <w:tc>
          <w:tcPr>
            <w:tcW w:w="1701" w:type="dxa"/>
            <w:tcBorders>
              <w:top w:val="single" w:sz="4" w:space="0" w:color="auto"/>
              <w:left w:val="single" w:sz="4" w:space="0" w:color="auto"/>
              <w:bottom w:val="single" w:sz="4" w:space="0" w:color="auto"/>
              <w:right w:val="single" w:sz="4" w:space="0" w:color="auto"/>
            </w:tcBorders>
            <w:vAlign w:val="center"/>
          </w:tcPr>
          <w:p w14:paraId="43D77B79" w14:textId="1080E910" w:rsidR="009E4E0E" w:rsidRPr="00B4558B" w:rsidRDefault="00D40A34" w:rsidP="00715C9F">
            <w:pPr>
              <w:jc w:val="center"/>
              <w:rPr>
                <w:szCs w:val="24"/>
                <w:lang w:eastAsia="lt-LT"/>
              </w:rPr>
            </w:pPr>
            <w:r>
              <w:rPr>
                <w:szCs w:val="24"/>
                <w:lang w:eastAsia="lt-LT"/>
              </w:rPr>
              <w:t>12</w:t>
            </w:r>
            <w:r w:rsidR="00715C9F">
              <w:rPr>
                <w:szCs w:val="24"/>
                <w:lang w:eastAsia="lt-LT"/>
              </w:rPr>
              <w:t> </w:t>
            </w:r>
            <w:r>
              <w:rPr>
                <w:szCs w:val="24"/>
                <w:lang w:eastAsia="lt-LT"/>
              </w:rPr>
              <w:t>536</w:t>
            </w:r>
            <w:r w:rsidR="00715C9F">
              <w:rPr>
                <w:szCs w:val="24"/>
                <w:lang w:eastAsia="lt-LT"/>
              </w:rPr>
              <w:t> </w:t>
            </w:r>
            <w:r>
              <w:rPr>
                <w:szCs w:val="24"/>
                <w:lang w:eastAsia="lt-LT"/>
              </w:rPr>
              <w:t>342</w:t>
            </w:r>
          </w:p>
        </w:tc>
        <w:tc>
          <w:tcPr>
            <w:tcW w:w="1705" w:type="dxa"/>
            <w:tcBorders>
              <w:top w:val="single" w:sz="4" w:space="0" w:color="auto"/>
              <w:left w:val="single" w:sz="4" w:space="0" w:color="auto"/>
              <w:bottom w:val="single" w:sz="4" w:space="0" w:color="auto"/>
              <w:right w:val="single" w:sz="4" w:space="0" w:color="auto"/>
            </w:tcBorders>
            <w:vAlign w:val="center"/>
          </w:tcPr>
          <w:p w14:paraId="3CA8B716" w14:textId="092C9C31" w:rsidR="009E4E0E" w:rsidRPr="00B4558B" w:rsidRDefault="00D40A3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12</w:t>
            </w:r>
            <w:r w:rsidR="00715C9F">
              <w:rPr>
                <w:szCs w:val="24"/>
                <w:lang w:eastAsia="lt-LT"/>
              </w:rPr>
              <w:t> </w:t>
            </w:r>
            <w:r>
              <w:rPr>
                <w:szCs w:val="24"/>
                <w:lang w:eastAsia="lt-LT"/>
              </w:rPr>
              <w:t>901</w:t>
            </w:r>
            <w:r w:rsidR="00715C9F">
              <w:rPr>
                <w:szCs w:val="24"/>
                <w:lang w:eastAsia="lt-LT"/>
              </w:rPr>
              <w:t> </w:t>
            </w:r>
            <w:r>
              <w:rPr>
                <w:szCs w:val="24"/>
                <w:lang w:eastAsia="lt-LT"/>
              </w:rPr>
              <w:t>449</w:t>
            </w:r>
          </w:p>
        </w:tc>
      </w:tr>
      <w:tr w:rsidR="00715C9F" w:rsidRPr="00B4558B" w14:paraId="0885EB88" w14:textId="77777777" w:rsidTr="00715C9F">
        <w:tc>
          <w:tcPr>
            <w:tcW w:w="709" w:type="dxa"/>
            <w:tcBorders>
              <w:top w:val="single" w:sz="4" w:space="0" w:color="auto"/>
              <w:left w:val="single" w:sz="4" w:space="0" w:color="auto"/>
              <w:bottom w:val="single" w:sz="4" w:space="0" w:color="auto"/>
              <w:right w:val="single" w:sz="4" w:space="0" w:color="auto"/>
            </w:tcBorders>
          </w:tcPr>
          <w:p w14:paraId="0BAB191E" w14:textId="77777777" w:rsidR="00715C9F" w:rsidRPr="00B4558B" w:rsidRDefault="00715C9F" w:rsidP="009E4E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tc>
        <w:tc>
          <w:tcPr>
            <w:tcW w:w="3998" w:type="dxa"/>
            <w:tcBorders>
              <w:top w:val="single" w:sz="4" w:space="0" w:color="auto"/>
              <w:left w:val="single" w:sz="4" w:space="0" w:color="auto"/>
              <w:bottom w:val="single" w:sz="4" w:space="0" w:color="auto"/>
              <w:right w:val="single" w:sz="4" w:space="0" w:color="auto"/>
            </w:tcBorders>
          </w:tcPr>
          <w:p w14:paraId="3DEF52D7" w14:textId="77777777" w:rsidR="00715C9F" w:rsidRPr="00B4558B" w:rsidRDefault="00715C9F" w:rsidP="009E4E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B4558B">
              <w:rPr>
                <w:lang w:eastAsia="lt-LT"/>
              </w:rPr>
              <w:t>iš jų:</w:t>
            </w:r>
          </w:p>
        </w:tc>
        <w:tc>
          <w:tcPr>
            <w:tcW w:w="4965" w:type="dxa"/>
            <w:gridSpan w:val="3"/>
            <w:tcBorders>
              <w:top w:val="single" w:sz="4" w:space="0" w:color="auto"/>
              <w:left w:val="single" w:sz="4" w:space="0" w:color="auto"/>
              <w:bottom w:val="single" w:sz="4" w:space="0" w:color="auto"/>
              <w:right w:val="single" w:sz="4" w:space="0" w:color="auto"/>
            </w:tcBorders>
            <w:vAlign w:val="center"/>
          </w:tcPr>
          <w:p w14:paraId="48588F80" w14:textId="77777777" w:rsidR="00715C9F" w:rsidRPr="00B4558B" w:rsidRDefault="00715C9F"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c>
      </w:tr>
      <w:tr w:rsidR="00B4558B" w:rsidRPr="00B4558B" w14:paraId="5337E326" w14:textId="77777777" w:rsidTr="00715C9F">
        <w:tc>
          <w:tcPr>
            <w:tcW w:w="709" w:type="dxa"/>
            <w:tcBorders>
              <w:top w:val="single" w:sz="4" w:space="0" w:color="auto"/>
              <w:left w:val="single" w:sz="4" w:space="0" w:color="auto"/>
              <w:bottom w:val="single" w:sz="4" w:space="0" w:color="auto"/>
              <w:right w:val="single" w:sz="4" w:space="0" w:color="auto"/>
            </w:tcBorders>
          </w:tcPr>
          <w:p w14:paraId="14A98591" w14:textId="77777777" w:rsidR="00C00614" w:rsidRPr="00B4558B" w:rsidRDefault="00C00614" w:rsidP="00C006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sidRPr="00B4558B">
              <w:rPr>
                <w:szCs w:val="24"/>
                <w:lang w:eastAsia="lt-LT"/>
              </w:rPr>
              <w:t>1.1.</w:t>
            </w:r>
          </w:p>
        </w:tc>
        <w:tc>
          <w:tcPr>
            <w:tcW w:w="3998" w:type="dxa"/>
            <w:tcBorders>
              <w:top w:val="single" w:sz="4" w:space="0" w:color="auto"/>
              <w:left w:val="single" w:sz="4" w:space="0" w:color="auto"/>
              <w:bottom w:val="single" w:sz="4" w:space="0" w:color="auto"/>
              <w:right w:val="single" w:sz="4" w:space="0" w:color="auto"/>
            </w:tcBorders>
          </w:tcPr>
          <w:p w14:paraId="4675D841" w14:textId="20041A2A" w:rsidR="00C00614" w:rsidRPr="00B4558B" w:rsidRDefault="00B47EB9" w:rsidP="006B6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B4558B">
              <w:rPr>
                <w:lang w:eastAsia="lt-LT"/>
              </w:rPr>
              <w:t>s</w:t>
            </w:r>
            <w:r w:rsidR="00C00614" w:rsidRPr="00B4558B">
              <w:rPr>
                <w:lang w:eastAsia="lt-LT"/>
              </w:rPr>
              <w:t>ocialinėms paslaugoms (tiesioginis finansavimas</w:t>
            </w:r>
            <w:r w:rsidR="006B6FF9" w:rsidRPr="00B4558B">
              <w:rPr>
                <w:lang w:eastAsia="lt-LT"/>
              </w:rPr>
              <w:t xml:space="preserve"> </w:t>
            </w:r>
            <w:r w:rsidR="00C00614" w:rsidRPr="00B4558B">
              <w:rPr>
                <w:lang w:eastAsia="lt-LT"/>
              </w:rPr>
              <w:t>ir socialinių paslaugų pirkimai)</w:t>
            </w:r>
          </w:p>
        </w:tc>
        <w:tc>
          <w:tcPr>
            <w:tcW w:w="1559" w:type="dxa"/>
            <w:tcBorders>
              <w:top w:val="single" w:sz="4" w:space="0" w:color="auto"/>
              <w:left w:val="single" w:sz="4" w:space="0" w:color="auto"/>
              <w:bottom w:val="single" w:sz="4" w:space="0" w:color="auto"/>
              <w:right w:val="single" w:sz="4" w:space="0" w:color="auto"/>
            </w:tcBorders>
            <w:vAlign w:val="center"/>
          </w:tcPr>
          <w:p w14:paraId="31F60184" w14:textId="29FA8386" w:rsidR="00C00614" w:rsidRPr="00B4558B" w:rsidRDefault="0024542F"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r w:rsidRPr="00B4558B">
              <w:rPr>
                <w:rFonts w:eastAsia="Calibri"/>
                <w:szCs w:val="24"/>
                <w:lang w:eastAsia="lt-LT"/>
              </w:rPr>
              <w:t>3</w:t>
            </w:r>
            <w:r w:rsidR="00715C9F">
              <w:rPr>
                <w:rFonts w:eastAsia="Calibri"/>
                <w:szCs w:val="24"/>
                <w:lang w:eastAsia="lt-LT"/>
              </w:rPr>
              <w:t> </w:t>
            </w:r>
            <w:r w:rsidRPr="00B4558B">
              <w:rPr>
                <w:rFonts w:eastAsia="Calibri"/>
                <w:szCs w:val="24"/>
                <w:lang w:eastAsia="lt-LT"/>
              </w:rPr>
              <w:t>385</w:t>
            </w:r>
            <w:r w:rsidR="00715C9F">
              <w:rPr>
                <w:rFonts w:eastAsia="Calibri"/>
                <w:szCs w:val="24"/>
                <w:lang w:eastAsia="lt-LT"/>
              </w:rPr>
              <w:t> </w:t>
            </w:r>
            <w:r w:rsidRPr="00B4558B">
              <w:rPr>
                <w:rFonts w:eastAsia="Calibri"/>
                <w:szCs w:val="24"/>
                <w:lang w:eastAsia="lt-LT"/>
              </w:rPr>
              <w:t>500</w:t>
            </w:r>
          </w:p>
        </w:tc>
        <w:tc>
          <w:tcPr>
            <w:tcW w:w="1701" w:type="dxa"/>
            <w:tcBorders>
              <w:top w:val="single" w:sz="4" w:space="0" w:color="auto"/>
              <w:left w:val="single" w:sz="4" w:space="0" w:color="auto"/>
              <w:bottom w:val="single" w:sz="4" w:space="0" w:color="auto"/>
              <w:right w:val="single" w:sz="4" w:space="0" w:color="auto"/>
            </w:tcBorders>
            <w:vAlign w:val="center"/>
          </w:tcPr>
          <w:p w14:paraId="45A4FEDE" w14:textId="7AA83A54" w:rsidR="00C00614" w:rsidRPr="00B4558B" w:rsidRDefault="004A1A3C" w:rsidP="00715C9F">
            <w:pPr>
              <w:jc w:val="center"/>
              <w:rPr>
                <w:szCs w:val="24"/>
                <w:lang w:eastAsia="lt-LT"/>
              </w:rPr>
            </w:pPr>
            <w:r w:rsidRPr="00B4558B">
              <w:rPr>
                <w:szCs w:val="24"/>
                <w:lang w:eastAsia="lt-LT"/>
              </w:rPr>
              <w:t>5</w:t>
            </w:r>
            <w:r w:rsidR="00715C9F">
              <w:rPr>
                <w:szCs w:val="24"/>
                <w:lang w:eastAsia="lt-LT"/>
              </w:rPr>
              <w:t> </w:t>
            </w:r>
            <w:r w:rsidRPr="00B4558B">
              <w:rPr>
                <w:szCs w:val="24"/>
                <w:lang w:eastAsia="lt-LT"/>
              </w:rPr>
              <w:t>103</w:t>
            </w:r>
            <w:r w:rsidR="00715C9F">
              <w:rPr>
                <w:szCs w:val="24"/>
                <w:lang w:eastAsia="lt-LT"/>
              </w:rPr>
              <w:t> </w:t>
            </w:r>
            <w:r w:rsidRPr="00B4558B">
              <w:rPr>
                <w:szCs w:val="24"/>
                <w:lang w:eastAsia="lt-LT"/>
              </w:rPr>
              <w:t>063</w:t>
            </w:r>
          </w:p>
        </w:tc>
        <w:tc>
          <w:tcPr>
            <w:tcW w:w="1705" w:type="dxa"/>
            <w:tcBorders>
              <w:top w:val="single" w:sz="4" w:space="0" w:color="auto"/>
              <w:left w:val="single" w:sz="4" w:space="0" w:color="auto"/>
              <w:bottom w:val="single" w:sz="4" w:space="0" w:color="auto"/>
              <w:right w:val="single" w:sz="4" w:space="0" w:color="auto"/>
            </w:tcBorders>
            <w:vAlign w:val="center"/>
          </w:tcPr>
          <w:p w14:paraId="65D26349" w14:textId="608AAD21" w:rsidR="00C00614" w:rsidRPr="00B4558B" w:rsidRDefault="004A1A3C"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5</w:t>
            </w:r>
            <w:r w:rsidR="00715C9F">
              <w:rPr>
                <w:szCs w:val="24"/>
                <w:lang w:eastAsia="lt-LT"/>
              </w:rPr>
              <w:t> </w:t>
            </w:r>
            <w:r w:rsidRPr="00B4558B">
              <w:rPr>
                <w:szCs w:val="24"/>
                <w:lang w:eastAsia="lt-LT"/>
              </w:rPr>
              <w:t>468</w:t>
            </w:r>
            <w:r w:rsidR="00715C9F">
              <w:rPr>
                <w:szCs w:val="24"/>
                <w:lang w:eastAsia="lt-LT"/>
              </w:rPr>
              <w:t> </w:t>
            </w:r>
            <w:r w:rsidRPr="00B4558B">
              <w:rPr>
                <w:szCs w:val="24"/>
                <w:lang w:eastAsia="lt-LT"/>
              </w:rPr>
              <w:t>170</w:t>
            </w:r>
          </w:p>
        </w:tc>
      </w:tr>
      <w:tr w:rsidR="00B4558B" w:rsidRPr="00B4558B" w14:paraId="33BA2FE4" w14:textId="77777777" w:rsidTr="00715C9F">
        <w:tc>
          <w:tcPr>
            <w:tcW w:w="709" w:type="dxa"/>
            <w:tcBorders>
              <w:top w:val="single" w:sz="4" w:space="0" w:color="auto"/>
              <w:left w:val="single" w:sz="4" w:space="0" w:color="auto"/>
              <w:bottom w:val="single" w:sz="4" w:space="0" w:color="auto"/>
              <w:right w:val="single" w:sz="4" w:space="0" w:color="auto"/>
            </w:tcBorders>
          </w:tcPr>
          <w:p w14:paraId="22121DC5" w14:textId="77777777" w:rsidR="00804A7E" w:rsidRPr="00B4558B" w:rsidRDefault="00804A7E" w:rsidP="00804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sidRPr="00B4558B">
              <w:rPr>
                <w:lang w:eastAsia="lt-LT"/>
              </w:rPr>
              <w:t>1.2.</w:t>
            </w:r>
          </w:p>
        </w:tc>
        <w:tc>
          <w:tcPr>
            <w:tcW w:w="3998" w:type="dxa"/>
            <w:tcBorders>
              <w:top w:val="single" w:sz="4" w:space="0" w:color="auto"/>
              <w:left w:val="single" w:sz="4" w:space="0" w:color="auto"/>
              <w:bottom w:val="single" w:sz="4" w:space="0" w:color="auto"/>
              <w:right w:val="single" w:sz="4" w:space="0" w:color="auto"/>
            </w:tcBorders>
          </w:tcPr>
          <w:p w14:paraId="2C0CD6CC" w14:textId="3BF1FA1A" w:rsidR="00804A7E" w:rsidRPr="00B4558B" w:rsidRDefault="00B47EB9" w:rsidP="00804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B4558B">
              <w:rPr>
                <w:szCs w:val="24"/>
                <w:lang w:eastAsia="lt-LT"/>
              </w:rPr>
              <w:t>t</w:t>
            </w:r>
            <w:r w:rsidR="00804A7E" w:rsidRPr="00B4558B">
              <w:rPr>
                <w:szCs w:val="24"/>
                <w:lang w:eastAsia="lt-LT"/>
              </w:rPr>
              <w:t>iesioginis socialinių paslaugų įstaigų finansavimas (Savivaldybei pavaldžių įstaigų)</w:t>
            </w:r>
          </w:p>
        </w:tc>
        <w:tc>
          <w:tcPr>
            <w:tcW w:w="1559" w:type="dxa"/>
            <w:tcBorders>
              <w:top w:val="single" w:sz="4" w:space="0" w:color="auto"/>
              <w:left w:val="single" w:sz="4" w:space="0" w:color="auto"/>
              <w:bottom w:val="single" w:sz="4" w:space="0" w:color="auto"/>
              <w:right w:val="single" w:sz="4" w:space="0" w:color="auto"/>
            </w:tcBorders>
            <w:vAlign w:val="center"/>
          </w:tcPr>
          <w:p w14:paraId="03992DD9" w14:textId="5717BF11" w:rsidR="00804A7E" w:rsidRPr="00B4558B" w:rsidRDefault="00B06CA8"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r w:rsidRPr="00B4558B">
              <w:rPr>
                <w:rFonts w:eastAsia="Calibri"/>
                <w:szCs w:val="24"/>
                <w:lang w:eastAsia="lt-LT"/>
              </w:rPr>
              <w:t>6</w:t>
            </w:r>
            <w:r w:rsidR="00715C9F">
              <w:rPr>
                <w:rFonts w:eastAsia="Calibri"/>
                <w:szCs w:val="24"/>
                <w:lang w:eastAsia="lt-LT"/>
              </w:rPr>
              <w:t> </w:t>
            </w:r>
            <w:r w:rsidRPr="00B4558B">
              <w:rPr>
                <w:rFonts w:eastAsia="Calibri"/>
                <w:szCs w:val="24"/>
                <w:lang w:eastAsia="lt-LT"/>
              </w:rPr>
              <w:t>034</w:t>
            </w:r>
            <w:r w:rsidR="00715C9F">
              <w:rPr>
                <w:rFonts w:eastAsia="Calibri"/>
                <w:szCs w:val="24"/>
                <w:lang w:eastAsia="lt-LT"/>
              </w:rPr>
              <w:t> </w:t>
            </w:r>
            <w:r w:rsidRPr="00B4558B">
              <w:rPr>
                <w:rFonts w:eastAsia="Calibri"/>
                <w:szCs w:val="24"/>
                <w:lang w:eastAsia="lt-LT"/>
              </w:rPr>
              <w:t>287</w:t>
            </w:r>
          </w:p>
        </w:tc>
        <w:tc>
          <w:tcPr>
            <w:tcW w:w="1701" w:type="dxa"/>
            <w:tcBorders>
              <w:top w:val="single" w:sz="4" w:space="0" w:color="auto"/>
              <w:left w:val="single" w:sz="4" w:space="0" w:color="auto"/>
              <w:bottom w:val="single" w:sz="4" w:space="0" w:color="auto"/>
              <w:right w:val="single" w:sz="4" w:space="0" w:color="auto"/>
            </w:tcBorders>
            <w:vAlign w:val="center"/>
          </w:tcPr>
          <w:p w14:paraId="26809A3A" w14:textId="6FC85B63" w:rsidR="00804A7E" w:rsidRPr="00B4558B" w:rsidRDefault="004A1A3C" w:rsidP="00715C9F">
            <w:pPr>
              <w:jc w:val="center"/>
              <w:rPr>
                <w:szCs w:val="24"/>
                <w:lang w:eastAsia="lt-LT"/>
              </w:rPr>
            </w:pPr>
            <w:r w:rsidRPr="00B4558B">
              <w:rPr>
                <w:szCs w:val="24"/>
                <w:lang w:eastAsia="lt-LT"/>
              </w:rPr>
              <w:t>6</w:t>
            </w:r>
            <w:r w:rsidR="00715C9F">
              <w:rPr>
                <w:szCs w:val="24"/>
                <w:lang w:eastAsia="lt-LT"/>
              </w:rPr>
              <w:t> </w:t>
            </w:r>
            <w:r w:rsidRPr="00B4558B">
              <w:rPr>
                <w:szCs w:val="24"/>
                <w:lang w:eastAsia="lt-LT"/>
              </w:rPr>
              <w:t>623</w:t>
            </w:r>
            <w:r w:rsidR="00715C9F">
              <w:rPr>
                <w:szCs w:val="24"/>
                <w:lang w:eastAsia="lt-LT"/>
              </w:rPr>
              <w:t> </w:t>
            </w:r>
            <w:r w:rsidRPr="00B4558B">
              <w:rPr>
                <w:szCs w:val="24"/>
                <w:lang w:eastAsia="lt-LT"/>
              </w:rPr>
              <w:t>279</w:t>
            </w:r>
          </w:p>
        </w:tc>
        <w:tc>
          <w:tcPr>
            <w:tcW w:w="1705" w:type="dxa"/>
            <w:tcBorders>
              <w:top w:val="single" w:sz="4" w:space="0" w:color="auto"/>
              <w:left w:val="single" w:sz="4" w:space="0" w:color="auto"/>
              <w:bottom w:val="single" w:sz="4" w:space="0" w:color="auto"/>
              <w:right w:val="single" w:sz="4" w:space="0" w:color="auto"/>
            </w:tcBorders>
            <w:vAlign w:val="center"/>
          </w:tcPr>
          <w:p w14:paraId="2EA965FC" w14:textId="25EE024F" w:rsidR="00804A7E" w:rsidRPr="00B4558B" w:rsidRDefault="004A1A3C"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6</w:t>
            </w:r>
            <w:r w:rsidR="00715C9F">
              <w:rPr>
                <w:szCs w:val="24"/>
                <w:lang w:eastAsia="lt-LT"/>
              </w:rPr>
              <w:t> </w:t>
            </w:r>
            <w:r w:rsidRPr="00B4558B">
              <w:rPr>
                <w:szCs w:val="24"/>
                <w:lang w:eastAsia="lt-LT"/>
              </w:rPr>
              <w:t>623</w:t>
            </w:r>
            <w:r w:rsidR="00715C9F">
              <w:rPr>
                <w:szCs w:val="24"/>
                <w:lang w:eastAsia="lt-LT"/>
              </w:rPr>
              <w:t> </w:t>
            </w:r>
            <w:r w:rsidRPr="00B4558B">
              <w:rPr>
                <w:szCs w:val="24"/>
                <w:lang w:eastAsia="lt-LT"/>
              </w:rPr>
              <w:t>279</w:t>
            </w:r>
          </w:p>
        </w:tc>
      </w:tr>
      <w:tr w:rsidR="00D40A34" w:rsidRPr="00B4558B" w14:paraId="0D501D60" w14:textId="77777777" w:rsidTr="00715C9F">
        <w:tc>
          <w:tcPr>
            <w:tcW w:w="709" w:type="dxa"/>
            <w:tcBorders>
              <w:top w:val="single" w:sz="4" w:space="0" w:color="auto"/>
              <w:left w:val="single" w:sz="4" w:space="0" w:color="auto"/>
              <w:bottom w:val="single" w:sz="4" w:space="0" w:color="auto"/>
              <w:right w:val="single" w:sz="4" w:space="0" w:color="auto"/>
            </w:tcBorders>
          </w:tcPr>
          <w:p w14:paraId="4B4224F1" w14:textId="7279DBC2" w:rsidR="00D40A34" w:rsidRPr="00B4558B" w:rsidRDefault="00D40A34" w:rsidP="00804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 xml:space="preserve">1.3. </w:t>
            </w:r>
          </w:p>
        </w:tc>
        <w:tc>
          <w:tcPr>
            <w:tcW w:w="3998" w:type="dxa"/>
            <w:tcBorders>
              <w:top w:val="single" w:sz="4" w:space="0" w:color="auto"/>
              <w:left w:val="single" w:sz="4" w:space="0" w:color="auto"/>
              <w:bottom w:val="single" w:sz="4" w:space="0" w:color="auto"/>
              <w:right w:val="single" w:sz="4" w:space="0" w:color="auto"/>
            </w:tcBorders>
          </w:tcPr>
          <w:p w14:paraId="43901DAC" w14:textId="0BFAC641" w:rsidR="00D40A34" w:rsidRPr="00B4558B" w:rsidRDefault="00D40A34" w:rsidP="00804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rFonts w:eastAsia="Calibri"/>
                <w:szCs w:val="24"/>
                <w:lang w:eastAsia="lt-LT"/>
              </w:rPr>
              <w:t>p</w:t>
            </w:r>
            <w:r w:rsidRPr="000F26A3">
              <w:rPr>
                <w:rFonts w:eastAsia="Calibri"/>
                <w:szCs w:val="24"/>
                <w:lang w:eastAsia="lt-LT"/>
              </w:rPr>
              <w:t>agalbos pinigų už globojamus vaikus ir laikinos priežiūros išmokos mokėjimas</w:t>
            </w:r>
          </w:p>
        </w:tc>
        <w:tc>
          <w:tcPr>
            <w:tcW w:w="1559" w:type="dxa"/>
            <w:tcBorders>
              <w:top w:val="single" w:sz="4" w:space="0" w:color="auto"/>
              <w:left w:val="single" w:sz="4" w:space="0" w:color="auto"/>
              <w:bottom w:val="single" w:sz="4" w:space="0" w:color="auto"/>
              <w:right w:val="single" w:sz="4" w:space="0" w:color="auto"/>
            </w:tcBorders>
            <w:vAlign w:val="center"/>
          </w:tcPr>
          <w:p w14:paraId="0ACF2D73" w14:textId="1631F43F" w:rsidR="00D40A34" w:rsidRPr="00B4558B" w:rsidRDefault="00D40A3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r>
              <w:rPr>
                <w:rFonts w:eastAsia="Calibri"/>
                <w:szCs w:val="24"/>
                <w:lang w:eastAsia="lt-LT"/>
              </w:rPr>
              <w:t>810</w:t>
            </w:r>
            <w:r w:rsidR="00715C9F">
              <w:rPr>
                <w:rFonts w:eastAsia="Calibri"/>
                <w:szCs w:val="24"/>
                <w:lang w:eastAsia="lt-LT"/>
              </w:rPr>
              <w:t> </w:t>
            </w:r>
            <w:r>
              <w:rPr>
                <w:rFonts w:eastAsia="Calibri"/>
                <w:szCs w:val="24"/>
                <w:lang w:eastAsia="lt-LT"/>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90F3FB6" w14:textId="152DF138" w:rsidR="00D40A34" w:rsidRPr="00B4558B" w:rsidRDefault="00D40A34" w:rsidP="00715C9F">
            <w:pPr>
              <w:jc w:val="center"/>
              <w:rPr>
                <w:szCs w:val="24"/>
                <w:lang w:eastAsia="lt-LT"/>
              </w:rPr>
            </w:pPr>
            <w:r>
              <w:rPr>
                <w:szCs w:val="24"/>
                <w:lang w:eastAsia="lt-LT"/>
              </w:rPr>
              <w:t>810</w:t>
            </w:r>
            <w:r w:rsidR="00715C9F">
              <w:rPr>
                <w:szCs w:val="24"/>
                <w:lang w:eastAsia="lt-LT"/>
              </w:rPr>
              <w:t> </w:t>
            </w:r>
            <w:r>
              <w:rPr>
                <w:szCs w:val="24"/>
                <w:lang w:eastAsia="lt-LT"/>
              </w:rPr>
              <w:t>000</w:t>
            </w:r>
          </w:p>
        </w:tc>
        <w:tc>
          <w:tcPr>
            <w:tcW w:w="1705" w:type="dxa"/>
            <w:tcBorders>
              <w:top w:val="single" w:sz="4" w:space="0" w:color="auto"/>
              <w:left w:val="single" w:sz="4" w:space="0" w:color="auto"/>
              <w:bottom w:val="single" w:sz="4" w:space="0" w:color="auto"/>
              <w:right w:val="single" w:sz="4" w:space="0" w:color="auto"/>
            </w:tcBorders>
            <w:vAlign w:val="center"/>
          </w:tcPr>
          <w:p w14:paraId="690C0607" w14:textId="70BD013F" w:rsidR="00D40A34" w:rsidRPr="00B4558B" w:rsidRDefault="00D40A3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810</w:t>
            </w:r>
            <w:r w:rsidR="00715C9F">
              <w:rPr>
                <w:szCs w:val="24"/>
                <w:lang w:eastAsia="lt-LT"/>
              </w:rPr>
              <w:t> </w:t>
            </w:r>
            <w:r>
              <w:rPr>
                <w:szCs w:val="24"/>
                <w:lang w:eastAsia="lt-LT"/>
              </w:rPr>
              <w:t>000</w:t>
            </w:r>
          </w:p>
        </w:tc>
      </w:tr>
      <w:tr w:rsidR="00B4558B" w:rsidRPr="00B4558B" w14:paraId="0826A10E" w14:textId="77777777" w:rsidTr="00715C9F">
        <w:trPr>
          <w:trHeight w:val="345"/>
        </w:trPr>
        <w:tc>
          <w:tcPr>
            <w:tcW w:w="709" w:type="dxa"/>
            <w:tcBorders>
              <w:top w:val="single" w:sz="4" w:space="0" w:color="auto"/>
              <w:left w:val="single" w:sz="4" w:space="0" w:color="auto"/>
              <w:bottom w:val="single" w:sz="4" w:space="0" w:color="auto"/>
              <w:right w:val="single" w:sz="4" w:space="0" w:color="auto"/>
            </w:tcBorders>
          </w:tcPr>
          <w:p w14:paraId="08CC1247" w14:textId="33B0CE64" w:rsidR="002F6997" w:rsidRPr="00B4558B" w:rsidRDefault="003A2DB1" w:rsidP="00D40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1.</w:t>
            </w:r>
            <w:r w:rsidR="00D40A34">
              <w:rPr>
                <w:szCs w:val="24"/>
                <w:lang w:eastAsia="lt-LT"/>
              </w:rPr>
              <w:t>4</w:t>
            </w:r>
            <w:r w:rsidRPr="00B4558B">
              <w:rPr>
                <w:szCs w:val="24"/>
                <w:lang w:eastAsia="lt-LT"/>
              </w:rPr>
              <w:t>.</w:t>
            </w:r>
          </w:p>
        </w:tc>
        <w:tc>
          <w:tcPr>
            <w:tcW w:w="3998" w:type="dxa"/>
            <w:tcBorders>
              <w:top w:val="single" w:sz="4" w:space="0" w:color="auto"/>
              <w:left w:val="single" w:sz="4" w:space="0" w:color="auto"/>
              <w:bottom w:val="single" w:sz="4" w:space="0" w:color="auto"/>
              <w:right w:val="single" w:sz="4" w:space="0" w:color="auto"/>
            </w:tcBorders>
            <w:hideMark/>
          </w:tcPr>
          <w:p w14:paraId="17E5D61B"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lang w:eastAsia="lt-LT"/>
              </w:rPr>
              <w:t>palyginti su visu Savivaldybės biudžetu, proc.</w:t>
            </w:r>
          </w:p>
        </w:tc>
        <w:tc>
          <w:tcPr>
            <w:tcW w:w="1559" w:type="dxa"/>
            <w:tcBorders>
              <w:top w:val="single" w:sz="4" w:space="0" w:color="auto"/>
              <w:left w:val="single" w:sz="4" w:space="0" w:color="auto"/>
              <w:bottom w:val="single" w:sz="4" w:space="0" w:color="auto"/>
              <w:right w:val="single" w:sz="4" w:space="0" w:color="auto"/>
            </w:tcBorders>
          </w:tcPr>
          <w:p w14:paraId="67539901" w14:textId="0FCFC3AD" w:rsidR="002F6997" w:rsidRPr="00B4558B" w:rsidRDefault="00D40A34"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4,54</w:t>
            </w:r>
          </w:p>
        </w:tc>
        <w:tc>
          <w:tcPr>
            <w:tcW w:w="1701" w:type="dxa"/>
            <w:tcBorders>
              <w:top w:val="single" w:sz="4" w:space="0" w:color="auto"/>
              <w:left w:val="single" w:sz="4" w:space="0" w:color="auto"/>
              <w:bottom w:val="single" w:sz="4" w:space="0" w:color="auto"/>
              <w:right w:val="single" w:sz="4" w:space="0" w:color="auto"/>
            </w:tcBorders>
          </w:tcPr>
          <w:p w14:paraId="0D21BB58" w14:textId="1EF0933C" w:rsidR="002F6997" w:rsidRPr="00B4558B" w:rsidRDefault="00D40A34"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4,21</w:t>
            </w:r>
          </w:p>
        </w:tc>
        <w:tc>
          <w:tcPr>
            <w:tcW w:w="1705" w:type="dxa"/>
            <w:tcBorders>
              <w:top w:val="single" w:sz="4" w:space="0" w:color="auto"/>
              <w:left w:val="single" w:sz="4" w:space="0" w:color="auto"/>
              <w:bottom w:val="single" w:sz="4" w:space="0" w:color="auto"/>
              <w:right w:val="single" w:sz="4" w:space="0" w:color="auto"/>
            </w:tcBorders>
          </w:tcPr>
          <w:p w14:paraId="621CDBBC" w14:textId="58D8ED0E" w:rsidR="002F6997" w:rsidRPr="00B4558B" w:rsidRDefault="00D40A34"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4,87</w:t>
            </w:r>
          </w:p>
        </w:tc>
      </w:tr>
      <w:tr w:rsidR="00B4558B" w:rsidRPr="00B4558B" w14:paraId="21D66139"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4CFD3CD3" w14:textId="77777777" w:rsidR="00D72B7F" w:rsidRPr="00B4558B" w:rsidRDefault="00D72B7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lang w:eastAsia="lt-LT"/>
              </w:rPr>
              <w:t>2.</w:t>
            </w:r>
          </w:p>
        </w:tc>
        <w:tc>
          <w:tcPr>
            <w:tcW w:w="3998" w:type="dxa"/>
            <w:tcBorders>
              <w:top w:val="single" w:sz="4" w:space="0" w:color="auto"/>
              <w:left w:val="single" w:sz="4" w:space="0" w:color="auto"/>
              <w:bottom w:val="single" w:sz="4" w:space="0" w:color="auto"/>
              <w:right w:val="single" w:sz="4" w:space="0" w:color="auto"/>
            </w:tcBorders>
            <w:hideMark/>
          </w:tcPr>
          <w:p w14:paraId="2A1340F9" w14:textId="77777777" w:rsidR="00D72B7F" w:rsidRPr="00B4558B" w:rsidRDefault="00D72B7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lang w:eastAsia="lt-LT"/>
              </w:rPr>
              <w:t>Valstybės biudžeto specialiosios tikslinės dotacijos, Eur</w:t>
            </w:r>
          </w:p>
        </w:tc>
        <w:tc>
          <w:tcPr>
            <w:tcW w:w="1559" w:type="dxa"/>
            <w:tcBorders>
              <w:top w:val="single" w:sz="4" w:space="0" w:color="auto"/>
              <w:left w:val="single" w:sz="4" w:space="0" w:color="auto"/>
              <w:bottom w:val="single" w:sz="4" w:space="0" w:color="auto"/>
              <w:right w:val="single" w:sz="4" w:space="0" w:color="auto"/>
            </w:tcBorders>
          </w:tcPr>
          <w:p w14:paraId="3FB04D86" w14:textId="74F47563"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rPr>
              <w:t>8</w:t>
            </w:r>
            <w:r w:rsidR="00715C9F">
              <w:rPr>
                <w:szCs w:val="24"/>
              </w:rPr>
              <w:t> </w:t>
            </w:r>
            <w:r w:rsidRPr="00B4558B">
              <w:rPr>
                <w:szCs w:val="24"/>
              </w:rPr>
              <w:t>807</w:t>
            </w:r>
            <w:r w:rsidR="00715C9F">
              <w:rPr>
                <w:szCs w:val="24"/>
              </w:rPr>
              <w:t> </w:t>
            </w:r>
            <w:r w:rsidRPr="00B4558B">
              <w:rPr>
                <w:szCs w:val="24"/>
              </w:rPr>
              <w:t>900</w:t>
            </w:r>
          </w:p>
        </w:tc>
        <w:tc>
          <w:tcPr>
            <w:tcW w:w="1701" w:type="dxa"/>
            <w:tcBorders>
              <w:top w:val="single" w:sz="4" w:space="0" w:color="auto"/>
              <w:left w:val="single" w:sz="4" w:space="0" w:color="auto"/>
              <w:bottom w:val="single" w:sz="4" w:space="0" w:color="auto"/>
              <w:right w:val="single" w:sz="4" w:space="0" w:color="auto"/>
            </w:tcBorders>
          </w:tcPr>
          <w:p w14:paraId="699AE8F1" w14:textId="5FE7A6C9"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9</w:t>
            </w:r>
            <w:r w:rsidR="00715C9F">
              <w:rPr>
                <w:szCs w:val="24"/>
                <w:lang w:eastAsia="lt-LT"/>
              </w:rPr>
              <w:t> </w:t>
            </w:r>
            <w:r w:rsidRPr="00B4558B">
              <w:rPr>
                <w:szCs w:val="24"/>
                <w:lang w:eastAsia="lt-LT"/>
              </w:rPr>
              <w:t>200</w:t>
            </w:r>
            <w:r w:rsidR="00715C9F">
              <w:rPr>
                <w:szCs w:val="24"/>
                <w:lang w:eastAsia="lt-LT"/>
              </w:rPr>
              <w:t> </w:t>
            </w:r>
            <w:r w:rsidRPr="00B4558B">
              <w:rPr>
                <w:szCs w:val="24"/>
                <w:lang w:eastAsia="lt-LT"/>
              </w:rPr>
              <w:t>000</w:t>
            </w:r>
          </w:p>
        </w:tc>
        <w:tc>
          <w:tcPr>
            <w:tcW w:w="1705" w:type="dxa"/>
            <w:tcBorders>
              <w:top w:val="single" w:sz="4" w:space="0" w:color="auto"/>
              <w:left w:val="single" w:sz="4" w:space="0" w:color="auto"/>
              <w:bottom w:val="single" w:sz="4" w:space="0" w:color="auto"/>
              <w:right w:val="single" w:sz="4" w:space="0" w:color="auto"/>
            </w:tcBorders>
          </w:tcPr>
          <w:p w14:paraId="76E74887" w14:textId="5C2B3916"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10</w:t>
            </w:r>
            <w:r w:rsidR="00715C9F">
              <w:rPr>
                <w:szCs w:val="24"/>
                <w:lang w:eastAsia="lt-LT"/>
              </w:rPr>
              <w:t> </w:t>
            </w:r>
            <w:r w:rsidRPr="00B4558B">
              <w:rPr>
                <w:szCs w:val="24"/>
                <w:lang w:eastAsia="lt-LT"/>
              </w:rPr>
              <w:t>300</w:t>
            </w:r>
            <w:r w:rsidR="00715C9F">
              <w:rPr>
                <w:szCs w:val="24"/>
                <w:lang w:eastAsia="lt-LT"/>
              </w:rPr>
              <w:t> </w:t>
            </w:r>
            <w:r w:rsidRPr="00B4558B">
              <w:rPr>
                <w:szCs w:val="24"/>
                <w:lang w:eastAsia="lt-LT"/>
              </w:rPr>
              <w:t>000</w:t>
            </w:r>
          </w:p>
        </w:tc>
      </w:tr>
      <w:tr w:rsidR="00715C9F" w:rsidRPr="00B4558B" w14:paraId="72F0A53A" w14:textId="77777777" w:rsidTr="00715C9F">
        <w:tc>
          <w:tcPr>
            <w:tcW w:w="709" w:type="dxa"/>
            <w:tcBorders>
              <w:top w:val="single" w:sz="4" w:space="0" w:color="auto"/>
              <w:left w:val="single" w:sz="4" w:space="0" w:color="auto"/>
              <w:bottom w:val="single" w:sz="4" w:space="0" w:color="auto"/>
              <w:right w:val="single" w:sz="4" w:space="0" w:color="auto"/>
            </w:tcBorders>
          </w:tcPr>
          <w:p w14:paraId="385C9D0D" w14:textId="77777777" w:rsidR="00715C9F" w:rsidRPr="00B4558B" w:rsidRDefault="00715C9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c>
        <w:tc>
          <w:tcPr>
            <w:tcW w:w="3998" w:type="dxa"/>
            <w:tcBorders>
              <w:top w:val="single" w:sz="4" w:space="0" w:color="auto"/>
              <w:left w:val="single" w:sz="4" w:space="0" w:color="auto"/>
              <w:bottom w:val="single" w:sz="4" w:space="0" w:color="auto"/>
              <w:right w:val="single" w:sz="4" w:space="0" w:color="auto"/>
            </w:tcBorders>
            <w:hideMark/>
          </w:tcPr>
          <w:p w14:paraId="5401D14A" w14:textId="77777777" w:rsidR="00715C9F" w:rsidRPr="00B4558B" w:rsidRDefault="00715C9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lang w:eastAsia="lt-LT"/>
              </w:rPr>
              <w:t>iš jų:</w:t>
            </w:r>
          </w:p>
        </w:tc>
        <w:tc>
          <w:tcPr>
            <w:tcW w:w="4965" w:type="dxa"/>
            <w:gridSpan w:val="3"/>
            <w:tcBorders>
              <w:top w:val="single" w:sz="4" w:space="0" w:color="auto"/>
              <w:left w:val="single" w:sz="4" w:space="0" w:color="auto"/>
              <w:bottom w:val="single" w:sz="4" w:space="0" w:color="auto"/>
              <w:right w:val="single" w:sz="4" w:space="0" w:color="auto"/>
            </w:tcBorders>
          </w:tcPr>
          <w:p w14:paraId="72C10BDA" w14:textId="77777777" w:rsidR="00715C9F" w:rsidRPr="00B4558B" w:rsidRDefault="00715C9F"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c>
      </w:tr>
      <w:tr w:rsidR="00B4558B" w:rsidRPr="00B4558B" w14:paraId="299A1EBC"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14FF85CE" w14:textId="77777777" w:rsidR="00D72B7F" w:rsidRPr="00B4558B" w:rsidRDefault="00D72B7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lang w:eastAsia="lt-LT"/>
              </w:rPr>
              <w:t>2.1.</w:t>
            </w:r>
          </w:p>
        </w:tc>
        <w:tc>
          <w:tcPr>
            <w:tcW w:w="3998" w:type="dxa"/>
            <w:tcBorders>
              <w:top w:val="single" w:sz="4" w:space="0" w:color="auto"/>
              <w:left w:val="single" w:sz="4" w:space="0" w:color="auto"/>
              <w:bottom w:val="single" w:sz="4" w:space="0" w:color="auto"/>
              <w:right w:val="single" w:sz="4" w:space="0" w:color="auto"/>
            </w:tcBorders>
            <w:hideMark/>
          </w:tcPr>
          <w:p w14:paraId="29BCDA52" w14:textId="77777777" w:rsidR="00D72B7F" w:rsidRPr="00B4558B" w:rsidRDefault="00D72B7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lang w:eastAsia="lt-LT"/>
              </w:rPr>
              <w:t>šeimų, patiriančių socialinės rizikos veiksnius, socialinei priežiūrai organizuoti</w:t>
            </w:r>
          </w:p>
        </w:tc>
        <w:tc>
          <w:tcPr>
            <w:tcW w:w="1559" w:type="dxa"/>
            <w:tcBorders>
              <w:top w:val="single" w:sz="4" w:space="0" w:color="auto"/>
              <w:left w:val="single" w:sz="4" w:space="0" w:color="auto"/>
              <w:bottom w:val="single" w:sz="4" w:space="0" w:color="auto"/>
              <w:right w:val="single" w:sz="4" w:space="0" w:color="auto"/>
            </w:tcBorders>
          </w:tcPr>
          <w:p w14:paraId="4D105541" w14:textId="700CCD93"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1</w:t>
            </w:r>
            <w:r w:rsidR="00715C9F">
              <w:rPr>
                <w:szCs w:val="24"/>
                <w:lang w:eastAsia="lt-LT"/>
              </w:rPr>
              <w:t> </w:t>
            </w:r>
            <w:r w:rsidRPr="00B4558B">
              <w:rPr>
                <w:szCs w:val="24"/>
                <w:lang w:eastAsia="lt-LT"/>
              </w:rPr>
              <w:t>193</w:t>
            </w:r>
            <w:r w:rsidR="00715C9F">
              <w:rPr>
                <w:szCs w:val="24"/>
                <w:lang w:eastAsia="lt-LT"/>
              </w:rPr>
              <w:t> </w:t>
            </w:r>
            <w:r w:rsidRPr="00B4558B">
              <w:rPr>
                <w:szCs w:val="24"/>
                <w:lang w:eastAsia="lt-LT"/>
              </w:rPr>
              <w:t>900</w:t>
            </w:r>
          </w:p>
        </w:tc>
        <w:tc>
          <w:tcPr>
            <w:tcW w:w="1701" w:type="dxa"/>
            <w:tcBorders>
              <w:top w:val="single" w:sz="4" w:space="0" w:color="auto"/>
              <w:left w:val="single" w:sz="4" w:space="0" w:color="auto"/>
              <w:bottom w:val="single" w:sz="4" w:space="0" w:color="auto"/>
              <w:right w:val="single" w:sz="4" w:space="0" w:color="auto"/>
            </w:tcBorders>
          </w:tcPr>
          <w:p w14:paraId="06A373D0" w14:textId="0BCDE5D1"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1</w:t>
            </w:r>
            <w:r w:rsidR="00715C9F">
              <w:rPr>
                <w:szCs w:val="24"/>
                <w:lang w:eastAsia="lt-LT"/>
              </w:rPr>
              <w:t> </w:t>
            </w:r>
            <w:r w:rsidRPr="00B4558B">
              <w:rPr>
                <w:szCs w:val="24"/>
                <w:lang w:eastAsia="lt-LT"/>
              </w:rPr>
              <w:t>200</w:t>
            </w:r>
            <w:r w:rsidR="00715C9F">
              <w:rPr>
                <w:szCs w:val="24"/>
                <w:lang w:eastAsia="lt-LT"/>
              </w:rPr>
              <w:t> </w:t>
            </w:r>
            <w:r w:rsidRPr="00B4558B">
              <w:rPr>
                <w:szCs w:val="24"/>
                <w:lang w:eastAsia="lt-LT"/>
              </w:rPr>
              <w:t>000</w:t>
            </w:r>
          </w:p>
        </w:tc>
        <w:tc>
          <w:tcPr>
            <w:tcW w:w="1705" w:type="dxa"/>
            <w:tcBorders>
              <w:top w:val="single" w:sz="4" w:space="0" w:color="auto"/>
              <w:left w:val="single" w:sz="4" w:space="0" w:color="auto"/>
              <w:bottom w:val="single" w:sz="4" w:space="0" w:color="auto"/>
              <w:right w:val="single" w:sz="4" w:space="0" w:color="auto"/>
            </w:tcBorders>
          </w:tcPr>
          <w:p w14:paraId="479E93D5" w14:textId="193F4310"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1</w:t>
            </w:r>
            <w:r w:rsidR="00715C9F">
              <w:rPr>
                <w:szCs w:val="24"/>
                <w:lang w:eastAsia="lt-LT"/>
              </w:rPr>
              <w:t> </w:t>
            </w:r>
            <w:r w:rsidRPr="00B4558B">
              <w:rPr>
                <w:szCs w:val="24"/>
                <w:lang w:eastAsia="lt-LT"/>
              </w:rPr>
              <w:t>300</w:t>
            </w:r>
            <w:r w:rsidR="00715C9F">
              <w:rPr>
                <w:szCs w:val="24"/>
                <w:lang w:eastAsia="lt-LT"/>
              </w:rPr>
              <w:t> </w:t>
            </w:r>
            <w:r w:rsidRPr="00B4558B">
              <w:rPr>
                <w:szCs w:val="24"/>
                <w:lang w:eastAsia="lt-LT"/>
              </w:rPr>
              <w:t>000</w:t>
            </w:r>
          </w:p>
        </w:tc>
      </w:tr>
      <w:tr w:rsidR="00B4558B" w:rsidRPr="00B4558B" w14:paraId="0E4FBDEA"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1899C94C" w14:textId="77777777" w:rsidR="00D72B7F" w:rsidRPr="00B4558B" w:rsidRDefault="00D72B7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lang w:eastAsia="lt-LT"/>
              </w:rPr>
              <w:t>2.2.</w:t>
            </w:r>
          </w:p>
        </w:tc>
        <w:tc>
          <w:tcPr>
            <w:tcW w:w="3998" w:type="dxa"/>
            <w:tcBorders>
              <w:top w:val="single" w:sz="4" w:space="0" w:color="auto"/>
              <w:left w:val="single" w:sz="4" w:space="0" w:color="auto"/>
              <w:bottom w:val="single" w:sz="4" w:space="0" w:color="auto"/>
              <w:right w:val="single" w:sz="4" w:space="0" w:color="auto"/>
            </w:tcBorders>
            <w:hideMark/>
          </w:tcPr>
          <w:p w14:paraId="5ECC2886" w14:textId="77777777" w:rsidR="00D72B7F" w:rsidRPr="00B4558B" w:rsidRDefault="00D72B7F" w:rsidP="00D72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szCs w:val="24"/>
                <w:lang w:eastAsia="lt-LT"/>
              </w:rPr>
            </w:pPr>
            <w:r w:rsidRPr="00B4558B">
              <w:rPr>
                <w:lang w:eastAsia="lt-LT"/>
              </w:rPr>
              <w:t>asmenų, turinčių sunkią negalią, socialinei globai organizuoti</w:t>
            </w:r>
          </w:p>
        </w:tc>
        <w:tc>
          <w:tcPr>
            <w:tcW w:w="1559" w:type="dxa"/>
            <w:tcBorders>
              <w:top w:val="single" w:sz="4" w:space="0" w:color="auto"/>
              <w:left w:val="single" w:sz="4" w:space="0" w:color="auto"/>
              <w:bottom w:val="single" w:sz="4" w:space="0" w:color="auto"/>
              <w:right w:val="single" w:sz="4" w:space="0" w:color="auto"/>
            </w:tcBorders>
          </w:tcPr>
          <w:p w14:paraId="593B7432" w14:textId="7FD50761"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7</w:t>
            </w:r>
            <w:r w:rsidR="00715C9F">
              <w:rPr>
                <w:szCs w:val="24"/>
                <w:lang w:eastAsia="lt-LT"/>
              </w:rPr>
              <w:t> </w:t>
            </w:r>
            <w:r w:rsidRPr="00B4558B">
              <w:rPr>
                <w:szCs w:val="24"/>
                <w:lang w:eastAsia="lt-LT"/>
              </w:rPr>
              <w:t>614</w:t>
            </w:r>
            <w:r w:rsidR="00715C9F">
              <w:rPr>
                <w:szCs w:val="24"/>
                <w:lang w:eastAsia="lt-LT"/>
              </w:rPr>
              <w:t> </w:t>
            </w:r>
            <w:r w:rsidRPr="00B4558B">
              <w:rPr>
                <w:szCs w:val="24"/>
                <w:lang w:eastAsia="lt-LT"/>
              </w:rPr>
              <w:t>000</w:t>
            </w:r>
          </w:p>
        </w:tc>
        <w:tc>
          <w:tcPr>
            <w:tcW w:w="1701" w:type="dxa"/>
            <w:tcBorders>
              <w:top w:val="single" w:sz="4" w:space="0" w:color="auto"/>
              <w:left w:val="single" w:sz="4" w:space="0" w:color="auto"/>
              <w:bottom w:val="single" w:sz="4" w:space="0" w:color="auto"/>
              <w:right w:val="single" w:sz="4" w:space="0" w:color="auto"/>
            </w:tcBorders>
          </w:tcPr>
          <w:p w14:paraId="58E581FF" w14:textId="33D58931"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8</w:t>
            </w:r>
            <w:r w:rsidR="00715C9F">
              <w:rPr>
                <w:szCs w:val="24"/>
                <w:lang w:eastAsia="lt-LT"/>
              </w:rPr>
              <w:t> </w:t>
            </w:r>
            <w:r w:rsidRPr="00B4558B">
              <w:rPr>
                <w:szCs w:val="24"/>
                <w:lang w:eastAsia="lt-LT"/>
              </w:rPr>
              <w:t>000</w:t>
            </w:r>
            <w:r w:rsidR="00715C9F">
              <w:rPr>
                <w:szCs w:val="24"/>
                <w:lang w:eastAsia="lt-LT"/>
              </w:rPr>
              <w:t> </w:t>
            </w:r>
            <w:r w:rsidRPr="00B4558B">
              <w:rPr>
                <w:szCs w:val="24"/>
                <w:lang w:eastAsia="lt-LT"/>
              </w:rPr>
              <w:t>000</w:t>
            </w:r>
          </w:p>
        </w:tc>
        <w:tc>
          <w:tcPr>
            <w:tcW w:w="1705" w:type="dxa"/>
            <w:tcBorders>
              <w:top w:val="single" w:sz="4" w:space="0" w:color="auto"/>
              <w:left w:val="single" w:sz="4" w:space="0" w:color="auto"/>
              <w:bottom w:val="single" w:sz="4" w:space="0" w:color="auto"/>
              <w:right w:val="single" w:sz="4" w:space="0" w:color="auto"/>
            </w:tcBorders>
          </w:tcPr>
          <w:p w14:paraId="77B8F9B0" w14:textId="059013AF" w:rsidR="00D72B7F" w:rsidRPr="00B4558B" w:rsidRDefault="007245E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9</w:t>
            </w:r>
            <w:r w:rsidR="00715C9F">
              <w:rPr>
                <w:szCs w:val="24"/>
                <w:lang w:eastAsia="lt-LT"/>
              </w:rPr>
              <w:t> </w:t>
            </w:r>
            <w:r w:rsidRPr="00B4558B">
              <w:rPr>
                <w:szCs w:val="24"/>
                <w:lang w:eastAsia="lt-LT"/>
              </w:rPr>
              <w:t>000</w:t>
            </w:r>
            <w:r w:rsidR="00715C9F">
              <w:rPr>
                <w:szCs w:val="24"/>
                <w:lang w:eastAsia="lt-LT"/>
              </w:rPr>
              <w:t> </w:t>
            </w:r>
            <w:r w:rsidRPr="00B4558B">
              <w:rPr>
                <w:szCs w:val="24"/>
                <w:lang w:eastAsia="lt-LT"/>
              </w:rPr>
              <w:t>000</w:t>
            </w:r>
          </w:p>
        </w:tc>
      </w:tr>
      <w:tr w:rsidR="00B4558B" w:rsidRPr="00B4558B" w14:paraId="17C5ABCA"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24357FEB"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lang w:eastAsia="lt-LT"/>
              </w:rPr>
              <w:t>2.3.</w:t>
            </w:r>
          </w:p>
        </w:tc>
        <w:tc>
          <w:tcPr>
            <w:tcW w:w="3998" w:type="dxa"/>
            <w:tcBorders>
              <w:top w:val="single" w:sz="4" w:space="0" w:color="auto"/>
              <w:left w:val="single" w:sz="4" w:space="0" w:color="auto"/>
              <w:bottom w:val="single" w:sz="4" w:space="0" w:color="auto"/>
              <w:right w:val="single" w:sz="4" w:space="0" w:color="auto"/>
            </w:tcBorders>
            <w:hideMark/>
          </w:tcPr>
          <w:p w14:paraId="33791FE8" w14:textId="29E845C1" w:rsidR="002F6997" w:rsidRPr="00B4558B" w:rsidRDefault="00B47EB9"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szCs w:val="24"/>
                <w:lang w:eastAsia="lt-LT"/>
              </w:rPr>
            </w:pPr>
            <w:r w:rsidRPr="00B4558B">
              <w:rPr>
                <w:lang w:eastAsia="lt-LT"/>
              </w:rPr>
              <w:t>U</w:t>
            </w:r>
            <w:r w:rsidR="002F6997" w:rsidRPr="00B4558B">
              <w:rPr>
                <w:lang w:eastAsia="lt-LT"/>
              </w:rPr>
              <w:t>žimtumo didinimo programa</w:t>
            </w:r>
          </w:p>
        </w:tc>
        <w:tc>
          <w:tcPr>
            <w:tcW w:w="1559" w:type="dxa"/>
            <w:tcBorders>
              <w:top w:val="single" w:sz="4" w:space="0" w:color="auto"/>
              <w:left w:val="single" w:sz="4" w:space="0" w:color="auto"/>
              <w:bottom w:val="single" w:sz="4" w:space="0" w:color="auto"/>
              <w:right w:val="single" w:sz="4" w:space="0" w:color="auto"/>
            </w:tcBorders>
          </w:tcPr>
          <w:p w14:paraId="48C9D056" w14:textId="29362082" w:rsidR="002F6997" w:rsidRPr="00B4558B" w:rsidRDefault="00AD3875"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817</w:t>
            </w:r>
            <w:r w:rsidR="00715C9F">
              <w:rPr>
                <w:szCs w:val="24"/>
                <w:lang w:eastAsia="lt-LT"/>
              </w:rPr>
              <w:t> </w:t>
            </w:r>
            <w:r w:rsidRPr="00B4558B">
              <w:rPr>
                <w:szCs w:val="24"/>
                <w:lang w:eastAsia="lt-LT"/>
              </w:rPr>
              <w:t>000</w:t>
            </w:r>
          </w:p>
        </w:tc>
        <w:tc>
          <w:tcPr>
            <w:tcW w:w="1701" w:type="dxa"/>
            <w:tcBorders>
              <w:top w:val="single" w:sz="4" w:space="0" w:color="auto"/>
              <w:left w:val="single" w:sz="4" w:space="0" w:color="auto"/>
              <w:bottom w:val="single" w:sz="4" w:space="0" w:color="auto"/>
              <w:right w:val="single" w:sz="4" w:space="0" w:color="auto"/>
            </w:tcBorders>
          </w:tcPr>
          <w:p w14:paraId="014A50E8" w14:textId="704CBB39" w:rsidR="002F6997" w:rsidRPr="00B4558B" w:rsidRDefault="00AD3875"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900</w:t>
            </w:r>
            <w:r w:rsidR="00715C9F">
              <w:rPr>
                <w:szCs w:val="24"/>
                <w:lang w:eastAsia="lt-LT"/>
              </w:rPr>
              <w:t> </w:t>
            </w:r>
            <w:r w:rsidRPr="00B4558B">
              <w:rPr>
                <w:szCs w:val="24"/>
                <w:lang w:eastAsia="lt-LT"/>
              </w:rPr>
              <w:t>000</w:t>
            </w:r>
          </w:p>
        </w:tc>
        <w:tc>
          <w:tcPr>
            <w:tcW w:w="1705" w:type="dxa"/>
            <w:tcBorders>
              <w:top w:val="single" w:sz="4" w:space="0" w:color="auto"/>
              <w:left w:val="single" w:sz="4" w:space="0" w:color="auto"/>
              <w:bottom w:val="single" w:sz="4" w:space="0" w:color="auto"/>
              <w:right w:val="single" w:sz="4" w:space="0" w:color="auto"/>
            </w:tcBorders>
          </w:tcPr>
          <w:p w14:paraId="1B0E89B5" w14:textId="7AA1BED7" w:rsidR="002F6997" w:rsidRPr="00B4558B" w:rsidRDefault="00AD3875"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900</w:t>
            </w:r>
            <w:r w:rsidR="00715C9F">
              <w:rPr>
                <w:szCs w:val="24"/>
                <w:lang w:eastAsia="lt-LT"/>
              </w:rPr>
              <w:t> </w:t>
            </w:r>
            <w:r w:rsidRPr="00B4558B">
              <w:rPr>
                <w:szCs w:val="24"/>
                <w:lang w:eastAsia="lt-LT"/>
              </w:rPr>
              <w:t>000</w:t>
            </w:r>
          </w:p>
        </w:tc>
      </w:tr>
      <w:tr w:rsidR="00715C9F" w:rsidRPr="00B4558B" w14:paraId="73B9E0CD"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74692EF0" w14:textId="77777777" w:rsidR="00715C9F" w:rsidRPr="00B4558B" w:rsidRDefault="00715C9F"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lang w:eastAsia="lt-LT"/>
              </w:rPr>
              <w:t>3.</w:t>
            </w:r>
          </w:p>
        </w:tc>
        <w:tc>
          <w:tcPr>
            <w:tcW w:w="3998" w:type="dxa"/>
            <w:tcBorders>
              <w:top w:val="single" w:sz="4" w:space="0" w:color="auto"/>
              <w:left w:val="single" w:sz="4" w:space="0" w:color="auto"/>
              <w:bottom w:val="single" w:sz="4" w:space="0" w:color="auto"/>
              <w:right w:val="single" w:sz="4" w:space="0" w:color="auto"/>
            </w:tcBorders>
            <w:hideMark/>
          </w:tcPr>
          <w:p w14:paraId="023A9A5D" w14:textId="77777777" w:rsidR="00715C9F" w:rsidRPr="00B4558B" w:rsidRDefault="00715C9F"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szCs w:val="24"/>
                <w:lang w:eastAsia="lt-LT"/>
              </w:rPr>
            </w:pPr>
            <w:r w:rsidRPr="00B4558B">
              <w:rPr>
                <w:lang w:eastAsia="lt-LT"/>
              </w:rPr>
              <w:t>Valstybės biudžeto lėšos</w:t>
            </w:r>
          </w:p>
        </w:tc>
        <w:tc>
          <w:tcPr>
            <w:tcW w:w="4965" w:type="dxa"/>
            <w:gridSpan w:val="3"/>
            <w:tcBorders>
              <w:top w:val="single" w:sz="4" w:space="0" w:color="auto"/>
              <w:left w:val="single" w:sz="4" w:space="0" w:color="auto"/>
              <w:bottom w:val="single" w:sz="4" w:space="0" w:color="auto"/>
              <w:right w:val="single" w:sz="4" w:space="0" w:color="auto"/>
            </w:tcBorders>
          </w:tcPr>
          <w:p w14:paraId="32975C3A" w14:textId="1709017C" w:rsidR="00715C9F" w:rsidRPr="00B4558B" w:rsidRDefault="00715C9F" w:rsidP="00B47EB9">
            <w:pPr>
              <w:jc w:val="center"/>
              <w:rPr>
                <w:szCs w:val="24"/>
              </w:rPr>
            </w:pPr>
          </w:p>
        </w:tc>
      </w:tr>
      <w:tr w:rsidR="00B4558B" w:rsidRPr="00B4558B" w14:paraId="3394775F"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3CF22078"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lang w:eastAsia="lt-LT"/>
              </w:rPr>
              <w:t>3.1.</w:t>
            </w:r>
          </w:p>
        </w:tc>
        <w:tc>
          <w:tcPr>
            <w:tcW w:w="3998" w:type="dxa"/>
            <w:tcBorders>
              <w:top w:val="single" w:sz="4" w:space="0" w:color="auto"/>
              <w:left w:val="single" w:sz="4" w:space="0" w:color="auto"/>
              <w:bottom w:val="single" w:sz="4" w:space="0" w:color="auto"/>
              <w:right w:val="single" w:sz="4" w:space="0" w:color="auto"/>
            </w:tcBorders>
            <w:hideMark/>
          </w:tcPr>
          <w:p w14:paraId="2FD46925"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szCs w:val="24"/>
                <w:lang w:eastAsia="lt-LT"/>
              </w:rPr>
            </w:pPr>
            <w:r w:rsidRPr="00B4558B">
              <w:rPr>
                <w:lang w:eastAsia="lt-LT"/>
              </w:rPr>
              <w:t>aplinkai pritaikyti neįgaliesiems</w:t>
            </w:r>
          </w:p>
        </w:tc>
        <w:tc>
          <w:tcPr>
            <w:tcW w:w="1559" w:type="dxa"/>
            <w:tcBorders>
              <w:top w:val="single" w:sz="4" w:space="0" w:color="auto"/>
              <w:left w:val="single" w:sz="4" w:space="0" w:color="auto"/>
              <w:bottom w:val="single" w:sz="4" w:space="0" w:color="auto"/>
              <w:right w:val="single" w:sz="4" w:space="0" w:color="auto"/>
            </w:tcBorders>
          </w:tcPr>
          <w:p w14:paraId="620CDDF5" w14:textId="21517A1B" w:rsidR="002F6997" w:rsidRPr="00B4558B" w:rsidRDefault="009873B4" w:rsidP="00715C9F">
            <w:pPr>
              <w:jc w:val="center"/>
              <w:rPr>
                <w:szCs w:val="24"/>
                <w:lang w:eastAsia="lt-LT"/>
              </w:rPr>
            </w:pPr>
            <w:r w:rsidRPr="00B4558B">
              <w:rPr>
                <w:szCs w:val="24"/>
                <w:lang w:eastAsia="lt-LT"/>
              </w:rPr>
              <w:t>378</w:t>
            </w:r>
            <w:r w:rsidR="00715C9F">
              <w:rPr>
                <w:szCs w:val="24"/>
                <w:lang w:eastAsia="lt-LT"/>
              </w:rPr>
              <w:t> </w:t>
            </w:r>
            <w:r w:rsidRPr="00B4558B">
              <w:rPr>
                <w:szCs w:val="24"/>
                <w:lang w:eastAsia="lt-LT"/>
              </w:rPr>
              <w:t>678</w:t>
            </w:r>
          </w:p>
        </w:tc>
        <w:tc>
          <w:tcPr>
            <w:tcW w:w="1701" w:type="dxa"/>
            <w:tcBorders>
              <w:top w:val="single" w:sz="4" w:space="0" w:color="auto"/>
              <w:left w:val="single" w:sz="4" w:space="0" w:color="auto"/>
              <w:bottom w:val="single" w:sz="4" w:space="0" w:color="auto"/>
              <w:right w:val="single" w:sz="4" w:space="0" w:color="auto"/>
            </w:tcBorders>
          </w:tcPr>
          <w:p w14:paraId="365DF5CF" w14:textId="45BF6A98" w:rsidR="002F6997" w:rsidRPr="00B4558B" w:rsidRDefault="00AD3875" w:rsidP="00715C9F">
            <w:pPr>
              <w:jc w:val="center"/>
              <w:rPr>
                <w:szCs w:val="24"/>
                <w:lang w:eastAsia="lt-LT"/>
              </w:rPr>
            </w:pPr>
            <w:r w:rsidRPr="00B4558B">
              <w:rPr>
                <w:szCs w:val="24"/>
                <w:lang w:eastAsia="lt-LT"/>
              </w:rPr>
              <w:t>300</w:t>
            </w:r>
            <w:r w:rsidR="00715C9F">
              <w:rPr>
                <w:szCs w:val="24"/>
                <w:lang w:eastAsia="lt-LT"/>
              </w:rPr>
              <w:t> </w:t>
            </w:r>
            <w:r w:rsidRPr="00B4558B">
              <w:rPr>
                <w:szCs w:val="24"/>
                <w:lang w:eastAsia="lt-LT"/>
              </w:rPr>
              <w:t>000</w:t>
            </w:r>
          </w:p>
        </w:tc>
        <w:tc>
          <w:tcPr>
            <w:tcW w:w="1705" w:type="dxa"/>
            <w:tcBorders>
              <w:top w:val="single" w:sz="4" w:space="0" w:color="auto"/>
              <w:left w:val="single" w:sz="4" w:space="0" w:color="auto"/>
              <w:bottom w:val="single" w:sz="4" w:space="0" w:color="auto"/>
              <w:right w:val="single" w:sz="4" w:space="0" w:color="auto"/>
            </w:tcBorders>
          </w:tcPr>
          <w:p w14:paraId="52CD9330" w14:textId="69144368" w:rsidR="002F6997" w:rsidRPr="00B4558B" w:rsidRDefault="00AD3875" w:rsidP="00715C9F">
            <w:pPr>
              <w:jc w:val="center"/>
              <w:rPr>
                <w:szCs w:val="24"/>
                <w:lang w:eastAsia="lt-LT"/>
              </w:rPr>
            </w:pPr>
            <w:r w:rsidRPr="00B4558B">
              <w:rPr>
                <w:szCs w:val="24"/>
                <w:lang w:eastAsia="lt-LT"/>
              </w:rPr>
              <w:t>300</w:t>
            </w:r>
            <w:r w:rsidR="00715C9F">
              <w:rPr>
                <w:szCs w:val="24"/>
                <w:lang w:eastAsia="lt-LT"/>
              </w:rPr>
              <w:t> </w:t>
            </w:r>
            <w:r w:rsidRPr="00B4558B">
              <w:rPr>
                <w:szCs w:val="24"/>
                <w:lang w:eastAsia="lt-LT"/>
              </w:rPr>
              <w:t>000</w:t>
            </w:r>
          </w:p>
        </w:tc>
      </w:tr>
      <w:tr w:rsidR="00B4558B" w:rsidRPr="00B4558B" w14:paraId="7691EBAE" w14:textId="77777777" w:rsidTr="00715C9F">
        <w:tc>
          <w:tcPr>
            <w:tcW w:w="709" w:type="dxa"/>
            <w:tcBorders>
              <w:top w:val="single" w:sz="4" w:space="0" w:color="auto"/>
              <w:left w:val="single" w:sz="4" w:space="0" w:color="auto"/>
              <w:bottom w:val="single" w:sz="4" w:space="0" w:color="auto"/>
              <w:right w:val="single" w:sz="4" w:space="0" w:color="auto"/>
            </w:tcBorders>
            <w:hideMark/>
          </w:tcPr>
          <w:p w14:paraId="61B456AB"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lang w:eastAsia="lt-LT"/>
              </w:rPr>
              <w:t>3.2.</w:t>
            </w:r>
          </w:p>
        </w:tc>
        <w:tc>
          <w:tcPr>
            <w:tcW w:w="3998" w:type="dxa"/>
            <w:tcBorders>
              <w:top w:val="single" w:sz="4" w:space="0" w:color="auto"/>
              <w:left w:val="single" w:sz="4" w:space="0" w:color="auto"/>
              <w:bottom w:val="single" w:sz="4" w:space="0" w:color="auto"/>
              <w:right w:val="single" w:sz="4" w:space="0" w:color="auto"/>
            </w:tcBorders>
            <w:hideMark/>
          </w:tcPr>
          <w:p w14:paraId="5E6DD22F"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szCs w:val="24"/>
                <w:lang w:eastAsia="lt-LT"/>
              </w:rPr>
            </w:pPr>
            <w:r w:rsidRPr="00B4558B">
              <w:rPr>
                <w:lang w:eastAsia="lt-LT"/>
              </w:rPr>
              <w:t>socialinės reabilitacijos bendruomenėje paslaugų neįgaliesiems projektams finansuoti</w:t>
            </w:r>
          </w:p>
        </w:tc>
        <w:tc>
          <w:tcPr>
            <w:tcW w:w="1559" w:type="dxa"/>
            <w:tcBorders>
              <w:top w:val="single" w:sz="4" w:space="0" w:color="auto"/>
              <w:left w:val="single" w:sz="4" w:space="0" w:color="auto"/>
              <w:bottom w:val="single" w:sz="4" w:space="0" w:color="auto"/>
              <w:right w:val="single" w:sz="4" w:space="0" w:color="auto"/>
            </w:tcBorders>
          </w:tcPr>
          <w:p w14:paraId="36253CC7" w14:textId="14EF10CB" w:rsidR="002F6997" w:rsidRPr="00B4558B" w:rsidRDefault="009873B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518</w:t>
            </w:r>
            <w:r w:rsidR="00715C9F">
              <w:rPr>
                <w:szCs w:val="24"/>
                <w:lang w:eastAsia="lt-LT"/>
              </w:rPr>
              <w:t> </w:t>
            </w:r>
            <w:r w:rsidRPr="00B4558B">
              <w:rPr>
                <w:szCs w:val="24"/>
                <w:lang w:eastAsia="lt-LT"/>
              </w:rPr>
              <w:t>590</w:t>
            </w:r>
          </w:p>
        </w:tc>
        <w:tc>
          <w:tcPr>
            <w:tcW w:w="1701" w:type="dxa"/>
            <w:tcBorders>
              <w:top w:val="single" w:sz="4" w:space="0" w:color="auto"/>
              <w:left w:val="single" w:sz="4" w:space="0" w:color="auto"/>
              <w:bottom w:val="single" w:sz="4" w:space="0" w:color="auto"/>
              <w:right w:val="single" w:sz="4" w:space="0" w:color="auto"/>
            </w:tcBorders>
          </w:tcPr>
          <w:p w14:paraId="4D9960C1" w14:textId="38E450F6" w:rsidR="002F6997" w:rsidRPr="00B4558B" w:rsidRDefault="009873B4"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0</w:t>
            </w:r>
          </w:p>
        </w:tc>
        <w:tc>
          <w:tcPr>
            <w:tcW w:w="1705" w:type="dxa"/>
            <w:tcBorders>
              <w:top w:val="single" w:sz="4" w:space="0" w:color="auto"/>
              <w:left w:val="single" w:sz="4" w:space="0" w:color="auto"/>
              <w:bottom w:val="single" w:sz="4" w:space="0" w:color="auto"/>
              <w:right w:val="single" w:sz="4" w:space="0" w:color="auto"/>
            </w:tcBorders>
          </w:tcPr>
          <w:p w14:paraId="1021AA60" w14:textId="11C5CFE8" w:rsidR="002F6997" w:rsidRPr="00B4558B" w:rsidRDefault="009873B4"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0</w:t>
            </w:r>
          </w:p>
        </w:tc>
      </w:tr>
      <w:tr w:rsidR="009873B4" w:rsidRPr="00B4558B" w14:paraId="17F7CA26" w14:textId="77777777" w:rsidTr="00715C9F">
        <w:tc>
          <w:tcPr>
            <w:tcW w:w="709" w:type="dxa"/>
            <w:tcBorders>
              <w:top w:val="single" w:sz="4" w:space="0" w:color="auto"/>
              <w:left w:val="single" w:sz="4" w:space="0" w:color="auto"/>
              <w:bottom w:val="single" w:sz="4" w:space="0" w:color="auto"/>
              <w:right w:val="single" w:sz="4" w:space="0" w:color="auto"/>
            </w:tcBorders>
          </w:tcPr>
          <w:p w14:paraId="7138F488" w14:textId="54154712" w:rsidR="009873B4" w:rsidRPr="00B4558B" w:rsidRDefault="009873B4"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lang w:eastAsia="lt-LT"/>
              </w:rPr>
            </w:pPr>
            <w:r w:rsidRPr="00B4558B">
              <w:rPr>
                <w:lang w:eastAsia="lt-LT"/>
              </w:rPr>
              <w:t>3.3.</w:t>
            </w:r>
          </w:p>
        </w:tc>
        <w:tc>
          <w:tcPr>
            <w:tcW w:w="3998" w:type="dxa"/>
            <w:tcBorders>
              <w:top w:val="single" w:sz="4" w:space="0" w:color="auto"/>
              <w:left w:val="single" w:sz="4" w:space="0" w:color="auto"/>
              <w:bottom w:val="single" w:sz="4" w:space="0" w:color="auto"/>
              <w:right w:val="single" w:sz="4" w:space="0" w:color="auto"/>
            </w:tcBorders>
          </w:tcPr>
          <w:p w14:paraId="3109FDAB" w14:textId="152E2A40" w:rsidR="009873B4" w:rsidRPr="00B4558B" w:rsidRDefault="009873B4"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lang w:eastAsia="lt-LT"/>
              </w:rPr>
            </w:pPr>
            <w:r w:rsidRPr="00B4558B">
              <w:rPr>
                <w:lang w:eastAsia="lt-LT"/>
              </w:rPr>
              <w:t>akredituotai vaikų dienos socialinei priežiūrai</w:t>
            </w:r>
          </w:p>
        </w:tc>
        <w:tc>
          <w:tcPr>
            <w:tcW w:w="1559" w:type="dxa"/>
            <w:tcBorders>
              <w:top w:val="single" w:sz="4" w:space="0" w:color="auto"/>
              <w:left w:val="single" w:sz="4" w:space="0" w:color="auto"/>
              <w:bottom w:val="single" w:sz="4" w:space="0" w:color="auto"/>
              <w:right w:val="single" w:sz="4" w:space="0" w:color="auto"/>
            </w:tcBorders>
          </w:tcPr>
          <w:p w14:paraId="67555120" w14:textId="415E328A" w:rsidR="009873B4" w:rsidRPr="00B4558B" w:rsidRDefault="009873B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439</w:t>
            </w:r>
            <w:r w:rsidR="00715C9F">
              <w:rPr>
                <w:szCs w:val="24"/>
                <w:lang w:eastAsia="lt-LT"/>
              </w:rPr>
              <w:t> </w:t>
            </w:r>
            <w:r w:rsidRPr="00B4558B">
              <w:rPr>
                <w:szCs w:val="24"/>
                <w:lang w:eastAsia="lt-LT"/>
              </w:rPr>
              <w:t>700</w:t>
            </w:r>
          </w:p>
        </w:tc>
        <w:tc>
          <w:tcPr>
            <w:tcW w:w="1701" w:type="dxa"/>
            <w:tcBorders>
              <w:top w:val="single" w:sz="4" w:space="0" w:color="auto"/>
              <w:left w:val="single" w:sz="4" w:space="0" w:color="auto"/>
              <w:bottom w:val="single" w:sz="4" w:space="0" w:color="auto"/>
              <w:right w:val="single" w:sz="4" w:space="0" w:color="auto"/>
            </w:tcBorders>
          </w:tcPr>
          <w:p w14:paraId="4F1627D1" w14:textId="0A6090EA" w:rsidR="009873B4" w:rsidRPr="00B4558B" w:rsidRDefault="009873B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500</w:t>
            </w:r>
            <w:r w:rsidR="00715C9F">
              <w:rPr>
                <w:szCs w:val="24"/>
                <w:lang w:eastAsia="lt-LT"/>
              </w:rPr>
              <w:t> </w:t>
            </w:r>
            <w:r w:rsidRPr="00B4558B">
              <w:rPr>
                <w:szCs w:val="24"/>
                <w:lang w:eastAsia="lt-LT"/>
              </w:rPr>
              <w:t>000</w:t>
            </w:r>
          </w:p>
        </w:tc>
        <w:tc>
          <w:tcPr>
            <w:tcW w:w="1705" w:type="dxa"/>
            <w:tcBorders>
              <w:top w:val="single" w:sz="4" w:space="0" w:color="auto"/>
              <w:left w:val="single" w:sz="4" w:space="0" w:color="auto"/>
              <w:bottom w:val="single" w:sz="4" w:space="0" w:color="auto"/>
              <w:right w:val="single" w:sz="4" w:space="0" w:color="auto"/>
            </w:tcBorders>
          </w:tcPr>
          <w:p w14:paraId="20026C0C" w14:textId="3E9E19AD" w:rsidR="009873B4" w:rsidRPr="00B4558B" w:rsidRDefault="009873B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500</w:t>
            </w:r>
            <w:r w:rsidR="00715C9F">
              <w:rPr>
                <w:szCs w:val="24"/>
                <w:lang w:eastAsia="lt-LT"/>
              </w:rPr>
              <w:t> </w:t>
            </w:r>
            <w:r w:rsidRPr="00B4558B">
              <w:rPr>
                <w:szCs w:val="24"/>
                <w:lang w:eastAsia="lt-LT"/>
              </w:rPr>
              <w:t>000</w:t>
            </w:r>
          </w:p>
        </w:tc>
      </w:tr>
      <w:tr w:rsidR="009873B4" w:rsidRPr="00B4558B" w14:paraId="154ADFFA" w14:textId="77777777" w:rsidTr="00715C9F">
        <w:tc>
          <w:tcPr>
            <w:tcW w:w="709" w:type="dxa"/>
            <w:tcBorders>
              <w:top w:val="single" w:sz="4" w:space="0" w:color="auto"/>
              <w:left w:val="single" w:sz="4" w:space="0" w:color="auto"/>
              <w:bottom w:val="single" w:sz="4" w:space="0" w:color="auto"/>
              <w:right w:val="single" w:sz="4" w:space="0" w:color="auto"/>
            </w:tcBorders>
          </w:tcPr>
          <w:p w14:paraId="38A65E4E" w14:textId="28B995C8" w:rsidR="009873B4" w:rsidRPr="00B4558B" w:rsidRDefault="009873B4"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lang w:eastAsia="lt-LT"/>
              </w:rPr>
            </w:pPr>
            <w:r w:rsidRPr="00B4558B">
              <w:rPr>
                <w:lang w:eastAsia="lt-LT"/>
              </w:rPr>
              <w:t>3.4.</w:t>
            </w:r>
          </w:p>
        </w:tc>
        <w:tc>
          <w:tcPr>
            <w:tcW w:w="3998" w:type="dxa"/>
            <w:tcBorders>
              <w:top w:val="single" w:sz="4" w:space="0" w:color="auto"/>
              <w:left w:val="single" w:sz="4" w:space="0" w:color="auto"/>
              <w:bottom w:val="single" w:sz="4" w:space="0" w:color="auto"/>
              <w:right w:val="single" w:sz="4" w:space="0" w:color="auto"/>
            </w:tcBorders>
          </w:tcPr>
          <w:p w14:paraId="617C9CFE" w14:textId="0514B0E3" w:rsidR="009873B4" w:rsidRPr="00B4558B" w:rsidRDefault="009873B4"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lang w:eastAsia="lt-LT"/>
              </w:rPr>
            </w:pPr>
            <w:r w:rsidRPr="00B4558B">
              <w:rPr>
                <w:lang w:eastAsia="lt-LT"/>
              </w:rPr>
              <w:t>asmeninei pagalbai teikti</w:t>
            </w:r>
          </w:p>
        </w:tc>
        <w:tc>
          <w:tcPr>
            <w:tcW w:w="1559" w:type="dxa"/>
            <w:tcBorders>
              <w:top w:val="single" w:sz="4" w:space="0" w:color="auto"/>
              <w:left w:val="single" w:sz="4" w:space="0" w:color="auto"/>
              <w:bottom w:val="single" w:sz="4" w:space="0" w:color="auto"/>
              <w:right w:val="single" w:sz="4" w:space="0" w:color="auto"/>
            </w:tcBorders>
          </w:tcPr>
          <w:p w14:paraId="049FA122" w14:textId="1C7A4CEF" w:rsidR="009873B4" w:rsidRPr="00B4558B" w:rsidRDefault="009873B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151</w:t>
            </w:r>
            <w:r w:rsidR="00715C9F">
              <w:rPr>
                <w:szCs w:val="24"/>
                <w:lang w:eastAsia="lt-LT"/>
              </w:rPr>
              <w:t> </w:t>
            </w:r>
            <w:r w:rsidRPr="00B4558B">
              <w:rPr>
                <w:szCs w:val="24"/>
                <w:lang w:eastAsia="lt-LT"/>
              </w:rPr>
              <w:t>405</w:t>
            </w:r>
          </w:p>
        </w:tc>
        <w:tc>
          <w:tcPr>
            <w:tcW w:w="1701" w:type="dxa"/>
            <w:tcBorders>
              <w:top w:val="single" w:sz="4" w:space="0" w:color="auto"/>
              <w:left w:val="single" w:sz="4" w:space="0" w:color="auto"/>
              <w:bottom w:val="single" w:sz="4" w:space="0" w:color="auto"/>
              <w:right w:val="single" w:sz="4" w:space="0" w:color="auto"/>
            </w:tcBorders>
          </w:tcPr>
          <w:p w14:paraId="7AF53531" w14:textId="731D05EE" w:rsidR="009873B4" w:rsidRPr="00B4558B" w:rsidRDefault="007A2013"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4</w:t>
            </w:r>
            <w:r w:rsidR="00D33214" w:rsidRPr="00B4558B">
              <w:rPr>
                <w:szCs w:val="24"/>
                <w:lang w:eastAsia="lt-LT"/>
              </w:rPr>
              <w:t>32</w:t>
            </w:r>
            <w:r w:rsidR="00715C9F">
              <w:rPr>
                <w:szCs w:val="24"/>
                <w:lang w:eastAsia="lt-LT"/>
              </w:rPr>
              <w:t> </w:t>
            </w:r>
            <w:r w:rsidR="00D33214" w:rsidRPr="00B4558B">
              <w:rPr>
                <w:szCs w:val="24"/>
                <w:lang w:eastAsia="lt-LT"/>
              </w:rPr>
              <w:t>0</w:t>
            </w:r>
            <w:r w:rsidR="0024542F" w:rsidRPr="00B4558B">
              <w:rPr>
                <w:szCs w:val="24"/>
                <w:lang w:eastAsia="lt-LT"/>
              </w:rPr>
              <w:t>00</w:t>
            </w:r>
          </w:p>
        </w:tc>
        <w:tc>
          <w:tcPr>
            <w:tcW w:w="1705" w:type="dxa"/>
            <w:tcBorders>
              <w:top w:val="single" w:sz="4" w:space="0" w:color="auto"/>
              <w:left w:val="single" w:sz="4" w:space="0" w:color="auto"/>
              <w:bottom w:val="single" w:sz="4" w:space="0" w:color="auto"/>
              <w:right w:val="single" w:sz="4" w:space="0" w:color="auto"/>
            </w:tcBorders>
          </w:tcPr>
          <w:p w14:paraId="2C06A093" w14:textId="40EA7B1F" w:rsidR="009873B4" w:rsidRPr="00B4558B" w:rsidRDefault="00D3321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432</w:t>
            </w:r>
            <w:r w:rsidR="00715C9F">
              <w:rPr>
                <w:szCs w:val="24"/>
                <w:lang w:eastAsia="lt-LT"/>
              </w:rPr>
              <w:t> </w:t>
            </w:r>
            <w:r w:rsidRPr="00B4558B">
              <w:rPr>
                <w:szCs w:val="24"/>
                <w:lang w:eastAsia="lt-LT"/>
              </w:rPr>
              <w:t>000</w:t>
            </w:r>
          </w:p>
        </w:tc>
      </w:tr>
    </w:tbl>
    <w:p w14:paraId="4FF693DA" w14:textId="3B6A67BA" w:rsidR="008832AD" w:rsidRDefault="008832AD"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PASTABA. 2022 metų finansavimo sumos nurodomos preliminariai, įvertinus paslaugų poreikį ir jų kainą. Tiksli suma bus žinoma patvirtinus Savivaldybės </w:t>
      </w:r>
      <w:r w:rsidR="0093150D">
        <w:rPr>
          <w:szCs w:val="24"/>
          <w:lang w:eastAsia="lt-LT"/>
        </w:rPr>
        <w:t xml:space="preserve">2022 metų </w:t>
      </w:r>
      <w:r>
        <w:rPr>
          <w:szCs w:val="24"/>
          <w:lang w:eastAsia="lt-LT"/>
        </w:rPr>
        <w:t xml:space="preserve">biudžetą ir valstybės asignavimus savivaldybėms. </w:t>
      </w:r>
    </w:p>
    <w:p w14:paraId="18D306AA" w14:textId="77777777" w:rsidR="00715C9F" w:rsidRDefault="00715C9F"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bCs/>
          <w:szCs w:val="24"/>
          <w:lang w:eastAsia="lt-LT"/>
        </w:rPr>
      </w:pPr>
    </w:p>
    <w:p w14:paraId="71CB3386" w14:textId="73E0E6AD" w:rsidR="007D78ED" w:rsidRDefault="003C0841"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bCs/>
          <w:szCs w:val="24"/>
          <w:lang w:eastAsia="lt-LT"/>
        </w:rPr>
      </w:pPr>
      <w:r>
        <w:rPr>
          <w:bCs/>
          <w:szCs w:val="24"/>
          <w:lang w:eastAsia="lt-LT"/>
        </w:rPr>
        <w:t xml:space="preserve">Pagrindinis socialinių paslaugų teikimo Savivaldybėje finansavimo šaltinis yra Savivaldybės biudžeto lėšos. Taip pat yra skiriamos valstybės lėšos ir Europos Sąjungos struktūrinių fondų parama. Nevyriausybinės organizacijos savo veiklą vykdo naudodamos ir kitus finansavimo </w:t>
      </w:r>
      <w:r>
        <w:rPr>
          <w:bCs/>
          <w:szCs w:val="24"/>
          <w:lang w:eastAsia="lt-LT"/>
        </w:rPr>
        <w:lastRenderedPageBreak/>
        <w:t>šaltinius – organizacijos narių mokestį, iki 2 procentų gyventojo pajamų mokesčio paramai,</w:t>
      </w:r>
      <w:r w:rsidR="00E51E90">
        <w:rPr>
          <w:bCs/>
          <w:szCs w:val="24"/>
          <w:lang w:eastAsia="lt-LT"/>
        </w:rPr>
        <w:t xml:space="preserve"> privačių asmenų paramą,</w:t>
      </w:r>
      <w:r>
        <w:rPr>
          <w:bCs/>
          <w:szCs w:val="24"/>
          <w:lang w:eastAsia="lt-LT"/>
        </w:rPr>
        <w:t xml:space="preserve"> savanorių darbą ir kita. </w:t>
      </w:r>
    </w:p>
    <w:p w14:paraId="61B55116" w14:textId="77777777" w:rsidR="00A8703F" w:rsidRDefault="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4615A49D" w14:textId="479A1C2E"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13. Socialinių paslaugų finansavimo iš Savivaldybės biudžeto būdai</w:t>
      </w:r>
      <w:r w:rsidR="002E4E41">
        <w:rPr>
          <w:b/>
          <w:szCs w:val="24"/>
          <w:lang w:eastAsia="lt-LT"/>
        </w:rPr>
        <w:t xml:space="preserve"> </w:t>
      </w:r>
    </w:p>
    <w:p w14:paraId="03F4AFE8" w14:textId="77777777" w:rsidR="00A8703F" w:rsidRDefault="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398"/>
        <w:gridCol w:w="1843"/>
        <w:gridCol w:w="1842"/>
      </w:tblGrid>
      <w:tr w:rsidR="00B4558B" w:rsidRPr="00B4558B" w14:paraId="1392F720" w14:textId="77777777" w:rsidTr="0093150D">
        <w:trPr>
          <w:cantSplit/>
        </w:trPr>
        <w:tc>
          <w:tcPr>
            <w:tcW w:w="556" w:type="dxa"/>
            <w:vMerge w:val="restart"/>
            <w:tcBorders>
              <w:top w:val="single" w:sz="4" w:space="0" w:color="auto"/>
              <w:left w:val="single" w:sz="4" w:space="0" w:color="auto"/>
              <w:bottom w:val="single" w:sz="4" w:space="0" w:color="auto"/>
              <w:right w:val="single" w:sz="4" w:space="0" w:color="auto"/>
            </w:tcBorders>
            <w:hideMark/>
          </w:tcPr>
          <w:p w14:paraId="380DC5B3" w14:textId="77777777" w:rsidR="007D78ED" w:rsidRPr="00B4558B"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Eil. Nr.</w:t>
            </w:r>
          </w:p>
        </w:tc>
        <w:tc>
          <w:tcPr>
            <w:tcW w:w="5398" w:type="dxa"/>
            <w:vMerge w:val="restart"/>
            <w:tcBorders>
              <w:top w:val="single" w:sz="4" w:space="0" w:color="auto"/>
              <w:left w:val="single" w:sz="4" w:space="0" w:color="auto"/>
              <w:bottom w:val="single" w:sz="4" w:space="0" w:color="auto"/>
              <w:right w:val="single" w:sz="4" w:space="0" w:color="auto"/>
            </w:tcBorders>
            <w:vAlign w:val="center"/>
            <w:hideMark/>
          </w:tcPr>
          <w:p w14:paraId="036628AA" w14:textId="77777777" w:rsidR="007D78ED" w:rsidRPr="00B4558B"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Finansavimo būdai</w:t>
            </w:r>
          </w:p>
        </w:tc>
        <w:tc>
          <w:tcPr>
            <w:tcW w:w="3685" w:type="dxa"/>
            <w:gridSpan w:val="2"/>
            <w:tcBorders>
              <w:top w:val="single" w:sz="4" w:space="0" w:color="auto"/>
              <w:left w:val="single" w:sz="4" w:space="0" w:color="auto"/>
              <w:bottom w:val="single" w:sz="4" w:space="0" w:color="auto"/>
              <w:right w:val="single" w:sz="4" w:space="0" w:color="auto"/>
            </w:tcBorders>
            <w:hideMark/>
          </w:tcPr>
          <w:p w14:paraId="0132C3EC" w14:textId="77777777" w:rsidR="007D78ED" w:rsidRPr="00B4558B"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Lėšos (</w:t>
            </w:r>
            <w:r w:rsidRPr="003A506D">
              <w:rPr>
                <w:szCs w:val="24"/>
                <w:lang w:eastAsia="lt-LT"/>
              </w:rPr>
              <w:t>Eur</w:t>
            </w:r>
            <w:r w:rsidRPr="00B4558B">
              <w:rPr>
                <w:szCs w:val="24"/>
                <w:lang w:eastAsia="lt-LT"/>
              </w:rPr>
              <w:t>)</w:t>
            </w:r>
          </w:p>
        </w:tc>
      </w:tr>
      <w:tr w:rsidR="00B4558B" w:rsidRPr="00B4558B" w14:paraId="6B58B08A" w14:textId="77777777" w:rsidTr="0093150D">
        <w:trPr>
          <w:cantSplit/>
          <w:trHeight w:val="925"/>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081F378F" w14:textId="77777777" w:rsidR="007D78ED" w:rsidRPr="00B4558B" w:rsidRDefault="007D78ED">
            <w:pPr>
              <w:rPr>
                <w:szCs w:val="24"/>
                <w:lang w:eastAsia="lt-LT"/>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14:paraId="30A31904" w14:textId="77777777" w:rsidR="007D78ED" w:rsidRPr="00B4558B" w:rsidRDefault="007D78ED">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C038927" w14:textId="5AC974E7" w:rsidR="007D78ED" w:rsidRPr="00B4558B" w:rsidRDefault="00BF6A25" w:rsidP="00B105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202</w:t>
            </w:r>
            <w:r w:rsidR="00B10524" w:rsidRPr="00B4558B">
              <w:rPr>
                <w:szCs w:val="24"/>
                <w:lang w:eastAsia="lt-LT"/>
              </w:rPr>
              <w:t>1</w:t>
            </w:r>
            <w:r w:rsidRPr="00B4558B">
              <w:rPr>
                <w:szCs w:val="24"/>
                <w:lang w:eastAsia="lt-LT"/>
              </w:rPr>
              <w:t xml:space="preserve"> metai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B1856F" w14:textId="76BE5149" w:rsidR="007D78ED" w:rsidRPr="00B4558B" w:rsidRDefault="00BF6A25" w:rsidP="00B105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202</w:t>
            </w:r>
            <w:r w:rsidR="00B10524" w:rsidRPr="00B4558B">
              <w:rPr>
                <w:szCs w:val="24"/>
                <w:lang w:eastAsia="lt-LT"/>
              </w:rPr>
              <w:t>2</w:t>
            </w:r>
            <w:r w:rsidRPr="00B4558B">
              <w:rPr>
                <w:szCs w:val="24"/>
                <w:lang w:eastAsia="lt-LT"/>
              </w:rPr>
              <w:t xml:space="preserve"> metai</w:t>
            </w:r>
          </w:p>
        </w:tc>
      </w:tr>
      <w:tr w:rsidR="00B4558B" w:rsidRPr="00B4558B" w14:paraId="0930E6B5" w14:textId="77777777" w:rsidTr="0093150D">
        <w:tc>
          <w:tcPr>
            <w:tcW w:w="556" w:type="dxa"/>
            <w:tcBorders>
              <w:top w:val="single" w:sz="4" w:space="0" w:color="auto"/>
              <w:left w:val="single" w:sz="4" w:space="0" w:color="auto"/>
              <w:bottom w:val="single" w:sz="4" w:space="0" w:color="auto"/>
              <w:right w:val="single" w:sz="4" w:space="0" w:color="auto"/>
            </w:tcBorders>
            <w:hideMark/>
          </w:tcPr>
          <w:p w14:paraId="44798755"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1.</w:t>
            </w:r>
          </w:p>
        </w:tc>
        <w:tc>
          <w:tcPr>
            <w:tcW w:w="5398" w:type="dxa"/>
            <w:tcBorders>
              <w:top w:val="single" w:sz="4" w:space="0" w:color="auto"/>
              <w:left w:val="single" w:sz="4" w:space="0" w:color="auto"/>
              <w:bottom w:val="single" w:sz="4" w:space="0" w:color="auto"/>
              <w:right w:val="single" w:sz="4" w:space="0" w:color="auto"/>
            </w:tcBorders>
            <w:hideMark/>
          </w:tcPr>
          <w:p w14:paraId="0549A29F"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szCs w:val="24"/>
                <w:lang w:eastAsia="lt-LT"/>
              </w:rPr>
              <w:t>Socialinių paslaugų pirkimas</w:t>
            </w:r>
          </w:p>
        </w:tc>
        <w:tc>
          <w:tcPr>
            <w:tcW w:w="1843" w:type="dxa"/>
            <w:tcBorders>
              <w:top w:val="single" w:sz="4" w:space="0" w:color="auto"/>
              <w:left w:val="single" w:sz="4" w:space="0" w:color="auto"/>
              <w:bottom w:val="single" w:sz="4" w:space="0" w:color="auto"/>
              <w:right w:val="single" w:sz="4" w:space="0" w:color="auto"/>
            </w:tcBorders>
            <w:vAlign w:val="center"/>
          </w:tcPr>
          <w:p w14:paraId="74F05FF6" w14:textId="7FD1EA80" w:rsidR="002F6997" w:rsidRPr="00B4558B" w:rsidRDefault="00002F68"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lang w:eastAsia="lt-LT"/>
              </w:rPr>
              <w:t>813 615</w:t>
            </w:r>
          </w:p>
        </w:tc>
        <w:tc>
          <w:tcPr>
            <w:tcW w:w="1842" w:type="dxa"/>
            <w:tcBorders>
              <w:top w:val="single" w:sz="4" w:space="0" w:color="auto"/>
              <w:left w:val="single" w:sz="4" w:space="0" w:color="auto"/>
              <w:bottom w:val="single" w:sz="4" w:space="0" w:color="auto"/>
              <w:right w:val="single" w:sz="4" w:space="0" w:color="auto"/>
            </w:tcBorders>
            <w:vAlign w:val="center"/>
          </w:tcPr>
          <w:p w14:paraId="449E5508" w14:textId="17D01C01" w:rsidR="002F6997" w:rsidRPr="00B4558B" w:rsidRDefault="00002F68"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159</w:t>
            </w:r>
            <w:r w:rsidR="00A8703F">
              <w:rPr>
                <w:szCs w:val="24"/>
                <w:lang w:eastAsia="lt-LT"/>
              </w:rPr>
              <w:t> </w:t>
            </w:r>
            <w:r w:rsidRPr="00B4558B">
              <w:rPr>
                <w:szCs w:val="24"/>
                <w:lang w:eastAsia="lt-LT"/>
              </w:rPr>
              <w:t>630</w:t>
            </w:r>
          </w:p>
        </w:tc>
      </w:tr>
      <w:tr w:rsidR="00B4558B" w:rsidRPr="00B4558B" w14:paraId="4F85C1B3" w14:textId="77777777" w:rsidTr="0093150D">
        <w:tc>
          <w:tcPr>
            <w:tcW w:w="556" w:type="dxa"/>
            <w:tcBorders>
              <w:top w:val="single" w:sz="4" w:space="0" w:color="auto"/>
              <w:left w:val="single" w:sz="4" w:space="0" w:color="auto"/>
              <w:bottom w:val="single" w:sz="4" w:space="0" w:color="auto"/>
              <w:right w:val="single" w:sz="4" w:space="0" w:color="auto"/>
            </w:tcBorders>
            <w:hideMark/>
          </w:tcPr>
          <w:p w14:paraId="340F5637"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2.</w:t>
            </w:r>
          </w:p>
        </w:tc>
        <w:tc>
          <w:tcPr>
            <w:tcW w:w="5398" w:type="dxa"/>
            <w:tcBorders>
              <w:top w:val="single" w:sz="4" w:space="0" w:color="auto"/>
              <w:left w:val="single" w:sz="4" w:space="0" w:color="auto"/>
              <w:bottom w:val="single" w:sz="4" w:space="0" w:color="auto"/>
              <w:right w:val="single" w:sz="4" w:space="0" w:color="auto"/>
            </w:tcBorders>
            <w:hideMark/>
          </w:tcPr>
          <w:p w14:paraId="4B6B591E" w14:textId="77777777" w:rsidR="002F6997" w:rsidRPr="00B4558B" w:rsidRDefault="002F6997"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szCs w:val="24"/>
                <w:lang w:eastAsia="lt-LT"/>
              </w:rPr>
              <w:t>Tiesioginis socialinių paslaugų įstaigų finansavimas</w:t>
            </w:r>
            <w:r w:rsidR="007C3738" w:rsidRPr="00B4558B">
              <w:rPr>
                <w:szCs w:val="24"/>
                <w:lang w:eastAsia="lt-LT"/>
              </w:rPr>
              <w:t xml:space="preserve"> (vadovaujantis teisės aktais)</w:t>
            </w:r>
          </w:p>
        </w:tc>
        <w:tc>
          <w:tcPr>
            <w:tcW w:w="1843" w:type="dxa"/>
            <w:tcBorders>
              <w:top w:val="single" w:sz="4" w:space="0" w:color="auto"/>
              <w:left w:val="single" w:sz="4" w:space="0" w:color="auto"/>
              <w:bottom w:val="single" w:sz="4" w:space="0" w:color="auto"/>
              <w:right w:val="single" w:sz="4" w:space="0" w:color="auto"/>
            </w:tcBorders>
            <w:vAlign w:val="center"/>
          </w:tcPr>
          <w:p w14:paraId="7046A545" w14:textId="6518A76F" w:rsidR="002F6997" w:rsidRPr="00B4558B" w:rsidRDefault="00B4558B"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rFonts w:eastAsia="Calibri"/>
                <w:szCs w:val="24"/>
                <w:lang w:eastAsia="lt-LT"/>
              </w:rPr>
              <w:t>2</w:t>
            </w:r>
            <w:r w:rsidR="00A8703F">
              <w:rPr>
                <w:rFonts w:eastAsia="Calibri"/>
                <w:szCs w:val="24"/>
                <w:lang w:eastAsia="lt-LT"/>
              </w:rPr>
              <w:t> </w:t>
            </w:r>
            <w:r w:rsidRPr="00B4558B">
              <w:rPr>
                <w:rFonts w:eastAsia="Calibri"/>
                <w:szCs w:val="24"/>
                <w:lang w:eastAsia="lt-LT"/>
              </w:rPr>
              <w:t>571</w:t>
            </w:r>
            <w:r w:rsidR="00A8703F">
              <w:rPr>
                <w:rFonts w:eastAsia="Calibri"/>
                <w:szCs w:val="24"/>
                <w:lang w:eastAsia="lt-LT"/>
              </w:rPr>
              <w:t> </w:t>
            </w:r>
            <w:r w:rsidRPr="00B4558B">
              <w:rPr>
                <w:rFonts w:eastAsia="Calibri"/>
                <w:szCs w:val="24"/>
                <w:lang w:eastAsia="lt-LT"/>
              </w:rPr>
              <w:t>885</w:t>
            </w:r>
          </w:p>
        </w:tc>
        <w:tc>
          <w:tcPr>
            <w:tcW w:w="1842" w:type="dxa"/>
            <w:tcBorders>
              <w:top w:val="single" w:sz="4" w:space="0" w:color="auto"/>
              <w:left w:val="single" w:sz="4" w:space="0" w:color="auto"/>
              <w:bottom w:val="single" w:sz="4" w:space="0" w:color="auto"/>
              <w:right w:val="single" w:sz="4" w:space="0" w:color="auto"/>
            </w:tcBorders>
            <w:vAlign w:val="center"/>
          </w:tcPr>
          <w:p w14:paraId="613F2BF2" w14:textId="38A2584D" w:rsidR="002F6997" w:rsidRPr="00B4558B" w:rsidRDefault="00B4558B"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4</w:t>
            </w:r>
            <w:r w:rsidR="00A8703F">
              <w:rPr>
                <w:szCs w:val="24"/>
                <w:lang w:eastAsia="lt-LT"/>
              </w:rPr>
              <w:t> </w:t>
            </w:r>
            <w:r w:rsidRPr="00B4558B">
              <w:rPr>
                <w:szCs w:val="24"/>
                <w:lang w:eastAsia="lt-LT"/>
              </w:rPr>
              <w:t>943</w:t>
            </w:r>
            <w:r w:rsidR="00A8703F">
              <w:rPr>
                <w:szCs w:val="24"/>
                <w:lang w:eastAsia="lt-LT"/>
              </w:rPr>
              <w:t> </w:t>
            </w:r>
            <w:r w:rsidRPr="00B4558B">
              <w:rPr>
                <w:szCs w:val="24"/>
                <w:lang w:eastAsia="lt-LT"/>
              </w:rPr>
              <w:t>433</w:t>
            </w:r>
          </w:p>
        </w:tc>
      </w:tr>
      <w:tr w:rsidR="00B4558B" w:rsidRPr="00B4558B" w14:paraId="2954AF82" w14:textId="77777777" w:rsidTr="0093150D">
        <w:tc>
          <w:tcPr>
            <w:tcW w:w="556" w:type="dxa"/>
            <w:tcBorders>
              <w:top w:val="single" w:sz="4" w:space="0" w:color="auto"/>
              <w:left w:val="single" w:sz="4" w:space="0" w:color="auto"/>
              <w:bottom w:val="single" w:sz="4" w:space="0" w:color="auto"/>
              <w:right w:val="single" w:sz="4" w:space="0" w:color="auto"/>
            </w:tcBorders>
            <w:hideMark/>
          </w:tcPr>
          <w:p w14:paraId="5964C140" w14:textId="77777777" w:rsidR="005E7272" w:rsidRPr="00B4558B" w:rsidRDefault="005E7272" w:rsidP="005E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3.</w:t>
            </w:r>
          </w:p>
        </w:tc>
        <w:tc>
          <w:tcPr>
            <w:tcW w:w="5398" w:type="dxa"/>
            <w:tcBorders>
              <w:top w:val="single" w:sz="4" w:space="0" w:color="auto"/>
              <w:left w:val="single" w:sz="4" w:space="0" w:color="auto"/>
              <w:bottom w:val="single" w:sz="4" w:space="0" w:color="auto"/>
              <w:right w:val="single" w:sz="4" w:space="0" w:color="auto"/>
            </w:tcBorders>
            <w:hideMark/>
          </w:tcPr>
          <w:p w14:paraId="09568A32" w14:textId="77777777" w:rsidR="005E7272" w:rsidRPr="00B4558B" w:rsidRDefault="005E7272" w:rsidP="005E7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B4558B">
              <w:rPr>
                <w:szCs w:val="24"/>
                <w:lang w:eastAsia="lt-LT"/>
              </w:rPr>
              <w:t>Tiesioginis socialinių paslaugų įstaigų finansavimas (Savivaldybei pavaldžių įstaigų)</w:t>
            </w:r>
          </w:p>
        </w:tc>
        <w:tc>
          <w:tcPr>
            <w:tcW w:w="1843" w:type="dxa"/>
            <w:tcBorders>
              <w:top w:val="single" w:sz="4" w:space="0" w:color="auto"/>
              <w:left w:val="single" w:sz="4" w:space="0" w:color="auto"/>
              <w:bottom w:val="single" w:sz="4" w:space="0" w:color="auto"/>
              <w:right w:val="single" w:sz="4" w:space="0" w:color="auto"/>
            </w:tcBorders>
            <w:vAlign w:val="center"/>
          </w:tcPr>
          <w:p w14:paraId="580060C0" w14:textId="63B49B41" w:rsidR="005E7272" w:rsidRPr="00B4558B" w:rsidRDefault="005E7272"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rFonts w:eastAsia="Calibri"/>
                <w:szCs w:val="24"/>
                <w:lang w:eastAsia="lt-LT"/>
              </w:rPr>
              <w:t>6</w:t>
            </w:r>
            <w:r w:rsidR="00A8703F">
              <w:rPr>
                <w:rFonts w:eastAsia="Calibri"/>
                <w:szCs w:val="24"/>
                <w:lang w:eastAsia="lt-LT"/>
              </w:rPr>
              <w:t> </w:t>
            </w:r>
            <w:r w:rsidRPr="00B4558B">
              <w:rPr>
                <w:rFonts w:eastAsia="Calibri"/>
                <w:szCs w:val="24"/>
                <w:lang w:eastAsia="lt-LT"/>
              </w:rPr>
              <w:t>034</w:t>
            </w:r>
            <w:r w:rsidR="00A8703F">
              <w:rPr>
                <w:rFonts w:eastAsia="Calibri"/>
                <w:szCs w:val="24"/>
                <w:lang w:eastAsia="lt-LT"/>
              </w:rPr>
              <w:t> </w:t>
            </w:r>
            <w:r w:rsidRPr="00B4558B">
              <w:rPr>
                <w:rFonts w:eastAsia="Calibri"/>
                <w:szCs w:val="24"/>
                <w:lang w:eastAsia="lt-LT"/>
              </w:rPr>
              <w:t>287</w:t>
            </w:r>
          </w:p>
        </w:tc>
        <w:tc>
          <w:tcPr>
            <w:tcW w:w="1842" w:type="dxa"/>
            <w:tcBorders>
              <w:top w:val="single" w:sz="4" w:space="0" w:color="auto"/>
              <w:left w:val="single" w:sz="4" w:space="0" w:color="auto"/>
              <w:bottom w:val="single" w:sz="4" w:space="0" w:color="auto"/>
              <w:right w:val="single" w:sz="4" w:space="0" w:color="auto"/>
            </w:tcBorders>
            <w:vAlign w:val="center"/>
          </w:tcPr>
          <w:p w14:paraId="218C959F" w14:textId="2F073A76" w:rsidR="005E7272" w:rsidRPr="00B4558B" w:rsidRDefault="005E7272"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sidRPr="00B4558B">
              <w:rPr>
                <w:szCs w:val="24"/>
                <w:lang w:eastAsia="lt-LT"/>
              </w:rPr>
              <w:t>6</w:t>
            </w:r>
            <w:r w:rsidR="00A8703F">
              <w:rPr>
                <w:szCs w:val="24"/>
                <w:lang w:eastAsia="lt-LT"/>
              </w:rPr>
              <w:t> </w:t>
            </w:r>
            <w:r w:rsidRPr="00B4558B">
              <w:rPr>
                <w:szCs w:val="24"/>
                <w:lang w:eastAsia="lt-LT"/>
              </w:rPr>
              <w:t>623</w:t>
            </w:r>
            <w:r w:rsidR="00A8703F">
              <w:rPr>
                <w:szCs w:val="24"/>
                <w:lang w:eastAsia="lt-LT"/>
              </w:rPr>
              <w:t> </w:t>
            </w:r>
            <w:r w:rsidRPr="00B4558B">
              <w:rPr>
                <w:szCs w:val="24"/>
                <w:lang w:eastAsia="lt-LT"/>
              </w:rPr>
              <w:t>279</w:t>
            </w:r>
          </w:p>
        </w:tc>
      </w:tr>
      <w:tr w:rsidR="00B4558B" w:rsidRPr="00B4558B" w14:paraId="05BAEC88" w14:textId="77777777" w:rsidTr="0093150D">
        <w:tc>
          <w:tcPr>
            <w:tcW w:w="556" w:type="dxa"/>
            <w:tcBorders>
              <w:top w:val="single" w:sz="4" w:space="0" w:color="auto"/>
              <w:left w:val="single" w:sz="4" w:space="0" w:color="auto"/>
              <w:bottom w:val="single" w:sz="4" w:space="0" w:color="auto"/>
              <w:right w:val="single" w:sz="4" w:space="0" w:color="auto"/>
            </w:tcBorders>
          </w:tcPr>
          <w:p w14:paraId="2456D530" w14:textId="77777777" w:rsidR="00AF65CB" w:rsidRPr="00B4558B" w:rsidRDefault="00AF65CB" w:rsidP="002F6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c>
        <w:tc>
          <w:tcPr>
            <w:tcW w:w="5398" w:type="dxa"/>
            <w:tcBorders>
              <w:top w:val="single" w:sz="4" w:space="0" w:color="auto"/>
              <w:left w:val="single" w:sz="4" w:space="0" w:color="auto"/>
              <w:bottom w:val="single" w:sz="4" w:space="0" w:color="auto"/>
              <w:right w:val="single" w:sz="4" w:space="0" w:color="auto"/>
            </w:tcBorders>
          </w:tcPr>
          <w:p w14:paraId="323D52F4" w14:textId="77777777" w:rsidR="00AF65CB" w:rsidRPr="00B4558B" w:rsidRDefault="00AF65CB"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lang w:eastAsia="lt-LT"/>
              </w:rPr>
            </w:pPr>
            <w:r w:rsidRPr="00B4558B">
              <w:rPr>
                <w:szCs w:val="24"/>
                <w:lang w:eastAsia="lt-LT"/>
              </w:rPr>
              <w:t xml:space="preserve">Iš viso </w:t>
            </w:r>
          </w:p>
        </w:tc>
        <w:tc>
          <w:tcPr>
            <w:tcW w:w="1843" w:type="dxa"/>
            <w:tcBorders>
              <w:top w:val="single" w:sz="4" w:space="0" w:color="auto"/>
              <w:left w:val="single" w:sz="4" w:space="0" w:color="auto"/>
              <w:bottom w:val="single" w:sz="4" w:space="0" w:color="auto"/>
              <w:right w:val="single" w:sz="4" w:space="0" w:color="auto"/>
            </w:tcBorders>
            <w:vAlign w:val="center"/>
          </w:tcPr>
          <w:p w14:paraId="75A41D2D" w14:textId="087B3869" w:rsidR="00AF65CB" w:rsidRPr="00B4558B" w:rsidRDefault="00B4558B" w:rsidP="00A8703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lang w:eastAsia="lt-LT"/>
              </w:rPr>
            </w:pPr>
            <w:r w:rsidRPr="00B4558B">
              <w:rPr>
                <w:szCs w:val="24"/>
                <w:lang w:eastAsia="lt-LT"/>
              </w:rPr>
              <w:t>9</w:t>
            </w:r>
            <w:r w:rsidR="00A8703F">
              <w:rPr>
                <w:szCs w:val="24"/>
                <w:lang w:eastAsia="lt-LT"/>
              </w:rPr>
              <w:t> </w:t>
            </w:r>
            <w:r w:rsidRPr="00B4558B">
              <w:rPr>
                <w:szCs w:val="24"/>
                <w:lang w:eastAsia="lt-LT"/>
              </w:rPr>
              <w:t>419</w:t>
            </w:r>
            <w:r w:rsidR="00A8703F">
              <w:rPr>
                <w:szCs w:val="24"/>
                <w:lang w:eastAsia="lt-LT"/>
              </w:rPr>
              <w:t> </w:t>
            </w:r>
            <w:r w:rsidRPr="00B4558B">
              <w:rPr>
                <w:szCs w:val="24"/>
                <w:lang w:eastAsia="lt-LT"/>
              </w:rPr>
              <w:t>787</w:t>
            </w:r>
          </w:p>
        </w:tc>
        <w:tc>
          <w:tcPr>
            <w:tcW w:w="1842" w:type="dxa"/>
            <w:tcBorders>
              <w:top w:val="single" w:sz="4" w:space="0" w:color="auto"/>
              <w:left w:val="single" w:sz="4" w:space="0" w:color="auto"/>
              <w:bottom w:val="single" w:sz="4" w:space="0" w:color="auto"/>
              <w:right w:val="single" w:sz="4" w:space="0" w:color="auto"/>
            </w:tcBorders>
            <w:vAlign w:val="center"/>
          </w:tcPr>
          <w:p w14:paraId="34002C94" w14:textId="16BDA43C" w:rsidR="00AF65CB" w:rsidRPr="00B4558B" w:rsidRDefault="00B4558B" w:rsidP="00A8703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lang w:eastAsia="lt-LT"/>
              </w:rPr>
            </w:pPr>
            <w:r w:rsidRPr="00B4558B">
              <w:rPr>
                <w:szCs w:val="24"/>
                <w:lang w:eastAsia="lt-LT"/>
              </w:rPr>
              <w:t>11</w:t>
            </w:r>
            <w:r w:rsidR="00A8703F">
              <w:rPr>
                <w:szCs w:val="24"/>
                <w:lang w:eastAsia="lt-LT"/>
              </w:rPr>
              <w:t> </w:t>
            </w:r>
            <w:r w:rsidRPr="00B4558B">
              <w:rPr>
                <w:szCs w:val="24"/>
                <w:lang w:eastAsia="lt-LT"/>
              </w:rPr>
              <w:t>726</w:t>
            </w:r>
            <w:r w:rsidR="00A8703F">
              <w:rPr>
                <w:szCs w:val="24"/>
                <w:lang w:eastAsia="lt-LT"/>
              </w:rPr>
              <w:t> </w:t>
            </w:r>
            <w:r w:rsidRPr="00B4558B">
              <w:rPr>
                <w:szCs w:val="24"/>
                <w:lang w:eastAsia="lt-LT"/>
              </w:rPr>
              <w:t>342</w:t>
            </w:r>
          </w:p>
        </w:tc>
      </w:tr>
    </w:tbl>
    <w:p w14:paraId="3322CF85" w14:textId="77777777" w:rsidR="008832AD" w:rsidRDefault="008832AD"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PASTABA. 2022 metų finansavimo sumos nurodomos preliminariai, įvertinus paslaugų poreikį ir jų kainą. Tiksli suma bus žinoma patvirtinus 2022 metų Savivaldybės biudžetą ir valstybės asignavimus savivaldybėms. </w:t>
      </w:r>
    </w:p>
    <w:p w14:paraId="22185967" w14:textId="77777777" w:rsidR="00A8703F" w:rsidRDefault="00A8703F" w:rsidP="00883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67"/>
        <w:jc w:val="both"/>
        <w:rPr>
          <w:szCs w:val="24"/>
          <w:lang w:eastAsia="lt-LT"/>
        </w:rPr>
      </w:pPr>
    </w:p>
    <w:p w14:paraId="5295E740" w14:textId="1B2A853C" w:rsidR="007D78ED" w:rsidRDefault="003C0841">
      <w:pPr>
        <w:widowControl w:val="0"/>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14. Lėšos, reikalingos žmogiškiesiems ištekliams</w:t>
      </w:r>
      <w:r w:rsidR="00A8703F">
        <w:rPr>
          <w:b/>
          <w:szCs w:val="24"/>
          <w:lang w:eastAsia="lt-LT"/>
        </w:rPr>
        <w:t xml:space="preserve"> </w:t>
      </w:r>
    </w:p>
    <w:p w14:paraId="5BD55F89"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iCs/>
          <w:szCs w:val="24"/>
          <w:lang w:eastAsia="lt-LT"/>
        </w:rPr>
      </w:pPr>
    </w:p>
    <w:p w14:paraId="2D1387D0" w14:textId="77777777" w:rsidR="008832AD" w:rsidRDefault="008832AD" w:rsidP="008832AD">
      <w:pPr>
        <w:widowControl w:val="0"/>
        <w:tabs>
          <w:tab w:val="left" w:pos="0"/>
          <w:tab w:val="left" w:pos="1260"/>
        </w:tabs>
        <w:spacing w:line="360" w:lineRule="auto"/>
        <w:ind w:firstLine="1260"/>
        <w:jc w:val="both"/>
        <w:rPr>
          <w:szCs w:val="24"/>
          <w:lang w:eastAsia="lt-LT"/>
        </w:rPr>
      </w:pPr>
      <w:r>
        <w:rPr>
          <w:szCs w:val="24"/>
          <w:lang w:eastAsia="lt-LT"/>
        </w:rPr>
        <w:t xml:space="preserve">Vienas iš svarbiausių veiksnių, nuo kurių priklauso teikiamų socialinių paslaugų kokybė, yra paslaugų teikėjų profesionalumas, kvalifikacijos lygis, todėl labai svarbu, kad socialinį darbą dirbantys asmenys turėtų galimybę nemokamai kelti savo kvalifikaciją įvairiuose mokymuose, taip pat jiems būtų apmokamos kelionės ir komandiruotės išlaidos. </w:t>
      </w:r>
    </w:p>
    <w:p w14:paraId="614E0FA7" w14:textId="77777777" w:rsidR="008832AD" w:rsidRDefault="008832AD" w:rsidP="008832AD">
      <w:pPr>
        <w:widowControl w:val="0"/>
        <w:tabs>
          <w:tab w:val="left" w:pos="0"/>
          <w:tab w:val="left" w:pos="1260"/>
        </w:tabs>
        <w:spacing w:line="360" w:lineRule="auto"/>
        <w:ind w:firstLine="1260"/>
        <w:jc w:val="both"/>
        <w:rPr>
          <w:szCs w:val="24"/>
          <w:lang w:eastAsia="lt-LT"/>
        </w:rPr>
      </w:pPr>
      <w:r>
        <w:rPr>
          <w:szCs w:val="24"/>
          <w:lang w:eastAsia="lt-LT"/>
        </w:rPr>
        <w:t>Nuo 2017 m. sausio 17 d., priėmus Lietuvos Respublikos valstybės ir savivaldybių įstaigų darbuotojų darbo apmokėjimo ir komisijų narių atlygio už darbą įstatymą, suvienodintos valstybės ir savivaldybių biudžetinių įstaigų darbuotojų, dirbančių pagal darbo sutartis, finansuojamų iš valstybės ir Savivaldybės biudžeto, darbo apmokėjimo sąlygos ir dydžiai. Savivaldybė, siekdama padidinti socialinių darbuotojų ir socialinių darbuotojų padėjėjų darbo užmokestį, nuo 2018 metų 30 proc. padidino darbo užmokestį. Taip pat, įvertinus minėto įstatymo 2021 metais įsigaliojusius pakeitimus, socialinių paslaugų srities darbuotojų užmokestis šiais metais buvo didintas 2 kartus. Taip pat 2022 metais planuojama papildomai skirti Savivaldybės  biudžeto lėšų 10 proc. socialinių darbuotojų ir socialinių darbuotojų padėjėjų darbo užmokesčio fondui padidinti. Pažymėtina, kad socialinių paslaugų finansavimas (įsigijimas) iš kitų, ne Savivaldybės biudžetinių, įstaigų ir nevyriausybinių organizacijų taip pat didės tame tarpe ir dėl investicijų į žmogiškuosius išteklius, kadangi socialinių paslaugų srities darbuotojų darbo užmokestis didinamas ir ne valstybiniame sektoriuje.</w:t>
      </w:r>
    </w:p>
    <w:p w14:paraId="63F56960" w14:textId="127B7214"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szCs w:val="24"/>
          <w:lang w:eastAsia="lt-LT"/>
        </w:rPr>
      </w:pPr>
    </w:p>
    <w:p w14:paraId="24D43180" w14:textId="77777777" w:rsidR="00C368B5" w:rsidRDefault="00C36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szCs w:val="24"/>
          <w:lang w:eastAsia="lt-LT"/>
        </w:rPr>
      </w:pPr>
    </w:p>
    <w:p w14:paraId="58D87199" w14:textId="77777777" w:rsidR="007D78ED" w:rsidRDefault="003C0841"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lastRenderedPageBreak/>
        <w:t xml:space="preserve">15. Savivaldybės finansinių galimybių palyginimas su numatytų priemonių finansavimu ir Savivaldybės organizuojamų socialinių paslaugų įvertinimas </w:t>
      </w:r>
    </w:p>
    <w:p w14:paraId="028ADFBD"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14:paraId="24B61161" w14:textId="7612CE05"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jc w:val="both"/>
        <w:rPr>
          <w:szCs w:val="24"/>
          <w:lang w:eastAsia="lt-LT"/>
        </w:rPr>
      </w:pPr>
      <w:r>
        <w:rPr>
          <w:szCs w:val="24"/>
          <w:lang w:eastAsia="lt-LT"/>
        </w:rPr>
        <w:t xml:space="preserve">Savivaldybė, atsižvelgdama į finansines galimybes, socialinėms paslaugoms organizuoti, teikti ir plėsti skiria Savivaldybės biudžeto lėšų. Savivaldybės biudžeto lėšos yra numatytos </w:t>
      </w:r>
      <w:r w:rsidR="00DF0BA9">
        <w:rPr>
          <w:szCs w:val="24"/>
          <w:lang w:eastAsia="lt-LT"/>
        </w:rPr>
        <w:t>P</w:t>
      </w:r>
      <w:r>
        <w:rPr>
          <w:szCs w:val="24"/>
          <w:lang w:eastAsia="lt-LT"/>
        </w:rPr>
        <w:t>lano 10 skyriuje „202</w:t>
      </w:r>
      <w:r w:rsidR="00B10524">
        <w:rPr>
          <w:szCs w:val="24"/>
          <w:lang w:eastAsia="lt-LT"/>
        </w:rPr>
        <w:t>2</w:t>
      </w:r>
      <w:r>
        <w:rPr>
          <w:szCs w:val="24"/>
          <w:lang w:eastAsia="lt-LT"/>
        </w:rPr>
        <w:t xml:space="preserve"> metų priemonių planas“ išvardytoms socialinių paslaugų organizavimo priemonėms. Savivaldybėje gyvena įvairių socialinių grupių asmenys, kuriems reikalinga nuolatinė ar vienkartinė socialinė parama ir socialinės paslaugos. </w:t>
      </w:r>
    </w:p>
    <w:p w14:paraId="77C58729"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jc w:val="both"/>
        <w:rPr>
          <w:szCs w:val="24"/>
          <w:lang w:eastAsia="lt-LT"/>
        </w:rPr>
      </w:pPr>
      <w:r>
        <w:rPr>
          <w:iCs/>
          <w:szCs w:val="24"/>
          <w:lang w:eastAsia="lt-LT"/>
        </w:rPr>
        <w:t xml:space="preserve">Savivaldybė socialines paslaugas organizuoja pagal gyventojų poreikius. </w:t>
      </w:r>
      <w:r>
        <w:rPr>
          <w:szCs w:val="24"/>
          <w:lang w:eastAsia="lt-LT"/>
        </w:rPr>
        <w:t xml:space="preserve">Siekiant pagerinti socialinių paslaugų teikimą Kauno mieste yra nustatytos prioritetinės socialinių paslaugų plėtros kryptys – paslaugų plėtra šeimai ir vaikui, vaikams su negalia, darbingo amžiaus asmenims su negalia, asmenims, patiriantiems socialinės rizikos veiksnius, ir socialinių darbuotojų veiklos plėtra Kauno mieste, organizuojant ir teikiant socialines paslaugas. </w:t>
      </w:r>
    </w:p>
    <w:p w14:paraId="6FDF2754" w14:textId="127A8A22"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jc w:val="both"/>
        <w:rPr>
          <w:szCs w:val="24"/>
          <w:lang w:eastAsia="lt-LT"/>
        </w:rPr>
      </w:pPr>
      <w:r>
        <w:rPr>
          <w:szCs w:val="24"/>
          <w:lang w:eastAsia="lt-LT"/>
        </w:rPr>
        <w:t>202</w:t>
      </w:r>
      <w:r w:rsidR="00B10524">
        <w:rPr>
          <w:szCs w:val="24"/>
          <w:lang w:eastAsia="lt-LT"/>
        </w:rPr>
        <w:t>2</w:t>
      </w:r>
      <w:r>
        <w:rPr>
          <w:szCs w:val="24"/>
          <w:lang w:eastAsia="lt-LT"/>
        </w:rPr>
        <w:t xml:space="preserve"> metais Kauno mieste numatoma teikiant socialines paslaugas orientuotis į paslaugų kokybę, tai yra kokią naudą gavo paslaugų gavėjai, kiek asmenų, gavusių socialines paslaugas, buvo įgalinti gyventi savarankiškai, įgijo socialinių įgūdžių. Taip pat siekiama į paslaugų teikimą įtraukti bendruomenes, nevyriausybines organizacijos ir privatų sektorių. </w:t>
      </w:r>
    </w:p>
    <w:p w14:paraId="5EF4B009"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14:paraId="6C12201C" w14:textId="2ADA95FE" w:rsidR="007D78ED" w:rsidRDefault="003C0841"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 SKYRIUS</w:t>
      </w:r>
      <w:r w:rsidR="00A8703F">
        <w:rPr>
          <w:b/>
          <w:szCs w:val="24"/>
          <w:lang w:eastAsia="lt-LT"/>
        </w:rPr>
        <w:t xml:space="preserve"> </w:t>
      </w:r>
    </w:p>
    <w:p w14:paraId="0E66C005" w14:textId="1EB907AB" w:rsidR="007D78ED" w:rsidRDefault="003C0841"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PLĖTROS VIZIJA IR PROGNOZĖ</w:t>
      </w:r>
      <w:r w:rsidR="00A8703F">
        <w:rPr>
          <w:b/>
          <w:szCs w:val="24"/>
          <w:lang w:eastAsia="lt-LT"/>
        </w:rPr>
        <w:t xml:space="preserve"> </w:t>
      </w:r>
    </w:p>
    <w:p w14:paraId="6DA9B1D6" w14:textId="77777777" w:rsidR="00A8703F" w:rsidRDefault="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14:paraId="16E13E62" w14:textId="3B67EF28"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r>
        <w:rPr>
          <w:b/>
          <w:szCs w:val="24"/>
          <w:lang w:eastAsia="lt-LT"/>
        </w:rPr>
        <w:t>16. Socialinių paslaugų plėtros vizija</w:t>
      </w:r>
      <w:r w:rsidR="00A8703F">
        <w:rPr>
          <w:b/>
          <w:szCs w:val="24"/>
          <w:lang w:eastAsia="lt-LT"/>
        </w:rPr>
        <w:t xml:space="preserve"> </w:t>
      </w:r>
    </w:p>
    <w:p w14:paraId="5A2302C7"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14:paraId="0C2E6995" w14:textId="77777777" w:rsidR="007D78ED" w:rsidRDefault="003C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jc w:val="both"/>
        <w:rPr>
          <w:szCs w:val="24"/>
          <w:lang w:eastAsia="lt-LT"/>
        </w:rPr>
      </w:pPr>
      <w:r>
        <w:rPr>
          <w:szCs w:val="24"/>
          <w:lang w:eastAsia="lt-LT"/>
        </w:rPr>
        <w:t xml:space="preserve">Socialinių paslaugų plėtros vizija – kurti gyventojų poreikius atitinkančią socialinių paslaugų sistemą, prioritetą teikti socialinėms paslaugoms, teikiamoms bendruomenėje ir šeimose, užtikrinti reikiamų socialinių paslaugų teikimo tęstinumą ir socialinių paslaugų rūšių plėtrą, įtraukiant nevyriausybines organizacijas ir privačias įstaigas, teikiant socialines paslaugas sudaryti sąlygas gyventojams išsaugoti žmogiškąjį orumą ir patenkinti jų žmogiškuosius poreikius. </w:t>
      </w:r>
    </w:p>
    <w:p w14:paraId="70AC039B" w14:textId="77777777" w:rsidR="00CE74C2" w:rsidRDefault="00CE74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14:paraId="7376F14C" w14:textId="1D4EA8AD"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r>
        <w:rPr>
          <w:b/>
          <w:szCs w:val="24"/>
          <w:lang w:eastAsia="lt-LT"/>
        </w:rPr>
        <w:t>17. Prognozuojamos socialinės paslaugos</w:t>
      </w:r>
      <w:r w:rsidR="00A8703F">
        <w:rPr>
          <w:b/>
          <w:szCs w:val="24"/>
          <w:lang w:eastAsia="lt-LT"/>
        </w:rPr>
        <w:t xml:space="preserve"> </w:t>
      </w:r>
    </w:p>
    <w:p w14:paraId="3513EA12" w14:textId="77777777" w:rsidR="007D78ED" w:rsidRPr="00A8703F"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p>
    <w:p w14:paraId="580778F3" w14:textId="491C9495" w:rsidR="007D78ED" w:rsidRDefault="003C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202</w:t>
      </w:r>
      <w:r w:rsidR="00B10524">
        <w:rPr>
          <w:szCs w:val="24"/>
          <w:lang w:eastAsia="lt-LT"/>
        </w:rPr>
        <w:t>2</w:t>
      </w:r>
      <w:r>
        <w:rPr>
          <w:szCs w:val="24"/>
          <w:lang w:eastAsia="lt-LT"/>
        </w:rPr>
        <w:t xml:space="preserve"> metais ir toliau bus nustatomas socialinių paslaugų poreikis ir teikiamos gyventojų poreikį atitinkančios socialinės paslaugos: </w:t>
      </w:r>
    </w:p>
    <w:p w14:paraId="31B7D5E6" w14:textId="77777777" w:rsidR="007D78ED" w:rsidRDefault="003C084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Cs w:val="24"/>
          <w:lang w:eastAsia="lt-LT"/>
        </w:rPr>
      </w:pPr>
      <w:r>
        <w:rPr>
          <w:szCs w:val="24"/>
          <w:lang w:eastAsia="lt-LT"/>
        </w:rPr>
        <w:t xml:space="preserve">socialinės paslaugos vaikams ir šeimai, globėjams (rūpintojams) ir įtėviams; </w:t>
      </w:r>
    </w:p>
    <w:p w14:paraId="7495A74D" w14:textId="589287AC" w:rsidR="007D78ED" w:rsidRDefault="003C0841">
      <w:pPr>
        <w:tabs>
          <w:tab w:val="left" w:pos="993"/>
        </w:tabs>
        <w:spacing w:line="360" w:lineRule="auto"/>
        <w:ind w:firstLine="993"/>
        <w:jc w:val="both"/>
        <w:rPr>
          <w:szCs w:val="24"/>
          <w:lang w:eastAsia="lt-LT"/>
        </w:rPr>
      </w:pPr>
      <w:r>
        <w:rPr>
          <w:szCs w:val="24"/>
          <w:lang w:eastAsia="lt-LT"/>
        </w:rPr>
        <w:t>socialinės paslaugos vaikams</w:t>
      </w:r>
      <w:r w:rsidR="002E4E41">
        <w:rPr>
          <w:szCs w:val="24"/>
          <w:lang w:eastAsia="lt-LT"/>
        </w:rPr>
        <w:t>,</w:t>
      </w:r>
      <w:r>
        <w:rPr>
          <w:szCs w:val="24"/>
          <w:lang w:eastAsia="lt-LT"/>
        </w:rPr>
        <w:t xml:space="preserve"> turintiems elgesio (emocijų) problemų; </w:t>
      </w:r>
    </w:p>
    <w:p w14:paraId="2C403181" w14:textId="77777777" w:rsidR="00E6318A" w:rsidRDefault="003C0841">
      <w:pPr>
        <w:tabs>
          <w:tab w:val="left" w:pos="993"/>
        </w:tabs>
        <w:spacing w:line="360" w:lineRule="auto"/>
        <w:ind w:firstLine="993"/>
        <w:jc w:val="both"/>
        <w:rPr>
          <w:szCs w:val="24"/>
          <w:lang w:eastAsia="lt-LT"/>
        </w:rPr>
      </w:pPr>
      <w:r>
        <w:rPr>
          <w:szCs w:val="24"/>
          <w:lang w:eastAsia="lt-LT"/>
        </w:rPr>
        <w:t>socialinės paslaugos vaikams su negalia, darbingo amžiaus asmenims su negalia</w:t>
      </w:r>
      <w:r w:rsidR="00AD728C">
        <w:rPr>
          <w:szCs w:val="24"/>
          <w:lang w:eastAsia="lt-LT"/>
        </w:rPr>
        <w:t xml:space="preserve"> ir senyvo amžiaus</w:t>
      </w:r>
      <w:r>
        <w:rPr>
          <w:szCs w:val="24"/>
          <w:lang w:eastAsia="lt-LT"/>
        </w:rPr>
        <w:t xml:space="preserve">; </w:t>
      </w:r>
    </w:p>
    <w:p w14:paraId="35B7F782" w14:textId="77777777" w:rsidR="007D78ED" w:rsidRDefault="003C0841">
      <w:pPr>
        <w:tabs>
          <w:tab w:val="left" w:pos="993"/>
        </w:tabs>
        <w:spacing w:line="360" w:lineRule="auto"/>
        <w:ind w:firstLine="993"/>
        <w:jc w:val="both"/>
        <w:rPr>
          <w:szCs w:val="24"/>
          <w:lang w:eastAsia="lt-LT"/>
        </w:rPr>
      </w:pPr>
      <w:r>
        <w:rPr>
          <w:szCs w:val="24"/>
          <w:lang w:eastAsia="lt-LT"/>
        </w:rPr>
        <w:t xml:space="preserve">socialinių paslaugų teikimas asmenims, patiriantiems socialinės rizikos veiksnius. </w:t>
      </w:r>
    </w:p>
    <w:p w14:paraId="086BAA0E" w14:textId="77777777" w:rsidR="002E4E41" w:rsidRDefault="002E4E41">
      <w:pPr>
        <w:tabs>
          <w:tab w:val="left" w:pos="993"/>
        </w:tabs>
        <w:spacing w:line="360" w:lineRule="auto"/>
        <w:ind w:firstLine="993"/>
        <w:jc w:val="both"/>
        <w:rPr>
          <w:szCs w:val="24"/>
          <w:lang w:eastAsia="lt-LT"/>
        </w:rPr>
      </w:pPr>
    </w:p>
    <w:p w14:paraId="6D9F014D" w14:textId="77777777" w:rsidR="007D78ED" w:rsidRDefault="003C0841">
      <w:pPr>
        <w:tabs>
          <w:tab w:val="left" w:pos="1701"/>
        </w:tabs>
        <w:spacing w:line="360" w:lineRule="auto"/>
        <w:jc w:val="center"/>
        <w:rPr>
          <w:b/>
          <w:szCs w:val="24"/>
          <w:lang w:eastAsia="lt-LT"/>
        </w:rPr>
      </w:pPr>
      <w:r>
        <w:rPr>
          <w:b/>
          <w:szCs w:val="24"/>
          <w:lang w:eastAsia="lt-LT"/>
        </w:rPr>
        <w:lastRenderedPageBreak/>
        <w:t xml:space="preserve">18. Savivaldybės biudžeto augimo perspektyva ir numatomas pokytis </w:t>
      </w:r>
    </w:p>
    <w:p w14:paraId="0801E754" w14:textId="77777777" w:rsidR="007D78ED" w:rsidRDefault="007D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7"/>
        <w:gridCol w:w="1701"/>
        <w:gridCol w:w="1701"/>
        <w:gridCol w:w="1632"/>
      </w:tblGrid>
      <w:tr w:rsidR="007D78ED" w14:paraId="51E762D9" w14:textId="77777777" w:rsidTr="0093150D">
        <w:trPr>
          <w:jc w:val="center"/>
        </w:trPr>
        <w:tc>
          <w:tcPr>
            <w:tcW w:w="4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43AD6" w14:textId="77777777" w:rsidR="007D78ED" w:rsidRDefault="003C0841">
            <w:pPr>
              <w:jc w:val="center"/>
              <w:rPr>
                <w:szCs w:val="24"/>
                <w:lang w:eastAsia="lt-LT"/>
              </w:rPr>
            </w:pPr>
            <w:r>
              <w:rPr>
                <w:szCs w:val="24"/>
                <w:lang w:eastAsia="lt-LT"/>
              </w:rPr>
              <w:t>Savivaldybės biudžetas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1FBDC" w14:textId="3B9D1835" w:rsidR="007D78ED" w:rsidRDefault="003C0841" w:rsidP="00B10524">
            <w:pPr>
              <w:jc w:val="center"/>
              <w:rPr>
                <w:szCs w:val="24"/>
                <w:lang w:eastAsia="lt-LT"/>
              </w:rPr>
            </w:pPr>
            <w:r>
              <w:rPr>
                <w:szCs w:val="24"/>
                <w:lang w:eastAsia="lt-LT"/>
              </w:rPr>
              <w:t>20</w:t>
            </w:r>
            <w:r w:rsidR="006A5E82">
              <w:rPr>
                <w:szCs w:val="24"/>
                <w:lang w:eastAsia="lt-LT"/>
              </w:rPr>
              <w:t>2</w:t>
            </w:r>
            <w:r w:rsidR="00B10524">
              <w:rPr>
                <w:szCs w:val="24"/>
                <w:lang w:eastAsia="lt-LT"/>
              </w:rPr>
              <w:t>1</w:t>
            </w:r>
            <w:r>
              <w:rPr>
                <w:szCs w:val="24"/>
                <w:lang w:eastAsia="lt-LT"/>
              </w:rPr>
              <w:t xml:space="preserve"> m.</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7F1C7" w14:textId="2304A0AC" w:rsidR="007D78ED" w:rsidRDefault="003C0841" w:rsidP="00B10524">
            <w:pPr>
              <w:jc w:val="center"/>
              <w:rPr>
                <w:szCs w:val="24"/>
                <w:lang w:eastAsia="lt-LT"/>
              </w:rPr>
            </w:pPr>
            <w:r>
              <w:rPr>
                <w:szCs w:val="24"/>
                <w:lang w:eastAsia="lt-LT"/>
              </w:rPr>
              <w:t>202</w:t>
            </w:r>
            <w:r w:rsidR="00B10524">
              <w:rPr>
                <w:szCs w:val="24"/>
                <w:lang w:eastAsia="lt-LT"/>
              </w:rPr>
              <w:t>2</w:t>
            </w:r>
            <w:r>
              <w:rPr>
                <w:szCs w:val="24"/>
                <w:lang w:eastAsia="lt-LT"/>
              </w:rPr>
              <w:t xml:space="preserve"> m.</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32461" w14:textId="7D398768" w:rsidR="007D78ED" w:rsidRDefault="003C0841" w:rsidP="00B10524">
            <w:pPr>
              <w:jc w:val="center"/>
              <w:rPr>
                <w:szCs w:val="24"/>
                <w:lang w:eastAsia="lt-LT"/>
              </w:rPr>
            </w:pPr>
            <w:r>
              <w:rPr>
                <w:szCs w:val="24"/>
                <w:lang w:eastAsia="lt-LT"/>
              </w:rPr>
              <w:t>202</w:t>
            </w:r>
            <w:r w:rsidR="00B10524">
              <w:rPr>
                <w:szCs w:val="24"/>
                <w:lang w:eastAsia="lt-LT"/>
              </w:rPr>
              <w:t>3</w:t>
            </w:r>
            <w:r>
              <w:rPr>
                <w:szCs w:val="24"/>
                <w:lang w:eastAsia="lt-LT"/>
              </w:rPr>
              <w:t xml:space="preserve"> m.</w:t>
            </w:r>
          </w:p>
        </w:tc>
      </w:tr>
      <w:tr w:rsidR="006B6FF9" w14:paraId="53DB1186" w14:textId="77777777" w:rsidTr="0093150D">
        <w:trPr>
          <w:trHeight w:val="416"/>
          <w:jc w:val="center"/>
        </w:trPr>
        <w:tc>
          <w:tcPr>
            <w:tcW w:w="4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C7EEDB" w14:textId="77777777" w:rsidR="006B6FF9" w:rsidRDefault="006B6FF9" w:rsidP="006B6FF9">
            <w:pPr>
              <w:rPr>
                <w:szCs w:val="24"/>
                <w:lang w:eastAsia="lt-LT"/>
              </w:rPr>
            </w:pPr>
            <w:r>
              <w:rPr>
                <w:szCs w:val="24"/>
                <w:lang w:eastAsia="lt-LT"/>
              </w:rPr>
              <w:t>Savivaldybės biudžeto lėšos, Eur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232118" w14:textId="421510BD" w:rsidR="006B6FF9" w:rsidRDefault="006B6FF9" w:rsidP="005E7272">
            <w:pPr>
              <w:spacing w:line="276" w:lineRule="auto"/>
              <w:jc w:val="center"/>
              <w:rPr>
                <w:rFonts w:eastAsia="Calibri"/>
                <w:szCs w:val="24"/>
                <w:lang w:eastAsia="lt-LT"/>
              </w:rPr>
            </w:pPr>
            <w:r>
              <w:rPr>
                <w:lang w:val="en-US" w:eastAsia="lt-LT"/>
              </w:rPr>
              <w:t>225 544 780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9983E" w14:textId="5264945E" w:rsidR="0093150D" w:rsidRDefault="006B6FF9" w:rsidP="0093150D">
            <w:pPr>
              <w:jc w:val="center"/>
              <w:rPr>
                <w:color w:val="C00000"/>
                <w:szCs w:val="24"/>
                <w:lang w:eastAsia="lt-LT"/>
              </w:rPr>
            </w:pPr>
            <w:r>
              <w:rPr>
                <w:lang w:eastAsia="lt-LT"/>
              </w:rPr>
              <w:t>297 682</w:t>
            </w:r>
            <w:r w:rsidR="0093150D">
              <w:rPr>
                <w:lang w:eastAsia="lt-LT"/>
              </w:rPr>
              <w:t> </w:t>
            </w:r>
            <w:r>
              <w:rPr>
                <w:lang w:eastAsia="lt-LT"/>
              </w:rPr>
              <w:t>314</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126C8B" w14:textId="74EF35E3" w:rsidR="006B6FF9" w:rsidRDefault="006B6FF9" w:rsidP="005E7272">
            <w:pPr>
              <w:jc w:val="center"/>
              <w:rPr>
                <w:szCs w:val="24"/>
                <w:lang w:eastAsia="lt-LT"/>
              </w:rPr>
            </w:pPr>
            <w:r>
              <w:rPr>
                <w:lang w:eastAsia="lt-LT"/>
              </w:rPr>
              <w:t>265 126 947</w:t>
            </w:r>
          </w:p>
        </w:tc>
      </w:tr>
      <w:tr w:rsidR="00D40A34" w14:paraId="55BE6D6D" w14:textId="77777777" w:rsidTr="0093150D">
        <w:trPr>
          <w:trHeight w:val="280"/>
          <w:jc w:val="center"/>
        </w:trPr>
        <w:tc>
          <w:tcPr>
            <w:tcW w:w="4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C136E" w14:textId="77777777" w:rsidR="00D40A34" w:rsidRDefault="00D40A34" w:rsidP="00D40A34">
            <w:pPr>
              <w:rPr>
                <w:szCs w:val="24"/>
                <w:lang w:eastAsia="lt-LT"/>
              </w:rPr>
            </w:pPr>
            <w:r>
              <w:rPr>
                <w:szCs w:val="24"/>
                <w:lang w:eastAsia="lt-LT"/>
              </w:rPr>
              <w:t>Iš jų skiriama socialinėms paslaugoms, Eur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21CF5" w14:textId="5FE09138" w:rsidR="00D40A34" w:rsidRDefault="00D40A34" w:rsidP="00D40A34">
            <w:pPr>
              <w:spacing w:line="276" w:lineRule="auto"/>
              <w:jc w:val="center"/>
              <w:rPr>
                <w:rFonts w:eastAsia="Calibri"/>
                <w:szCs w:val="24"/>
                <w:lang w:eastAsia="lt-LT"/>
              </w:rPr>
            </w:pPr>
            <w:r>
              <w:rPr>
                <w:szCs w:val="24"/>
                <w:lang w:eastAsia="lt-LT"/>
              </w:rPr>
              <w:t>10 229787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DAD1C" w14:textId="5E40CEFF" w:rsidR="00D40A34" w:rsidRDefault="00D40A34" w:rsidP="00D40A34">
            <w:pPr>
              <w:jc w:val="center"/>
              <w:rPr>
                <w:color w:val="C00000"/>
                <w:szCs w:val="24"/>
                <w:lang w:eastAsia="lt-LT"/>
              </w:rPr>
            </w:pPr>
            <w:r>
              <w:rPr>
                <w:szCs w:val="24"/>
                <w:lang w:eastAsia="lt-LT"/>
              </w:rPr>
              <w:t>12 536 342</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6D74D" w14:textId="20BAF1AD" w:rsidR="00D40A34" w:rsidRDefault="00D40A34" w:rsidP="00D40A34">
            <w:pPr>
              <w:jc w:val="center"/>
              <w:rPr>
                <w:szCs w:val="24"/>
                <w:lang w:eastAsia="lt-LT"/>
              </w:rPr>
            </w:pPr>
            <w:r>
              <w:rPr>
                <w:szCs w:val="24"/>
                <w:lang w:eastAsia="lt-LT"/>
              </w:rPr>
              <w:t>12 901 449</w:t>
            </w:r>
          </w:p>
        </w:tc>
      </w:tr>
    </w:tbl>
    <w:p w14:paraId="3DC950CD" w14:textId="77777777" w:rsidR="00F26E16" w:rsidRDefault="00F26E16" w:rsidP="00931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Cs w:val="24"/>
          <w:lang w:eastAsia="lt-LT"/>
        </w:rPr>
      </w:pPr>
      <w:r>
        <w:rPr>
          <w:szCs w:val="24"/>
          <w:lang w:eastAsia="lt-LT"/>
        </w:rPr>
        <w:t xml:space="preserve">PASTABA. 2022 metų finansavimo sumos nurodomos preliminariai, įvertinus paslaugų poreikį ir jų kainą. Tiksli suma bus žinoma patvirtinus 2022 metų Savivaldybės biudžetą ir valstybės asignavimus savivaldybėms. </w:t>
      </w:r>
    </w:p>
    <w:p w14:paraId="0965B78E"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p>
    <w:p w14:paraId="1E3F86A0" w14:textId="4112DED3"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19. Išteklių prognozė ateinantiems 3 metams</w:t>
      </w:r>
      <w:r w:rsidR="00DF0BA9">
        <w:rPr>
          <w:b/>
          <w:szCs w:val="24"/>
          <w:lang w:eastAsia="lt-LT"/>
        </w:rPr>
        <w:t xml:space="preserve"> </w:t>
      </w:r>
    </w:p>
    <w:p w14:paraId="061C58E8"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Cs w:val="24"/>
          <w:lang w:eastAsia="lt-LT"/>
        </w:rPr>
      </w:pPr>
    </w:p>
    <w:p w14:paraId="088B7947"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Cs w:val="24"/>
          <w:lang w:eastAsia="lt-LT"/>
        </w:rPr>
      </w:pPr>
      <w:r>
        <w:rPr>
          <w:szCs w:val="24"/>
          <w:lang w:eastAsia="lt-LT"/>
        </w:rPr>
        <w:t xml:space="preserve">Lėšų poreikis Kauno miesto gyventojų socialinėms paslaugoms teikti per 3 ateinančius metus didės. Lėšos ir toliau bus skirstomos atsižvelgiant į Savivaldybės nustatytus socialinių paslaugų poreikius kiekvienai asmenų grupei, nustatytus paslaugų teikimo prioritetus, pagrindinį dėmesį skiriant bendruomeninėms paslaugoms. Didės poreikis paslaugas teikti bendruomenėje, paslaugų teikimą perduoti nevyriausybinėms organizacijoms ir privačiam sektoriui. </w:t>
      </w:r>
    </w:p>
    <w:p w14:paraId="69B846B9" w14:textId="77777777" w:rsidR="007D78ED" w:rsidRDefault="007D78ED">
      <w:pPr>
        <w:rPr>
          <w:szCs w:val="24"/>
        </w:rPr>
      </w:pPr>
    </w:p>
    <w:p w14:paraId="5D7E0E4F" w14:textId="0BFB1893"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Pr>
          <w:b/>
          <w:szCs w:val="24"/>
          <w:lang w:eastAsia="lt-LT"/>
        </w:rPr>
        <w:t>20. Siūlomos plėsti regioninės socialinės paslaugos, jų rūšys ir prognozuojamas mastas</w:t>
      </w:r>
      <w:r w:rsidR="00DF0BA9">
        <w:rPr>
          <w:b/>
          <w:szCs w:val="24"/>
          <w:lang w:eastAsia="lt-LT"/>
        </w:rPr>
        <w:t xml:space="preserve"> </w:t>
      </w:r>
    </w:p>
    <w:p w14:paraId="47F7C424"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5"/>
        <w:gridCol w:w="2534"/>
      </w:tblGrid>
      <w:tr w:rsidR="007D78ED" w14:paraId="44A3FF8E" w14:textId="77777777">
        <w:tc>
          <w:tcPr>
            <w:tcW w:w="7196" w:type="dxa"/>
            <w:tcBorders>
              <w:top w:val="single" w:sz="4" w:space="0" w:color="auto"/>
              <w:left w:val="single" w:sz="4" w:space="0" w:color="auto"/>
              <w:bottom w:val="single" w:sz="4" w:space="0" w:color="auto"/>
              <w:right w:val="single" w:sz="4" w:space="0" w:color="auto"/>
            </w:tcBorders>
            <w:hideMark/>
          </w:tcPr>
          <w:p w14:paraId="4F1C14B9" w14:textId="3AEA83AA" w:rsidR="007D78ED" w:rsidRDefault="003C0841"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szCs w:val="24"/>
                <w:lang w:eastAsia="lt-LT"/>
              </w:rPr>
              <w:t>Socialinių paslaugų rūšys (nurodomos pagal žmonių socialines grupes)</w:t>
            </w:r>
          </w:p>
        </w:tc>
        <w:tc>
          <w:tcPr>
            <w:tcW w:w="2562" w:type="dxa"/>
            <w:tcBorders>
              <w:top w:val="single" w:sz="4" w:space="0" w:color="auto"/>
              <w:left w:val="single" w:sz="4" w:space="0" w:color="auto"/>
              <w:bottom w:val="single" w:sz="4" w:space="0" w:color="auto"/>
              <w:right w:val="single" w:sz="4" w:space="0" w:color="auto"/>
            </w:tcBorders>
            <w:hideMark/>
          </w:tcPr>
          <w:p w14:paraId="0353E5D0" w14:textId="51C9D671" w:rsidR="007D78ED" w:rsidRDefault="003C0841"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szCs w:val="24"/>
                <w:lang w:eastAsia="lt-LT"/>
              </w:rPr>
              <w:t>Mastas (vietų skaičius)</w:t>
            </w:r>
          </w:p>
        </w:tc>
      </w:tr>
      <w:tr w:rsidR="007D78ED" w14:paraId="3804E77C" w14:textId="77777777">
        <w:tc>
          <w:tcPr>
            <w:tcW w:w="7196" w:type="dxa"/>
            <w:tcBorders>
              <w:top w:val="single" w:sz="4" w:space="0" w:color="auto"/>
              <w:left w:val="single" w:sz="4" w:space="0" w:color="auto"/>
              <w:bottom w:val="single" w:sz="4" w:space="0" w:color="auto"/>
              <w:right w:val="single" w:sz="4" w:space="0" w:color="auto"/>
            </w:tcBorders>
            <w:hideMark/>
          </w:tcPr>
          <w:p w14:paraId="628FBDC2"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szCs w:val="24"/>
                <w:lang w:eastAsia="lt-LT"/>
              </w:rPr>
              <w:t>Paslaugos vaikams su sunkia negalia institucijoje</w:t>
            </w:r>
          </w:p>
        </w:tc>
        <w:tc>
          <w:tcPr>
            <w:tcW w:w="2562" w:type="dxa"/>
            <w:tcBorders>
              <w:top w:val="single" w:sz="4" w:space="0" w:color="auto"/>
              <w:left w:val="single" w:sz="4" w:space="0" w:color="auto"/>
              <w:bottom w:val="single" w:sz="4" w:space="0" w:color="auto"/>
              <w:right w:val="single" w:sz="4" w:space="0" w:color="auto"/>
            </w:tcBorders>
            <w:hideMark/>
          </w:tcPr>
          <w:p w14:paraId="3F6F9DC8"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szCs w:val="24"/>
                <w:lang w:eastAsia="lt-LT"/>
              </w:rPr>
              <w:t>Pagal poreikį</w:t>
            </w:r>
          </w:p>
        </w:tc>
      </w:tr>
      <w:tr w:rsidR="007D78ED" w14:paraId="271FDD86" w14:textId="77777777">
        <w:tc>
          <w:tcPr>
            <w:tcW w:w="7196" w:type="dxa"/>
            <w:tcBorders>
              <w:top w:val="single" w:sz="4" w:space="0" w:color="auto"/>
              <w:left w:val="single" w:sz="4" w:space="0" w:color="auto"/>
              <w:bottom w:val="single" w:sz="4" w:space="0" w:color="auto"/>
              <w:right w:val="single" w:sz="4" w:space="0" w:color="auto"/>
            </w:tcBorders>
            <w:hideMark/>
          </w:tcPr>
          <w:p w14:paraId="2F31541E"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szCs w:val="24"/>
                <w:lang w:eastAsia="lt-LT"/>
              </w:rPr>
              <w:t xml:space="preserve">Paslaugos senyvo amžiaus asmenims namuose ir bendruomenėje </w:t>
            </w:r>
          </w:p>
        </w:tc>
        <w:tc>
          <w:tcPr>
            <w:tcW w:w="2562" w:type="dxa"/>
            <w:tcBorders>
              <w:top w:val="single" w:sz="4" w:space="0" w:color="auto"/>
              <w:left w:val="single" w:sz="4" w:space="0" w:color="auto"/>
              <w:bottom w:val="single" w:sz="4" w:space="0" w:color="auto"/>
              <w:right w:val="single" w:sz="4" w:space="0" w:color="auto"/>
            </w:tcBorders>
            <w:hideMark/>
          </w:tcPr>
          <w:p w14:paraId="1274D519"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szCs w:val="24"/>
                <w:lang w:eastAsia="lt-LT"/>
              </w:rPr>
              <w:t>Pagal poreikį</w:t>
            </w:r>
          </w:p>
        </w:tc>
      </w:tr>
      <w:tr w:rsidR="007D78ED" w14:paraId="4096C05D" w14:textId="77777777">
        <w:tc>
          <w:tcPr>
            <w:tcW w:w="7196" w:type="dxa"/>
            <w:tcBorders>
              <w:top w:val="single" w:sz="4" w:space="0" w:color="auto"/>
              <w:left w:val="single" w:sz="4" w:space="0" w:color="auto"/>
              <w:bottom w:val="single" w:sz="4" w:space="0" w:color="auto"/>
              <w:right w:val="single" w:sz="4" w:space="0" w:color="auto"/>
            </w:tcBorders>
            <w:hideMark/>
          </w:tcPr>
          <w:p w14:paraId="0C82356D"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szCs w:val="24"/>
                <w:lang w:eastAsia="lt-LT"/>
              </w:rPr>
              <w:t xml:space="preserve">Paslaugos vaikams, turintiems elgesio ir emocijų sutrikimų ar sunkumų </w:t>
            </w:r>
          </w:p>
        </w:tc>
        <w:tc>
          <w:tcPr>
            <w:tcW w:w="2562" w:type="dxa"/>
            <w:tcBorders>
              <w:top w:val="single" w:sz="4" w:space="0" w:color="auto"/>
              <w:left w:val="single" w:sz="4" w:space="0" w:color="auto"/>
              <w:bottom w:val="single" w:sz="4" w:space="0" w:color="auto"/>
              <w:right w:val="single" w:sz="4" w:space="0" w:color="auto"/>
            </w:tcBorders>
            <w:hideMark/>
          </w:tcPr>
          <w:p w14:paraId="7A483E9B"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szCs w:val="24"/>
                <w:lang w:eastAsia="lt-LT"/>
              </w:rPr>
              <w:t>Pagal poreikį</w:t>
            </w:r>
          </w:p>
        </w:tc>
      </w:tr>
      <w:tr w:rsidR="00EF64E5" w14:paraId="172C1FA6" w14:textId="77777777">
        <w:tc>
          <w:tcPr>
            <w:tcW w:w="7196" w:type="dxa"/>
            <w:tcBorders>
              <w:top w:val="single" w:sz="4" w:space="0" w:color="auto"/>
              <w:left w:val="single" w:sz="4" w:space="0" w:color="auto"/>
              <w:bottom w:val="single" w:sz="4" w:space="0" w:color="auto"/>
              <w:right w:val="single" w:sz="4" w:space="0" w:color="auto"/>
            </w:tcBorders>
          </w:tcPr>
          <w:p w14:paraId="725E7398" w14:textId="2EF9D41F" w:rsidR="00DF0BA9" w:rsidRDefault="00690BE4"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BC4F29">
              <w:t xml:space="preserve">Bendruomeninių apgyvendinimo </w:t>
            </w:r>
            <w:r w:rsidR="002E4E41">
              <w:t xml:space="preserve">ir </w:t>
            </w:r>
            <w:r w:rsidRPr="00BC4F29">
              <w:t>užimtumo paslaugų asmenims su proto ir (arba) psichikos negalia</w:t>
            </w:r>
            <w:r w:rsidR="00DF0BA9">
              <w:t xml:space="preserve"> </w:t>
            </w:r>
          </w:p>
        </w:tc>
        <w:tc>
          <w:tcPr>
            <w:tcW w:w="2562" w:type="dxa"/>
            <w:tcBorders>
              <w:top w:val="single" w:sz="4" w:space="0" w:color="auto"/>
              <w:left w:val="single" w:sz="4" w:space="0" w:color="auto"/>
              <w:bottom w:val="single" w:sz="4" w:space="0" w:color="auto"/>
              <w:right w:val="single" w:sz="4" w:space="0" w:color="auto"/>
            </w:tcBorders>
          </w:tcPr>
          <w:p w14:paraId="2C8576D2" w14:textId="77777777" w:rsidR="00EF64E5" w:rsidRDefault="00690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szCs w:val="24"/>
                <w:lang w:eastAsia="lt-LT"/>
              </w:rPr>
              <w:t xml:space="preserve">Pagal poreikį </w:t>
            </w:r>
          </w:p>
        </w:tc>
      </w:tr>
      <w:tr w:rsidR="007D78ED" w14:paraId="314207A3" w14:textId="77777777">
        <w:tc>
          <w:tcPr>
            <w:tcW w:w="7196" w:type="dxa"/>
            <w:tcBorders>
              <w:top w:val="single" w:sz="4" w:space="0" w:color="auto"/>
              <w:left w:val="single" w:sz="4" w:space="0" w:color="auto"/>
              <w:bottom w:val="single" w:sz="4" w:space="0" w:color="auto"/>
              <w:right w:val="single" w:sz="4" w:space="0" w:color="auto"/>
            </w:tcBorders>
            <w:hideMark/>
          </w:tcPr>
          <w:p w14:paraId="12C6D01D"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szCs w:val="24"/>
                <w:lang w:eastAsia="lt-LT"/>
              </w:rPr>
              <w:t xml:space="preserve">Pagalba globėjams (rūpintojams) ir įtėviams, jų konsultavimas </w:t>
            </w:r>
          </w:p>
        </w:tc>
        <w:tc>
          <w:tcPr>
            <w:tcW w:w="2562" w:type="dxa"/>
            <w:tcBorders>
              <w:top w:val="single" w:sz="4" w:space="0" w:color="auto"/>
              <w:left w:val="single" w:sz="4" w:space="0" w:color="auto"/>
              <w:bottom w:val="single" w:sz="4" w:space="0" w:color="auto"/>
              <w:right w:val="single" w:sz="4" w:space="0" w:color="auto"/>
            </w:tcBorders>
            <w:hideMark/>
          </w:tcPr>
          <w:p w14:paraId="702AB3D6" w14:textId="7777777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Pr>
                <w:szCs w:val="24"/>
                <w:lang w:eastAsia="lt-LT"/>
              </w:rPr>
              <w:t>Pagal poreikį</w:t>
            </w:r>
          </w:p>
        </w:tc>
      </w:tr>
    </w:tbl>
    <w:p w14:paraId="576453BC" w14:textId="77777777" w:rsidR="002C40D6" w:rsidRDefault="002C40D6"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4294024" w14:textId="24D9ECF6" w:rsidR="007D78ED" w:rsidRDefault="003C0841"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VI SKYRIUS </w:t>
      </w:r>
    </w:p>
    <w:p w14:paraId="5D8E697C" w14:textId="73958D43" w:rsidR="007D78ED" w:rsidRDefault="003C0841"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PLANO ĮGYVENDINIMO PRIEŽIŪRA</w:t>
      </w:r>
      <w:r w:rsidR="00DF0BA9">
        <w:rPr>
          <w:b/>
          <w:szCs w:val="24"/>
          <w:lang w:eastAsia="lt-LT"/>
        </w:rPr>
        <w:t xml:space="preserve"> </w:t>
      </w:r>
    </w:p>
    <w:p w14:paraId="3B71B408"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14:paraId="141465A9" w14:textId="4B593561"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r>
        <w:rPr>
          <w:b/>
          <w:szCs w:val="24"/>
          <w:lang w:eastAsia="lt-LT"/>
        </w:rPr>
        <w:t>21. Socialinių paslaugų plano įgyvendinimo priežiūros vykdytojai</w:t>
      </w:r>
      <w:r w:rsidR="00DF0BA9">
        <w:rPr>
          <w:b/>
          <w:szCs w:val="24"/>
          <w:lang w:eastAsia="lt-LT"/>
        </w:rPr>
        <w:t xml:space="preserve"> </w:t>
      </w:r>
    </w:p>
    <w:p w14:paraId="6D8CB432"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szCs w:val="24"/>
          <w:lang w:eastAsia="lt-LT"/>
        </w:rPr>
      </w:pPr>
    </w:p>
    <w:p w14:paraId="49E9DE05" w14:textId="2876C2C6" w:rsidR="007D78ED" w:rsidRDefault="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P</w:t>
      </w:r>
      <w:r w:rsidR="003C0841">
        <w:rPr>
          <w:szCs w:val="24"/>
          <w:lang w:eastAsia="lt-LT"/>
        </w:rPr>
        <w:t xml:space="preserve">lano stebėseną vykdys </w:t>
      </w:r>
      <w:r w:rsidR="00993740">
        <w:rPr>
          <w:szCs w:val="24"/>
          <w:lang w:eastAsia="lt-LT"/>
        </w:rPr>
        <w:t xml:space="preserve">Savivaldybės administracijos </w:t>
      </w:r>
      <w:r w:rsidR="003C0841">
        <w:rPr>
          <w:szCs w:val="24"/>
          <w:lang w:eastAsia="lt-LT"/>
        </w:rPr>
        <w:t xml:space="preserve">Socialinių paslaugų skyrius, bendradarbiaudamas su kitais Savivaldybės administracijos padaliniais ir nevyriausybinėmis organizacijomis. </w:t>
      </w:r>
    </w:p>
    <w:p w14:paraId="6B17D700" w14:textId="77777777" w:rsidR="00D40A34" w:rsidRDefault="00D40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14:paraId="2BF74966" w14:textId="6F1AFFD7"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szCs w:val="24"/>
          <w:lang w:eastAsia="lt-LT"/>
        </w:rPr>
      </w:pPr>
      <w:r>
        <w:rPr>
          <w:b/>
          <w:szCs w:val="24"/>
          <w:lang w:eastAsia="lt-LT"/>
        </w:rPr>
        <w:t>22</w:t>
      </w:r>
      <w:r>
        <w:rPr>
          <w:szCs w:val="24"/>
          <w:lang w:eastAsia="lt-LT"/>
        </w:rPr>
        <w:t xml:space="preserve">. </w:t>
      </w:r>
      <w:r>
        <w:rPr>
          <w:b/>
          <w:szCs w:val="24"/>
          <w:lang w:eastAsia="lt-LT"/>
        </w:rPr>
        <w:t>Socialinių paslaugų plano įgyvendinimo priežiūros etapai ir įvertinimo rezultatai</w:t>
      </w:r>
      <w:r w:rsidR="00DF0BA9">
        <w:rPr>
          <w:b/>
          <w:szCs w:val="24"/>
          <w:lang w:eastAsia="lt-LT"/>
        </w:rPr>
        <w:t xml:space="preserve"> </w:t>
      </w:r>
    </w:p>
    <w:p w14:paraId="48C790E4"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szCs w:val="24"/>
          <w:lang w:eastAsia="lt-LT"/>
        </w:rPr>
      </w:pPr>
    </w:p>
    <w:p w14:paraId="7DA8F766" w14:textId="7A5182A8" w:rsidR="00F26E16" w:rsidRDefault="00DF0BA9"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lang w:eastAsia="lt-LT"/>
        </w:rPr>
      </w:pPr>
      <w:r>
        <w:rPr>
          <w:szCs w:val="24"/>
          <w:lang w:eastAsia="lt-LT"/>
        </w:rPr>
        <w:t>P</w:t>
      </w:r>
      <w:r w:rsidR="00F26E16">
        <w:rPr>
          <w:szCs w:val="24"/>
          <w:lang w:eastAsia="lt-LT"/>
        </w:rPr>
        <w:t>lanas bus peržiūrimas, įvertinant iškilusias kliūtis jam įgyvendinti, laukiamiems rezultatams pasiekti, bus ieškoma būdų kliūtims šalinti. Galutinis įvertinimas ir pasiekti rezultatai bus aptari 2023 metų Socialinių paslaugų plane.</w:t>
      </w:r>
      <w:r>
        <w:rPr>
          <w:szCs w:val="24"/>
          <w:lang w:eastAsia="lt-LT"/>
        </w:rPr>
        <w:t xml:space="preserve"> </w:t>
      </w:r>
    </w:p>
    <w:p w14:paraId="46B70B71" w14:textId="77777777" w:rsidR="003A506D" w:rsidRDefault="003A506D"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lang w:eastAsia="lt-LT"/>
        </w:rPr>
      </w:pPr>
    </w:p>
    <w:p w14:paraId="773EBB13" w14:textId="77777777" w:rsidR="003A506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r>
        <w:rPr>
          <w:b/>
          <w:szCs w:val="24"/>
          <w:lang w:eastAsia="lt-LT"/>
        </w:rPr>
        <w:lastRenderedPageBreak/>
        <w:t xml:space="preserve">23. Pasiektų rezultatų, tikslų ir uždavinių analizė, numatytų vykdyti </w:t>
      </w:r>
    </w:p>
    <w:p w14:paraId="66793CD2" w14:textId="3C9BBD9D"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r>
        <w:rPr>
          <w:b/>
          <w:szCs w:val="24"/>
          <w:lang w:eastAsia="lt-LT"/>
        </w:rPr>
        <w:t xml:space="preserve">priemonių efektyvumas </w:t>
      </w:r>
    </w:p>
    <w:p w14:paraId="541F3D5F" w14:textId="77777777"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14:paraId="4D8253BB" w14:textId="55AE9AA2" w:rsidR="007D78ED" w:rsidRDefault="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iCs/>
          <w:szCs w:val="24"/>
          <w:lang w:eastAsia="lt-LT"/>
        </w:rPr>
      </w:pPr>
      <w:r>
        <w:rPr>
          <w:szCs w:val="24"/>
          <w:lang w:eastAsia="lt-LT"/>
        </w:rPr>
        <w:t>P</w:t>
      </w:r>
      <w:r w:rsidR="003C0841">
        <w:rPr>
          <w:szCs w:val="24"/>
          <w:lang w:eastAsia="lt-LT"/>
        </w:rPr>
        <w:t xml:space="preserve">lano ir jo priemonių tikslingumas bus vertinamas atsižvelgiant į kintančias aplinkybes ir veiksnius, turinčius ar galinčius turėti įtakos planui įgyvendinti ir tikslams pasiekti, bus analizuojama, </w:t>
      </w:r>
      <w:r w:rsidR="003C0841">
        <w:rPr>
          <w:iCs/>
          <w:szCs w:val="24"/>
          <w:lang w:eastAsia="lt-LT"/>
        </w:rPr>
        <w:t xml:space="preserve">ar pasiekti rezultatai, tikslai ir uždaviniai. Jeigu jie nebus nepasiekti, bus analizuojama, kokie veiksniai galėjo turėti reikšmės rezultatams, taip pat numatomos priemonės jiems pašalinti ar sumažinti. </w:t>
      </w:r>
    </w:p>
    <w:p w14:paraId="1BD30E31" w14:textId="50B6F4BC" w:rsidR="007D78ED" w:rsidRDefault="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P</w:t>
      </w:r>
      <w:r w:rsidR="003C0841">
        <w:rPr>
          <w:szCs w:val="24"/>
          <w:lang w:eastAsia="lt-LT"/>
        </w:rPr>
        <w:t xml:space="preserve">lano įgyvendinimo priežiūra bus derinama su bendra Savivaldybės strateginio plano stebėsena. </w:t>
      </w:r>
    </w:p>
    <w:p w14:paraId="7C24FEAE" w14:textId="77777777" w:rsidR="00DF0BA9" w:rsidRDefault="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p>
    <w:p w14:paraId="7C321905" w14:textId="28F6C223" w:rsidR="001048F2" w:rsidRDefault="003C0841" w:rsidP="001048F2">
      <w:pPr>
        <w:widowControl w:val="0"/>
        <w:tabs>
          <w:tab w:val="left" w:pos="57"/>
          <w:tab w:val="left" w:pos="11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sectPr w:rsidR="001048F2" w:rsidSect="00055F14">
          <w:headerReference w:type="even" r:id="rId8"/>
          <w:headerReference w:type="default" r:id="rId9"/>
          <w:footerReference w:type="even" r:id="rId10"/>
          <w:footerReference w:type="default" r:id="rId11"/>
          <w:headerReference w:type="first" r:id="rId12"/>
          <w:footerReference w:type="first" r:id="rId13"/>
          <w:pgSz w:w="11907" w:h="16840" w:code="9"/>
          <w:pgMar w:top="993" w:right="567" w:bottom="1134" w:left="1701" w:header="567" w:footer="340" w:gutter="0"/>
          <w:pgNumType w:start="1"/>
          <w:cols w:space="720"/>
          <w:titlePg/>
          <w:docGrid w:linePitch="326"/>
        </w:sectPr>
      </w:pPr>
      <w:r>
        <w:rPr>
          <w:szCs w:val="24"/>
        </w:rPr>
        <w:t>__________________________</w:t>
      </w:r>
    </w:p>
    <w:p w14:paraId="792A39D7" w14:textId="7ABE939E" w:rsidR="001468F6" w:rsidRDefault="001468F6" w:rsidP="001048F2">
      <w:pPr>
        <w:widowControl w:val="0"/>
        <w:tabs>
          <w:tab w:val="left" w:pos="57"/>
          <w:tab w:val="left" w:pos="11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146249C8" w14:textId="77777777" w:rsid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14"/>
        <w:rPr>
          <w:szCs w:val="24"/>
          <w:lang w:eastAsia="lt-LT"/>
        </w:rPr>
      </w:pPr>
      <w:r w:rsidRPr="00741EB6">
        <w:rPr>
          <w:szCs w:val="24"/>
          <w:lang w:eastAsia="lt-LT"/>
        </w:rPr>
        <w:t>K</w:t>
      </w:r>
      <w:r>
        <w:rPr>
          <w:szCs w:val="24"/>
          <w:lang w:eastAsia="lt-LT"/>
        </w:rPr>
        <w:t xml:space="preserve">auno miesto savivaldybės </w:t>
      </w:r>
    </w:p>
    <w:p w14:paraId="69579C4C" w14:textId="58B4854E" w:rsidR="002A16CF"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14"/>
        <w:rPr>
          <w:szCs w:val="24"/>
          <w:lang w:eastAsia="lt-LT"/>
        </w:rPr>
      </w:pPr>
      <w:r w:rsidRPr="00741EB6">
        <w:rPr>
          <w:szCs w:val="24"/>
          <w:lang w:eastAsia="lt-LT"/>
        </w:rPr>
        <w:t xml:space="preserve">2022 </w:t>
      </w:r>
      <w:r>
        <w:rPr>
          <w:szCs w:val="24"/>
          <w:lang w:eastAsia="lt-LT"/>
        </w:rPr>
        <w:t>m</w:t>
      </w:r>
      <w:r w:rsidRPr="00741EB6">
        <w:rPr>
          <w:szCs w:val="24"/>
          <w:lang w:eastAsia="lt-LT"/>
        </w:rPr>
        <w:t xml:space="preserve">. </w:t>
      </w:r>
      <w:r>
        <w:rPr>
          <w:szCs w:val="24"/>
          <w:lang w:eastAsia="lt-LT"/>
        </w:rPr>
        <w:t xml:space="preserve">socialinių paslaugų plano </w:t>
      </w:r>
    </w:p>
    <w:p w14:paraId="6114022C" w14:textId="77777777" w:rsidR="002A16CF" w:rsidRPr="0060025D"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14"/>
        <w:rPr>
          <w:szCs w:val="24"/>
          <w:lang w:eastAsia="lt-LT"/>
        </w:rPr>
      </w:pPr>
      <w:r>
        <w:rPr>
          <w:szCs w:val="24"/>
          <w:lang w:eastAsia="lt-LT"/>
        </w:rPr>
        <w:t>p</w:t>
      </w:r>
      <w:r w:rsidRPr="0060025D">
        <w:rPr>
          <w:szCs w:val="24"/>
          <w:lang w:eastAsia="lt-LT"/>
        </w:rPr>
        <w:t xml:space="preserve">riedas </w:t>
      </w:r>
    </w:p>
    <w:p w14:paraId="57A447C5" w14:textId="77777777" w:rsidR="002A16CF"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Cs w:val="24"/>
          <w:lang w:eastAsia="lt-LT"/>
        </w:rPr>
      </w:pPr>
    </w:p>
    <w:p w14:paraId="54623F16" w14:textId="77777777" w:rsidR="002A16CF" w:rsidRPr="00741EB6"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Cs w:val="24"/>
          <w:lang w:eastAsia="lt-LT"/>
        </w:rPr>
      </w:pPr>
      <w:r w:rsidRPr="00741EB6">
        <w:rPr>
          <w:b/>
          <w:caps/>
          <w:szCs w:val="24"/>
          <w:lang w:eastAsia="lt-LT"/>
        </w:rPr>
        <w:t xml:space="preserve">2022 metų priemonių planas </w:t>
      </w:r>
    </w:p>
    <w:p w14:paraId="581B05C2" w14:textId="77777777" w:rsidR="002A16CF"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b/>
          <w:szCs w:val="24"/>
          <w:lang w:eastAsia="lt-LT"/>
        </w:rPr>
        <w:t>(v</w:t>
      </w:r>
      <w:r w:rsidRPr="00B01704">
        <w:rPr>
          <w:rFonts w:eastAsia="Calibri"/>
          <w:b/>
          <w:bCs/>
          <w:szCs w:val="24"/>
          <w:shd w:val="clear" w:color="auto" w:fill="FFFFFF"/>
        </w:rPr>
        <w:t>adovaujantis teisės aktais</w:t>
      </w:r>
      <w:r>
        <w:rPr>
          <w:rFonts w:eastAsia="Calibri"/>
          <w:b/>
          <w:bCs/>
          <w:szCs w:val="24"/>
          <w:shd w:val="clear" w:color="auto" w:fill="FFFFFF"/>
        </w:rPr>
        <w:t>,</w:t>
      </w:r>
      <w:r w:rsidRPr="00B01704">
        <w:rPr>
          <w:rFonts w:eastAsia="Calibri"/>
          <w:b/>
          <w:bCs/>
          <w:szCs w:val="24"/>
          <w:shd w:val="clear" w:color="auto" w:fill="FFFFFF"/>
        </w:rPr>
        <w:t xml:space="preserve"> sudarant tiesioginio finansavimo sutartis su įstaigomis</w:t>
      </w:r>
      <w:r>
        <w:rPr>
          <w:rFonts w:eastAsia="Calibri"/>
          <w:b/>
          <w:bCs/>
          <w:szCs w:val="24"/>
          <w:shd w:val="clear" w:color="auto" w:fill="FFFFFF"/>
        </w:rPr>
        <w:t xml:space="preserve"> ir</w:t>
      </w:r>
      <w:r w:rsidRPr="00B01704">
        <w:rPr>
          <w:rFonts w:eastAsia="Calibri"/>
          <w:b/>
          <w:bCs/>
          <w:szCs w:val="24"/>
          <w:shd w:val="clear" w:color="auto" w:fill="FFFFFF"/>
        </w:rPr>
        <w:t xml:space="preserve"> viešųjų pirkimų sutartis</w:t>
      </w:r>
      <w:r>
        <w:rPr>
          <w:rFonts w:eastAsia="Calibri"/>
          <w:b/>
          <w:bCs/>
          <w:szCs w:val="24"/>
          <w:shd w:val="clear" w:color="auto" w:fill="FFFFFF"/>
        </w:rPr>
        <w:t>,</w:t>
      </w:r>
      <w:r w:rsidRPr="00B01704">
        <w:rPr>
          <w:rFonts w:eastAsia="Calibri"/>
          <w:b/>
          <w:bCs/>
          <w:szCs w:val="24"/>
          <w:shd w:val="clear" w:color="auto" w:fill="FFFFFF"/>
        </w:rPr>
        <w:t xml:space="preserve"> </w:t>
      </w:r>
      <w:r w:rsidRPr="00B01704">
        <w:rPr>
          <w:rFonts w:eastAsia="Calibri"/>
          <w:b/>
          <w:szCs w:val="24"/>
        </w:rPr>
        <w:t>įgyvendinant programą „Iniciatyvos Kaunui“</w:t>
      </w:r>
      <w:r>
        <w:rPr>
          <w:rFonts w:eastAsia="Calibri"/>
          <w:b/>
          <w:szCs w:val="24"/>
        </w:rPr>
        <w:t xml:space="preserve">) </w:t>
      </w:r>
    </w:p>
    <w:p w14:paraId="1FB8CA5B" w14:textId="77777777" w:rsidR="002A16CF"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b/>
          <w:szCs w:val="24"/>
        </w:rPr>
      </w:pPr>
    </w:p>
    <w:tbl>
      <w:tblPr>
        <w:tblStyle w:val="Lentelstinklelis"/>
        <w:tblW w:w="14029" w:type="dxa"/>
        <w:tblLook w:val="04A0" w:firstRow="1" w:lastRow="0" w:firstColumn="1" w:lastColumn="0" w:noHBand="0" w:noVBand="1"/>
      </w:tblPr>
      <w:tblGrid>
        <w:gridCol w:w="2667"/>
        <w:gridCol w:w="3065"/>
        <w:gridCol w:w="1843"/>
        <w:gridCol w:w="2670"/>
        <w:gridCol w:w="2243"/>
        <w:gridCol w:w="1541"/>
      </w:tblGrid>
      <w:tr w:rsidR="002A16CF" w:rsidRPr="001048F2" w14:paraId="1CAB3CAC" w14:textId="77777777" w:rsidTr="002A16CF">
        <w:tc>
          <w:tcPr>
            <w:tcW w:w="2667" w:type="dxa"/>
          </w:tcPr>
          <w:p w14:paraId="0F37C79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Uždaviniai</w:t>
            </w:r>
          </w:p>
        </w:tc>
        <w:tc>
          <w:tcPr>
            <w:tcW w:w="3065" w:type="dxa"/>
          </w:tcPr>
          <w:p w14:paraId="69F0F77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Priemonės</w:t>
            </w:r>
          </w:p>
        </w:tc>
        <w:tc>
          <w:tcPr>
            <w:tcW w:w="1843" w:type="dxa"/>
          </w:tcPr>
          <w:p w14:paraId="5C51B97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Lėšų šaltinis, suma</w:t>
            </w:r>
          </w:p>
        </w:tc>
        <w:tc>
          <w:tcPr>
            <w:tcW w:w="2670" w:type="dxa"/>
          </w:tcPr>
          <w:p w14:paraId="4644D70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Laukiamas rezultatas 2022 metais</w:t>
            </w:r>
          </w:p>
        </w:tc>
        <w:tc>
          <w:tcPr>
            <w:tcW w:w="2243" w:type="dxa"/>
          </w:tcPr>
          <w:p w14:paraId="59FA2EB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Pasiektas rezultatas 2021 metais</w:t>
            </w:r>
          </w:p>
        </w:tc>
        <w:tc>
          <w:tcPr>
            <w:tcW w:w="1541" w:type="dxa"/>
          </w:tcPr>
          <w:p w14:paraId="6DDEF00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Pastabos</w:t>
            </w:r>
          </w:p>
        </w:tc>
      </w:tr>
      <w:tr w:rsidR="002A16CF" w:rsidRPr="001048F2" w14:paraId="636097B0" w14:textId="77777777" w:rsidTr="002A16CF">
        <w:tc>
          <w:tcPr>
            <w:tcW w:w="14029" w:type="dxa"/>
            <w:gridSpan w:val="6"/>
          </w:tcPr>
          <w:p w14:paraId="70435D56" w14:textId="77777777" w:rsidR="002A16CF" w:rsidRPr="001048F2" w:rsidRDefault="002A16CF" w:rsidP="002A16CF">
            <w:pPr>
              <w:tabs>
                <w:tab w:val="left" w:pos="1080"/>
              </w:tabs>
              <w:jc w:val="both"/>
              <w:rPr>
                <w:rFonts w:ascii="Times New Roman" w:hAnsi="Times New Roman" w:cs="Times New Roman"/>
                <w:sz w:val="24"/>
                <w:szCs w:val="24"/>
                <w:lang w:eastAsia="lt-LT"/>
              </w:rPr>
            </w:pPr>
            <w:r w:rsidRPr="001048F2">
              <w:rPr>
                <w:rFonts w:ascii="Times New Roman" w:hAnsi="Times New Roman" w:cs="Times New Roman"/>
                <w:sz w:val="24"/>
                <w:szCs w:val="24"/>
                <w:lang w:eastAsia="lt-LT"/>
              </w:rPr>
              <w:t>1.Tikslas – plėtoti pagalbos šeimai ir vaikui, patiriantiems socialinę riziką, paslaugų sistemą</w:t>
            </w:r>
          </w:p>
        </w:tc>
      </w:tr>
      <w:tr w:rsidR="002A16CF" w:rsidRPr="001048F2" w14:paraId="68DA85DB" w14:textId="77777777" w:rsidTr="002A16CF">
        <w:tc>
          <w:tcPr>
            <w:tcW w:w="2667" w:type="dxa"/>
          </w:tcPr>
          <w:p w14:paraId="0BA8271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1.1. Užtikrinti vaikų, netekusių tėvų globos, auginimą šeimai artimoje aplinkoje (pagalbos pinigų skyrimas už globojamus vaikus ir laikinos priežiūros išmoką)</w:t>
            </w:r>
          </w:p>
        </w:tc>
        <w:tc>
          <w:tcPr>
            <w:tcW w:w="3065" w:type="dxa"/>
          </w:tcPr>
          <w:p w14:paraId="4CEF486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Pagalbos pinigų už globojamus vaikus ir laikinos priežiūros išmokos mokėjimas</w:t>
            </w:r>
          </w:p>
        </w:tc>
        <w:tc>
          <w:tcPr>
            <w:tcW w:w="1843" w:type="dxa"/>
          </w:tcPr>
          <w:p w14:paraId="12B9B57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79728CF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eastAsia="Calibri" w:hAnsi="Times New Roman" w:cs="Times New Roman"/>
                <w:sz w:val="24"/>
                <w:szCs w:val="24"/>
                <w:lang w:eastAsia="lt-LT"/>
              </w:rPr>
              <w:t xml:space="preserve">810 000 Eur </w:t>
            </w:r>
          </w:p>
        </w:tc>
        <w:tc>
          <w:tcPr>
            <w:tcW w:w="2670" w:type="dxa"/>
          </w:tcPr>
          <w:p w14:paraId="3A969C33"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Skiriamas finansavimas 521 globėjui (rūpintojui)</w:t>
            </w:r>
          </w:p>
        </w:tc>
        <w:tc>
          <w:tcPr>
            <w:tcW w:w="2243" w:type="dxa"/>
          </w:tcPr>
          <w:p w14:paraId="3EF31A7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Finansavimas buvo skiriamas 505 </w:t>
            </w:r>
            <w:r w:rsidRPr="001048F2">
              <w:rPr>
                <w:rFonts w:ascii="Times New Roman" w:eastAsia="Calibri" w:hAnsi="Times New Roman" w:cs="Times New Roman"/>
                <w:sz w:val="24"/>
                <w:szCs w:val="24"/>
                <w:lang w:eastAsia="lt-LT"/>
              </w:rPr>
              <w:t>globėjams (rūpintojams)</w:t>
            </w:r>
          </w:p>
        </w:tc>
        <w:tc>
          <w:tcPr>
            <w:tcW w:w="1541" w:type="dxa"/>
          </w:tcPr>
          <w:p w14:paraId="0F4BC53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7A9F8D0B" w14:textId="77777777" w:rsidTr="002A16CF">
        <w:tc>
          <w:tcPr>
            <w:tcW w:w="2667" w:type="dxa"/>
          </w:tcPr>
          <w:p w14:paraId="224E1474" w14:textId="77777777" w:rsidR="002A16CF" w:rsidRPr="001048F2" w:rsidRDefault="002A16CF" w:rsidP="002A16CF">
            <w:pPr>
              <w:tabs>
                <w:tab w:val="left" w:pos="462"/>
              </w:tabs>
              <w:rPr>
                <w:rFonts w:ascii="Times New Roman" w:eastAsia="Calibri" w:hAnsi="Times New Roman" w:cs="Times New Roman"/>
                <w:sz w:val="24"/>
                <w:szCs w:val="24"/>
                <w:lang w:eastAsia="lt-LT"/>
              </w:rPr>
            </w:pPr>
            <w:r w:rsidRPr="001048F2">
              <w:rPr>
                <w:rFonts w:ascii="Times New Roman" w:hAnsi="Times New Roman" w:cs="Times New Roman"/>
                <w:color w:val="000000"/>
                <w:sz w:val="24"/>
                <w:szCs w:val="24"/>
              </w:rPr>
              <w:t>1.2. Užtikrinti socialinės priežiūros (socialinių įgūdžių ugdymo, palaikymo ir (ar) atkūrimo) paslaugų, teikiamų socialinę riziką patiriančioms šeimoms su vaikais namuose, tęstinumą</w:t>
            </w:r>
          </w:p>
        </w:tc>
        <w:tc>
          <w:tcPr>
            <w:tcW w:w="3065" w:type="dxa"/>
          </w:tcPr>
          <w:p w14:paraId="28735D37"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6CCBCDDC"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w:t>
            </w:r>
            <w:r w:rsidRPr="001048F2">
              <w:rPr>
                <w:rFonts w:ascii="Times New Roman" w:eastAsia="Calibri" w:hAnsi="Times New Roman" w:cs="Times New Roman"/>
                <w:b/>
                <w:sz w:val="24"/>
                <w:szCs w:val="24"/>
                <w:lang w:eastAsia="lt-LT"/>
              </w:rPr>
              <w:t xml:space="preserve"> </w:t>
            </w:r>
            <w:r w:rsidRPr="001048F2">
              <w:rPr>
                <w:rFonts w:ascii="Times New Roman" w:eastAsia="Calibri" w:hAnsi="Times New Roman" w:cs="Times New Roman"/>
                <w:sz w:val="24"/>
                <w:szCs w:val="24"/>
                <w:lang w:eastAsia="lt-LT"/>
              </w:rPr>
              <w:t>lėšos</w:t>
            </w:r>
          </w:p>
          <w:p w14:paraId="61A56AAE"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130 000 Eur</w:t>
            </w:r>
          </w:p>
          <w:p w14:paraId="21FA757F"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120 000 Eur</w:t>
            </w:r>
          </w:p>
        </w:tc>
        <w:tc>
          <w:tcPr>
            <w:tcW w:w="2670" w:type="dxa"/>
          </w:tcPr>
          <w:p w14:paraId="207A4C4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048F2">
              <w:rPr>
                <w:rFonts w:ascii="Times New Roman" w:eastAsia="Calibri" w:hAnsi="Times New Roman" w:cs="Times New Roman"/>
                <w:sz w:val="24"/>
                <w:szCs w:val="24"/>
              </w:rPr>
              <w:t>Paslaugos bus suteiktos 140 šeimų, patiriančių sunkumus ir grėsmes</w:t>
            </w:r>
          </w:p>
        </w:tc>
        <w:tc>
          <w:tcPr>
            <w:tcW w:w="2243" w:type="dxa"/>
          </w:tcPr>
          <w:p w14:paraId="0ECCE9A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Paslaugos buvo teikiamos 140 šeimų, </w:t>
            </w:r>
            <w:r w:rsidRPr="001048F2">
              <w:rPr>
                <w:rFonts w:ascii="Times New Roman" w:eastAsia="Calibri" w:hAnsi="Times New Roman" w:cs="Times New Roman"/>
                <w:sz w:val="24"/>
                <w:szCs w:val="24"/>
              </w:rPr>
              <w:t>patiriančių sunkumus ir grėsmes</w:t>
            </w:r>
          </w:p>
        </w:tc>
        <w:tc>
          <w:tcPr>
            <w:tcW w:w="1541" w:type="dxa"/>
          </w:tcPr>
          <w:p w14:paraId="662D804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2D6B8CC1" w14:textId="77777777" w:rsidTr="002A16CF">
        <w:tc>
          <w:tcPr>
            <w:tcW w:w="2667" w:type="dxa"/>
          </w:tcPr>
          <w:p w14:paraId="55F2C9FE" w14:textId="77777777" w:rsidR="002A16CF" w:rsidRPr="001048F2" w:rsidRDefault="002A16CF" w:rsidP="002A16CF">
            <w:pPr>
              <w:tabs>
                <w:tab w:val="left" w:pos="462"/>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1.3. Užtikrinti vaikų socialinę priežiūrą vaikų dienos centruose </w:t>
            </w:r>
          </w:p>
        </w:tc>
        <w:tc>
          <w:tcPr>
            <w:tcW w:w="3065" w:type="dxa"/>
          </w:tcPr>
          <w:p w14:paraId="5E3BFDCC"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 xml:space="preserve">Vadovaujantis teisės aktais, sudaromos tiesioginio finansavimo sutartys su </w:t>
            </w:r>
            <w:r w:rsidRPr="001048F2">
              <w:rPr>
                <w:rFonts w:ascii="Times New Roman" w:eastAsia="Calibri" w:hAnsi="Times New Roman" w:cs="Times New Roman"/>
                <w:bCs/>
                <w:sz w:val="24"/>
                <w:szCs w:val="24"/>
                <w:shd w:val="clear" w:color="auto" w:fill="FFFFFF"/>
              </w:rPr>
              <w:lastRenderedPageBreak/>
              <w:t>įstaigomis, teikiančiomis paslaugas</w:t>
            </w:r>
          </w:p>
        </w:tc>
        <w:tc>
          <w:tcPr>
            <w:tcW w:w="1843" w:type="dxa"/>
          </w:tcPr>
          <w:p w14:paraId="3E8463D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Savivaldybės biudžeto lėšos</w:t>
            </w:r>
          </w:p>
          <w:p w14:paraId="77F7C636"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310 000 Eur</w:t>
            </w:r>
          </w:p>
          <w:p w14:paraId="777BF6E8"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Valstybės biudžeto lėšos 500 000 Eur</w:t>
            </w:r>
          </w:p>
        </w:tc>
        <w:tc>
          <w:tcPr>
            <w:tcW w:w="2670" w:type="dxa"/>
          </w:tcPr>
          <w:p w14:paraId="69BC14B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048F2">
              <w:rPr>
                <w:rFonts w:ascii="Times New Roman" w:eastAsia="Calibri" w:hAnsi="Times New Roman" w:cs="Times New Roman"/>
                <w:sz w:val="24"/>
                <w:szCs w:val="24"/>
              </w:rPr>
              <w:lastRenderedPageBreak/>
              <w:t xml:space="preserve">Paslaugos bus suteiktos 500 vaikų </w:t>
            </w:r>
          </w:p>
        </w:tc>
        <w:tc>
          <w:tcPr>
            <w:tcW w:w="2243" w:type="dxa"/>
          </w:tcPr>
          <w:p w14:paraId="6F72D89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Paslaugos buvo suteiktos 485 vaikams </w:t>
            </w:r>
          </w:p>
        </w:tc>
        <w:tc>
          <w:tcPr>
            <w:tcW w:w="1541" w:type="dxa"/>
          </w:tcPr>
          <w:p w14:paraId="23EBF03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7A4445B2" w14:textId="77777777" w:rsidTr="002A16CF">
        <w:tc>
          <w:tcPr>
            <w:tcW w:w="2667" w:type="dxa"/>
          </w:tcPr>
          <w:p w14:paraId="12039DFC" w14:textId="77777777" w:rsidR="002A16CF" w:rsidRPr="001048F2" w:rsidRDefault="002A16CF" w:rsidP="002A16CF">
            <w:pPr>
              <w:tabs>
                <w:tab w:val="left" w:pos="462"/>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1.4. Užtikrinti socialinės globos paslaugas institucijoje vaikams, likusiems be tėvų globos</w:t>
            </w:r>
          </w:p>
        </w:tc>
        <w:tc>
          <w:tcPr>
            <w:tcW w:w="3065" w:type="dxa"/>
          </w:tcPr>
          <w:p w14:paraId="2FD0862B"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6DB7ED3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p>
          <w:p w14:paraId="44156A9F"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436 800 Eur</w:t>
            </w:r>
          </w:p>
        </w:tc>
        <w:tc>
          <w:tcPr>
            <w:tcW w:w="2670" w:type="dxa"/>
          </w:tcPr>
          <w:p w14:paraId="04A81C6C" w14:textId="77777777" w:rsidR="002A16CF" w:rsidRPr="001048F2" w:rsidRDefault="002A16CF" w:rsidP="002A16CF">
            <w:pPr>
              <w:rPr>
                <w:rFonts w:ascii="Times New Roman" w:eastAsia="Calibri" w:hAnsi="Times New Roman" w:cs="Times New Roman"/>
                <w:sz w:val="24"/>
                <w:szCs w:val="24"/>
              </w:rPr>
            </w:pPr>
            <w:r w:rsidRPr="001048F2">
              <w:rPr>
                <w:rFonts w:ascii="Times New Roman" w:eastAsia="Calibri" w:hAnsi="Times New Roman" w:cs="Times New Roman"/>
                <w:sz w:val="24"/>
                <w:szCs w:val="24"/>
              </w:rPr>
              <w:t>Paslaugos bus suteiktos 28 vaikams, likusiems be tėvų globos</w:t>
            </w:r>
          </w:p>
        </w:tc>
        <w:tc>
          <w:tcPr>
            <w:tcW w:w="2243" w:type="dxa"/>
          </w:tcPr>
          <w:p w14:paraId="405719B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Paslaugos suteiktos 25 vaikams, </w:t>
            </w:r>
            <w:r w:rsidRPr="001048F2">
              <w:rPr>
                <w:rFonts w:ascii="Times New Roman" w:eastAsia="Calibri" w:hAnsi="Times New Roman" w:cs="Times New Roman"/>
                <w:sz w:val="24"/>
                <w:szCs w:val="24"/>
              </w:rPr>
              <w:t>likusiems be tėvų globos</w:t>
            </w:r>
          </w:p>
        </w:tc>
        <w:tc>
          <w:tcPr>
            <w:tcW w:w="1541" w:type="dxa"/>
          </w:tcPr>
          <w:p w14:paraId="6882BAC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36EFF18B" w14:textId="77777777" w:rsidTr="002A16CF">
        <w:tc>
          <w:tcPr>
            <w:tcW w:w="2667" w:type="dxa"/>
          </w:tcPr>
          <w:p w14:paraId="2832C2F7" w14:textId="77777777" w:rsidR="002A16CF" w:rsidRPr="001048F2" w:rsidRDefault="002A16CF" w:rsidP="002A16CF">
            <w:pPr>
              <w:tabs>
                <w:tab w:val="left" w:pos="462"/>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1.5. Užtikrinti paslaugų teikimą šeimynose vaikams, likusiems be tėvų globos</w:t>
            </w:r>
          </w:p>
        </w:tc>
        <w:tc>
          <w:tcPr>
            <w:tcW w:w="3065" w:type="dxa"/>
          </w:tcPr>
          <w:p w14:paraId="3E6E369A"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2531869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7806189D"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30 582 Eur</w:t>
            </w:r>
          </w:p>
        </w:tc>
        <w:tc>
          <w:tcPr>
            <w:tcW w:w="2670" w:type="dxa"/>
          </w:tcPr>
          <w:p w14:paraId="1CEB283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rPr>
              <w:t>Paslaugos bus suteiktos 16 vaikų, likusiems be tėvų globos</w:t>
            </w:r>
          </w:p>
        </w:tc>
        <w:tc>
          <w:tcPr>
            <w:tcW w:w="2243" w:type="dxa"/>
          </w:tcPr>
          <w:p w14:paraId="0473608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Paslaugos teikiamos 16 vaikų, likusių be tėvų globos</w:t>
            </w:r>
          </w:p>
        </w:tc>
        <w:tc>
          <w:tcPr>
            <w:tcW w:w="1541" w:type="dxa"/>
          </w:tcPr>
          <w:p w14:paraId="594B405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5B39B9F8" w14:textId="77777777" w:rsidTr="002A16CF">
        <w:tc>
          <w:tcPr>
            <w:tcW w:w="2667" w:type="dxa"/>
          </w:tcPr>
          <w:p w14:paraId="2E123438" w14:textId="77777777" w:rsidR="002A16CF" w:rsidRPr="001048F2" w:rsidRDefault="002A16CF" w:rsidP="002A16CF">
            <w:pPr>
              <w:tabs>
                <w:tab w:val="left" w:pos="462"/>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1.6. Užtikrinti socialinių įgūdžių ugdymo, palaikymo ir (ar) atkūrimo paslaugas šeimoms, susiduriančioms su sunkumais ir auginančioms nepilnamečius vaikus (asmeninio asistento paslauga), jų namuose</w:t>
            </w:r>
          </w:p>
        </w:tc>
        <w:tc>
          <w:tcPr>
            <w:tcW w:w="3065" w:type="dxa"/>
          </w:tcPr>
          <w:p w14:paraId="0B6A1034"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7EFC55C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3173D105"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81 600 Eur</w:t>
            </w:r>
          </w:p>
        </w:tc>
        <w:tc>
          <w:tcPr>
            <w:tcW w:w="2670" w:type="dxa"/>
          </w:tcPr>
          <w:p w14:paraId="43266DE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100 šeimų gaus socialinės priežiūros paslaugas namuose</w:t>
            </w:r>
          </w:p>
        </w:tc>
        <w:tc>
          <w:tcPr>
            <w:tcW w:w="2243" w:type="dxa"/>
          </w:tcPr>
          <w:p w14:paraId="3454176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100 šeimų gauna </w:t>
            </w:r>
            <w:r w:rsidRPr="001048F2">
              <w:rPr>
                <w:rFonts w:ascii="Times New Roman" w:eastAsia="Calibri" w:hAnsi="Times New Roman" w:cs="Times New Roman"/>
                <w:sz w:val="24"/>
                <w:szCs w:val="24"/>
                <w:lang w:eastAsia="lt-LT"/>
              </w:rPr>
              <w:t>socialinės priežiūros paslaugas namuose</w:t>
            </w:r>
          </w:p>
        </w:tc>
        <w:tc>
          <w:tcPr>
            <w:tcW w:w="1541" w:type="dxa"/>
          </w:tcPr>
          <w:p w14:paraId="1911CED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02D2EEF0" w14:textId="77777777" w:rsidTr="002A16CF">
        <w:tc>
          <w:tcPr>
            <w:tcW w:w="2667" w:type="dxa"/>
          </w:tcPr>
          <w:p w14:paraId="50A03616" w14:textId="77777777" w:rsidR="002A16CF" w:rsidRPr="001048F2" w:rsidRDefault="002A16CF" w:rsidP="002A16CF">
            <w:pPr>
              <w:tabs>
                <w:tab w:val="left" w:pos="462"/>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1.7. Užtikrinti apgyvendinimo savarankiško gyvenimo namuose paslaugas, likusioms be tėvų globos merginoms (nuo 16 m.), kurioms buvo nustatyta laikinoji ar nuolatinė rūpyba (iki 24 m.)</w:t>
            </w:r>
          </w:p>
        </w:tc>
        <w:tc>
          <w:tcPr>
            <w:tcW w:w="3065" w:type="dxa"/>
          </w:tcPr>
          <w:p w14:paraId="2D47BF69"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3486FBA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39722890"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7 200 Eur</w:t>
            </w:r>
          </w:p>
        </w:tc>
        <w:tc>
          <w:tcPr>
            <w:tcW w:w="2670" w:type="dxa"/>
          </w:tcPr>
          <w:p w14:paraId="6B8AFACB" w14:textId="77777777" w:rsidR="002A16CF" w:rsidRPr="001048F2" w:rsidRDefault="002A16CF" w:rsidP="002A16CF">
            <w:pPr>
              <w:rPr>
                <w:rFonts w:ascii="Times New Roman" w:eastAsia="Calibri" w:hAnsi="Times New Roman" w:cs="Times New Roman"/>
                <w:sz w:val="24"/>
                <w:szCs w:val="24"/>
              </w:rPr>
            </w:pPr>
            <w:r w:rsidRPr="001048F2">
              <w:rPr>
                <w:rFonts w:ascii="Times New Roman" w:eastAsia="Calibri" w:hAnsi="Times New Roman" w:cs="Times New Roman"/>
                <w:sz w:val="24"/>
                <w:szCs w:val="24"/>
              </w:rPr>
              <w:t xml:space="preserve">3 merginos, </w:t>
            </w:r>
            <w:r w:rsidRPr="001048F2">
              <w:rPr>
                <w:rFonts w:ascii="Times New Roman" w:eastAsia="Calibri" w:hAnsi="Times New Roman" w:cs="Times New Roman"/>
                <w:sz w:val="24"/>
                <w:szCs w:val="24"/>
                <w:lang w:eastAsia="lt-LT"/>
              </w:rPr>
              <w:t>kurių socialinė globa yra pasibaigusi (baigiasi), įgis socialinių įgūdžių</w:t>
            </w:r>
          </w:p>
        </w:tc>
        <w:tc>
          <w:tcPr>
            <w:tcW w:w="2243" w:type="dxa"/>
          </w:tcPr>
          <w:p w14:paraId="4DC43FD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2 merginoms suteiktos </w:t>
            </w:r>
            <w:r w:rsidRPr="001048F2">
              <w:rPr>
                <w:rFonts w:ascii="Times New Roman" w:hAnsi="Times New Roman" w:cs="Times New Roman"/>
                <w:color w:val="000000"/>
                <w:sz w:val="24"/>
                <w:szCs w:val="24"/>
              </w:rPr>
              <w:t>apgyvendinimo savarankiško gyvenimo namuose paslaugos</w:t>
            </w:r>
            <w:r w:rsidRPr="001048F2">
              <w:rPr>
                <w:rFonts w:ascii="Times New Roman" w:hAnsi="Times New Roman" w:cs="Times New Roman"/>
                <w:sz w:val="24"/>
                <w:szCs w:val="24"/>
                <w:lang w:eastAsia="lt-LT"/>
              </w:rPr>
              <w:t xml:space="preserve"> </w:t>
            </w:r>
          </w:p>
        </w:tc>
        <w:tc>
          <w:tcPr>
            <w:tcW w:w="1541" w:type="dxa"/>
          </w:tcPr>
          <w:p w14:paraId="7CD141B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0B61E6B1" w14:textId="77777777" w:rsidTr="002A16CF">
        <w:tc>
          <w:tcPr>
            <w:tcW w:w="2667" w:type="dxa"/>
          </w:tcPr>
          <w:p w14:paraId="71251E90" w14:textId="77777777" w:rsidR="002A16CF" w:rsidRPr="001048F2" w:rsidRDefault="002A16CF" w:rsidP="002A16CF">
            <w:pPr>
              <w:tabs>
                <w:tab w:val="left" w:pos="462"/>
              </w:tabs>
              <w:rPr>
                <w:rFonts w:ascii="Times New Roman" w:hAnsi="Times New Roman" w:cs="Times New Roman"/>
                <w:color w:val="000000"/>
                <w:sz w:val="24"/>
                <w:szCs w:val="24"/>
              </w:rPr>
            </w:pPr>
            <w:r w:rsidRPr="001048F2">
              <w:rPr>
                <w:rFonts w:ascii="Times New Roman" w:hAnsi="Times New Roman" w:cs="Times New Roman"/>
                <w:color w:val="000000"/>
                <w:sz w:val="24"/>
                <w:szCs w:val="24"/>
              </w:rPr>
              <w:lastRenderedPageBreak/>
              <w:t>1.8. Užtikrinti apgyvendinimo savarankiško gyvenimo namuose paslaugas likusiems be tėvų globos vaikinams (nuo 16 m.) ir kuriems buvo nustatyta laikinoji ar nuolatinė rūpyba (iki 24 m.)</w:t>
            </w:r>
          </w:p>
        </w:tc>
        <w:tc>
          <w:tcPr>
            <w:tcW w:w="3065" w:type="dxa"/>
          </w:tcPr>
          <w:p w14:paraId="38126F0E"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363B367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18A6416A"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7 200 Eur</w:t>
            </w:r>
          </w:p>
        </w:tc>
        <w:tc>
          <w:tcPr>
            <w:tcW w:w="2670" w:type="dxa"/>
          </w:tcPr>
          <w:p w14:paraId="3D28377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rPr>
              <w:t xml:space="preserve">5 vaikinai, </w:t>
            </w:r>
            <w:r w:rsidRPr="001048F2">
              <w:rPr>
                <w:rFonts w:ascii="Times New Roman" w:eastAsia="Calibri" w:hAnsi="Times New Roman" w:cs="Times New Roman"/>
                <w:sz w:val="24"/>
                <w:szCs w:val="24"/>
                <w:lang w:eastAsia="lt-LT"/>
              </w:rPr>
              <w:t>kuriems socialinė globa yra pasibaigusi (baigiasi), įgis socialinių įgūdžių</w:t>
            </w:r>
          </w:p>
        </w:tc>
        <w:tc>
          <w:tcPr>
            <w:tcW w:w="2243" w:type="dxa"/>
          </w:tcPr>
          <w:p w14:paraId="4AE5377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4 vaikinams suteiktos </w:t>
            </w:r>
            <w:r w:rsidRPr="001048F2">
              <w:rPr>
                <w:rFonts w:ascii="Times New Roman" w:hAnsi="Times New Roman" w:cs="Times New Roman"/>
                <w:color w:val="000000"/>
                <w:sz w:val="24"/>
                <w:szCs w:val="24"/>
              </w:rPr>
              <w:t>apgyvendinimo savarankiško gyvenimo namuose paslaugos</w:t>
            </w:r>
          </w:p>
        </w:tc>
        <w:tc>
          <w:tcPr>
            <w:tcW w:w="1541" w:type="dxa"/>
          </w:tcPr>
          <w:p w14:paraId="568D722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6E0934CE" w14:textId="77777777" w:rsidTr="002A16CF">
        <w:tc>
          <w:tcPr>
            <w:tcW w:w="2667" w:type="dxa"/>
          </w:tcPr>
          <w:p w14:paraId="45DBCC92" w14:textId="77777777" w:rsidR="002A16CF" w:rsidRPr="001048F2" w:rsidRDefault="002A16CF" w:rsidP="002A16CF">
            <w:pPr>
              <w:tabs>
                <w:tab w:val="left" w:pos="462"/>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1.9. Užtikrinti intensyvią krizių įveikimo pagalbą vaikams, turintiems emocijų ir elgesio sutrikimų ir (ar) kitų sunkumų, ir (ar) jų šeimos nariams</w:t>
            </w:r>
          </w:p>
        </w:tc>
        <w:tc>
          <w:tcPr>
            <w:tcW w:w="3065" w:type="dxa"/>
          </w:tcPr>
          <w:p w14:paraId="1C43E6B1"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73F5CC1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37A4A777"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47 460 Eur</w:t>
            </w:r>
          </w:p>
        </w:tc>
        <w:tc>
          <w:tcPr>
            <w:tcW w:w="2670" w:type="dxa"/>
          </w:tcPr>
          <w:p w14:paraId="42B950C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048F2">
              <w:rPr>
                <w:rFonts w:ascii="Times New Roman" w:eastAsia="Calibri" w:hAnsi="Times New Roman" w:cs="Times New Roman"/>
                <w:sz w:val="24"/>
                <w:szCs w:val="24"/>
              </w:rPr>
              <w:t xml:space="preserve">30 vaikų bus suteiktos </w:t>
            </w:r>
            <w:r w:rsidRPr="001048F2">
              <w:rPr>
                <w:rFonts w:ascii="Times New Roman" w:hAnsi="Times New Roman" w:cs="Times New Roman"/>
                <w:sz w:val="24"/>
                <w:szCs w:val="24"/>
                <w:shd w:val="clear" w:color="auto" w:fill="FFFFFF"/>
              </w:rPr>
              <w:t>paslaugos,  kurios padės įveikti sunkumus</w:t>
            </w:r>
          </w:p>
        </w:tc>
        <w:tc>
          <w:tcPr>
            <w:tcW w:w="2243" w:type="dxa"/>
          </w:tcPr>
          <w:p w14:paraId="5A5CC63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Paslaugos suteiktos 31 vaikui, įveikiant jiems iškilusius sunkumus</w:t>
            </w:r>
          </w:p>
        </w:tc>
        <w:tc>
          <w:tcPr>
            <w:tcW w:w="1541" w:type="dxa"/>
          </w:tcPr>
          <w:p w14:paraId="342E449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594CA002" w14:textId="77777777" w:rsidTr="002A16CF">
        <w:tc>
          <w:tcPr>
            <w:tcW w:w="2667" w:type="dxa"/>
          </w:tcPr>
          <w:p w14:paraId="723BC3A3" w14:textId="77777777" w:rsidR="002A16CF" w:rsidRPr="001048F2" w:rsidRDefault="002A16CF" w:rsidP="002A16CF">
            <w:pPr>
              <w:tabs>
                <w:tab w:val="left" w:pos="462"/>
              </w:tabs>
              <w:rPr>
                <w:rFonts w:ascii="Times New Roman" w:hAnsi="Times New Roman" w:cs="Times New Roman"/>
                <w:sz w:val="24"/>
                <w:szCs w:val="24"/>
              </w:rPr>
            </w:pPr>
            <w:r w:rsidRPr="001048F2">
              <w:rPr>
                <w:rFonts w:ascii="Times New Roman" w:hAnsi="Times New Roman" w:cs="Times New Roman"/>
                <w:sz w:val="24"/>
                <w:szCs w:val="24"/>
              </w:rPr>
              <w:t xml:space="preserve">1.10. Užtikrinti savanorių grupių darbą su paaugliais (10–18 m.) ir jų veiklos koordinavimą </w:t>
            </w:r>
          </w:p>
        </w:tc>
        <w:tc>
          <w:tcPr>
            <w:tcW w:w="3065" w:type="dxa"/>
          </w:tcPr>
          <w:p w14:paraId="79CD2757" w14:textId="77777777" w:rsidR="002A16CF" w:rsidRPr="001048F2" w:rsidRDefault="002A16CF" w:rsidP="002A16CF">
            <w:pPr>
              <w:tabs>
                <w:tab w:val="left" w:pos="1080"/>
              </w:tabs>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 xml:space="preserve">Planuojami viešieji pirkimai </w:t>
            </w:r>
          </w:p>
        </w:tc>
        <w:tc>
          <w:tcPr>
            <w:tcW w:w="1843" w:type="dxa"/>
          </w:tcPr>
          <w:p w14:paraId="4E6B40C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sz w:val="24"/>
                <w:szCs w:val="24"/>
                <w:lang w:eastAsia="lt-LT"/>
              </w:rPr>
              <w:t>Savivaldybės biudžeto lėšos 18 000 Eur</w:t>
            </w:r>
          </w:p>
        </w:tc>
        <w:tc>
          <w:tcPr>
            <w:tcW w:w="2670" w:type="dxa"/>
          </w:tcPr>
          <w:p w14:paraId="03A1A64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eastAsia="Calibri" w:hAnsi="Times New Roman" w:cs="Times New Roman"/>
                <w:sz w:val="24"/>
                <w:szCs w:val="24"/>
              </w:rPr>
              <w:t xml:space="preserve">Ne mažiau kaip 50 proc. vaikų, iš visų gavusių paslaugas, </w:t>
            </w:r>
            <w:r w:rsidRPr="001048F2">
              <w:rPr>
                <w:rFonts w:ascii="Times New Roman" w:hAnsi="Times New Roman" w:cs="Times New Roman"/>
                <w:sz w:val="24"/>
                <w:szCs w:val="24"/>
              </w:rPr>
              <w:t>sumažės delinkventinio elgesio apraiška</w:t>
            </w:r>
          </w:p>
        </w:tc>
        <w:tc>
          <w:tcPr>
            <w:tcW w:w="2243" w:type="dxa"/>
          </w:tcPr>
          <w:p w14:paraId="6B73E4C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Savanorių paslaugos suteiktos 18 paauglių, mažinant </w:t>
            </w:r>
            <w:r w:rsidRPr="001048F2">
              <w:rPr>
                <w:rFonts w:ascii="Times New Roman" w:hAnsi="Times New Roman" w:cs="Times New Roman"/>
                <w:sz w:val="24"/>
                <w:szCs w:val="24"/>
              </w:rPr>
              <w:t>delinkventinio elgesio apraišką</w:t>
            </w:r>
            <w:r w:rsidRPr="001048F2">
              <w:rPr>
                <w:rFonts w:ascii="Times New Roman" w:hAnsi="Times New Roman" w:cs="Times New Roman"/>
                <w:sz w:val="24"/>
                <w:szCs w:val="24"/>
                <w:lang w:eastAsia="lt-LT"/>
              </w:rPr>
              <w:t xml:space="preserve"> </w:t>
            </w:r>
          </w:p>
        </w:tc>
        <w:tc>
          <w:tcPr>
            <w:tcW w:w="1541" w:type="dxa"/>
          </w:tcPr>
          <w:p w14:paraId="581C85F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Paslauga buvo teikiama įgyvendinant projektą „Iniciatyvos Kaunui“ </w:t>
            </w:r>
          </w:p>
        </w:tc>
      </w:tr>
      <w:tr w:rsidR="002A16CF" w:rsidRPr="001048F2" w14:paraId="4F30E288" w14:textId="77777777" w:rsidTr="002A16CF">
        <w:tc>
          <w:tcPr>
            <w:tcW w:w="2667" w:type="dxa"/>
          </w:tcPr>
          <w:p w14:paraId="6BA364E9" w14:textId="77777777" w:rsidR="002A16CF" w:rsidRPr="001048F2" w:rsidRDefault="002A16CF" w:rsidP="002A16CF">
            <w:pPr>
              <w:tabs>
                <w:tab w:val="left" w:pos="462"/>
              </w:tabs>
              <w:rPr>
                <w:rFonts w:ascii="Times New Roman" w:hAnsi="Times New Roman" w:cs="Times New Roman"/>
                <w:sz w:val="24"/>
                <w:szCs w:val="24"/>
              </w:rPr>
            </w:pPr>
            <w:r w:rsidRPr="001048F2">
              <w:rPr>
                <w:rFonts w:ascii="Times New Roman" w:hAnsi="Times New Roman" w:cs="Times New Roman"/>
                <w:sz w:val="24"/>
                <w:szCs w:val="24"/>
              </w:rPr>
              <w:t>1.11. Užtikrinti savarankiško gyvenimo įgūdžių ugdymo paslaugų teikimą neįgaliesiems – proto ir (arba) psichikos negalią turintiems tėvams ir (arba) motinoms (šeimoms), auginantiems vaikus</w:t>
            </w:r>
          </w:p>
        </w:tc>
        <w:tc>
          <w:tcPr>
            <w:tcW w:w="3065" w:type="dxa"/>
          </w:tcPr>
          <w:p w14:paraId="766325F8"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hAnsi="Times New Roman" w:cs="Times New Roman"/>
                <w:sz w:val="24"/>
                <w:szCs w:val="24"/>
                <w:lang w:eastAsia="lt-LT"/>
              </w:rPr>
              <w:t>Programa „Iniciatyvos Kaunui“</w:t>
            </w:r>
          </w:p>
        </w:tc>
        <w:tc>
          <w:tcPr>
            <w:tcW w:w="1843" w:type="dxa"/>
          </w:tcPr>
          <w:p w14:paraId="54B4878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sz w:val="24"/>
                <w:szCs w:val="24"/>
                <w:lang w:eastAsia="lt-LT"/>
              </w:rPr>
              <w:t>Savivaldybės biudžeto lėšos 14 000 Eur</w:t>
            </w:r>
          </w:p>
        </w:tc>
        <w:tc>
          <w:tcPr>
            <w:tcW w:w="2670" w:type="dxa"/>
          </w:tcPr>
          <w:p w14:paraId="2CBFA68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rPr>
              <w:t>10 tėvų (mamų), auginančių vaiką (vaikus) įgis arba palaikys savarankiško gyvenimo įgūdžius auginant vaikus ir gyvenant savarankiškai</w:t>
            </w:r>
          </w:p>
        </w:tc>
        <w:tc>
          <w:tcPr>
            <w:tcW w:w="2243" w:type="dxa"/>
          </w:tcPr>
          <w:p w14:paraId="4F63444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Paslaugos suteiktos 5 mamoms, auginančioms vaikus, įgyjant savarankiško gyvenimo įgūdžius auginant vaikus </w:t>
            </w:r>
          </w:p>
        </w:tc>
        <w:tc>
          <w:tcPr>
            <w:tcW w:w="1541" w:type="dxa"/>
          </w:tcPr>
          <w:p w14:paraId="2E3F587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Paslauga buvo teikiama įgyvendinant projektą „Iniciatyvos Kaunui“, ir pasiekta tik 50 proc. rodiklio, </w:t>
            </w:r>
            <w:r w:rsidRPr="001048F2">
              <w:rPr>
                <w:rFonts w:ascii="Times New Roman" w:hAnsi="Times New Roman" w:cs="Times New Roman"/>
                <w:sz w:val="24"/>
                <w:szCs w:val="24"/>
                <w:lang w:eastAsia="lt-LT"/>
              </w:rPr>
              <w:lastRenderedPageBreak/>
              <w:t xml:space="preserve">kadangi buvo pakartotinai skelbiamas kvietimas paslaugai teikti </w:t>
            </w:r>
          </w:p>
        </w:tc>
      </w:tr>
      <w:tr w:rsidR="002A16CF" w:rsidRPr="001048F2" w14:paraId="32F0C8CD" w14:textId="77777777" w:rsidTr="002A16CF">
        <w:tc>
          <w:tcPr>
            <w:tcW w:w="2667" w:type="dxa"/>
          </w:tcPr>
          <w:p w14:paraId="216F626F" w14:textId="77777777" w:rsidR="002A16CF" w:rsidRPr="001048F2" w:rsidRDefault="002A16CF" w:rsidP="002A16CF">
            <w:pPr>
              <w:rPr>
                <w:rFonts w:ascii="Times New Roman" w:hAnsi="Times New Roman" w:cs="Times New Roman"/>
                <w:sz w:val="24"/>
                <w:szCs w:val="24"/>
              </w:rPr>
            </w:pPr>
            <w:r w:rsidRPr="001048F2">
              <w:rPr>
                <w:rFonts w:ascii="Times New Roman" w:hAnsi="Times New Roman" w:cs="Times New Roman"/>
                <w:sz w:val="24"/>
                <w:szCs w:val="24"/>
              </w:rPr>
              <w:lastRenderedPageBreak/>
              <w:t>1.12. Užtikrinti mobiliosios krizių įveikimo pagalbos ir (arba) kitos socialinės pagalbos teikimą šeimoms auginančioms vaikus, paauglius teikimą vietoje, esant emocinės-</w:t>
            </w:r>
          </w:p>
          <w:p w14:paraId="49200CCC" w14:textId="77777777" w:rsidR="002A16CF" w:rsidRPr="001048F2" w:rsidRDefault="002A16CF" w:rsidP="002A16CF">
            <w:pPr>
              <w:tabs>
                <w:tab w:val="left" w:pos="462"/>
              </w:tabs>
              <w:rPr>
                <w:rFonts w:ascii="Times New Roman" w:hAnsi="Times New Roman" w:cs="Times New Roman"/>
                <w:sz w:val="24"/>
                <w:szCs w:val="24"/>
              </w:rPr>
            </w:pPr>
            <w:r w:rsidRPr="001048F2">
              <w:rPr>
                <w:rFonts w:ascii="Times New Roman" w:hAnsi="Times New Roman" w:cs="Times New Roman"/>
                <w:sz w:val="24"/>
                <w:szCs w:val="24"/>
              </w:rPr>
              <w:t>-psichologinės krizės atvejams</w:t>
            </w:r>
          </w:p>
        </w:tc>
        <w:tc>
          <w:tcPr>
            <w:tcW w:w="3065" w:type="dxa"/>
          </w:tcPr>
          <w:p w14:paraId="6D97CB18" w14:textId="77777777" w:rsidR="002A16CF" w:rsidRPr="001048F2" w:rsidRDefault="002A16CF" w:rsidP="002A16CF">
            <w:pPr>
              <w:tabs>
                <w:tab w:val="left" w:pos="1080"/>
              </w:tabs>
              <w:rPr>
                <w:rFonts w:ascii="Times New Roman" w:eastAsia="Calibri" w:hAnsi="Times New Roman" w:cs="Times New Roman"/>
                <w:sz w:val="24"/>
                <w:szCs w:val="24"/>
                <w:lang w:eastAsia="lt-LT"/>
              </w:rPr>
            </w:pPr>
            <w:r w:rsidRPr="001048F2">
              <w:rPr>
                <w:rFonts w:ascii="Times New Roman" w:hAnsi="Times New Roman" w:cs="Times New Roman"/>
                <w:sz w:val="24"/>
                <w:szCs w:val="24"/>
                <w:lang w:eastAsia="lt-LT"/>
              </w:rPr>
              <w:t>Programa „Iniciatyvos Kaunui“</w:t>
            </w:r>
          </w:p>
        </w:tc>
        <w:tc>
          <w:tcPr>
            <w:tcW w:w="1843" w:type="dxa"/>
          </w:tcPr>
          <w:p w14:paraId="7357418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sz w:val="24"/>
                <w:szCs w:val="24"/>
                <w:lang w:eastAsia="lt-LT"/>
              </w:rPr>
              <w:t>Savivaldybės biudžeto lėšos 25 000 Eur</w:t>
            </w:r>
          </w:p>
        </w:tc>
        <w:tc>
          <w:tcPr>
            <w:tcW w:w="2670" w:type="dxa"/>
          </w:tcPr>
          <w:p w14:paraId="7579511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rPr>
              <w:t>40 asmenų (šeimų) gaus mobilios krizių įveikimo pagalbos ir susijusias paslaugas</w:t>
            </w:r>
          </w:p>
        </w:tc>
        <w:tc>
          <w:tcPr>
            <w:tcW w:w="2243" w:type="dxa"/>
          </w:tcPr>
          <w:p w14:paraId="4A2823F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c>
          <w:tcPr>
            <w:tcW w:w="1541" w:type="dxa"/>
          </w:tcPr>
          <w:p w14:paraId="00F7868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Paslauga nebuvo teikiama </w:t>
            </w:r>
          </w:p>
        </w:tc>
      </w:tr>
      <w:tr w:rsidR="002A16CF" w:rsidRPr="001048F2" w14:paraId="6D17232E" w14:textId="77777777" w:rsidTr="002A16CF">
        <w:tc>
          <w:tcPr>
            <w:tcW w:w="14029" w:type="dxa"/>
            <w:gridSpan w:val="6"/>
          </w:tcPr>
          <w:p w14:paraId="5A543F8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2. Tikslas – plėtoti socialines paslaugas vaikams su negalia ir jų šeimoms ir darbingo amžiaus asmenims su negalia ir jų šeimoms</w:t>
            </w:r>
          </w:p>
        </w:tc>
      </w:tr>
      <w:tr w:rsidR="002A16CF" w:rsidRPr="001048F2" w14:paraId="172E9BB6" w14:textId="77777777" w:rsidTr="002A16CF">
        <w:tc>
          <w:tcPr>
            <w:tcW w:w="2667" w:type="dxa"/>
          </w:tcPr>
          <w:p w14:paraId="2BAD962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hAnsi="Times New Roman" w:cs="Times New Roman"/>
                <w:color w:val="000000"/>
                <w:sz w:val="24"/>
                <w:szCs w:val="24"/>
              </w:rPr>
              <w:t xml:space="preserve">2.1. Užtikrinti ilgalaikės (trumpalaikės) socialinės globos paslaugų teikimą </w:t>
            </w:r>
            <w:r w:rsidRPr="001048F2">
              <w:rPr>
                <w:rFonts w:ascii="Times New Roman" w:eastAsia="Calibri" w:hAnsi="Times New Roman" w:cs="Times New Roman"/>
                <w:sz w:val="24"/>
                <w:szCs w:val="24"/>
                <w:lang w:eastAsia="lt-LT"/>
              </w:rPr>
              <w:t>suaugusiems asmenims su negalia</w:t>
            </w:r>
            <w:r w:rsidRPr="001048F2">
              <w:rPr>
                <w:rFonts w:ascii="Times New Roman" w:hAnsi="Times New Roman" w:cs="Times New Roman"/>
                <w:color w:val="000000"/>
                <w:sz w:val="24"/>
                <w:szCs w:val="24"/>
              </w:rPr>
              <w:t xml:space="preserve"> ir vaikams su negalia </w:t>
            </w:r>
          </w:p>
        </w:tc>
        <w:tc>
          <w:tcPr>
            <w:tcW w:w="3065" w:type="dxa"/>
          </w:tcPr>
          <w:p w14:paraId="3D65DBC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07AD9FC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2AD6CB5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796 500 Eur</w:t>
            </w:r>
          </w:p>
          <w:p w14:paraId="0D4397B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Valstybės biudžeto lėšos </w:t>
            </w:r>
          </w:p>
          <w:p w14:paraId="7520B39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1 238 000 Eur</w:t>
            </w:r>
          </w:p>
        </w:tc>
        <w:tc>
          <w:tcPr>
            <w:tcW w:w="2670" w:type="dxa"/>
          </w:tcPr>
          <w:p w14:paraId="02961C0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280 suaugusių asmenų su negalia ir vaikams su negalia bus suteiktos ilgalaikės (trumpalaikės) socialinės globos paslaugos</w:t>
            </w:r>
          </w:p>
        </w:tc>
        <w:tc>
          <w:tcPr>
            <w:tcW w:w="2243" w:type="dxa"/>
          </w:tcPr>
          <w:p w14:paraId="53BDAAF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273 </w:t>
            </w:r>
            <w:r w:rsidRPr="001048F2">
              <w:rPr>
                <w:rFonts w:ascii="Times New Roman" w:eastAsia="Calibri" w:hAnsi="Times New Roman" w:cs="Times New Roman"/>
                <w:sz w:val="24"/>
                <w:szCs w:val="24"/>
                <w:lang w:eastAsia="lt-LT"/>
              </w:rPr>
              <w:t>suaugusiems asmenims su negalia ir vaikams su negalia suteiktos ilgalaikės (trumpalaikės) socialinės globos paslaugos</w:t>
            </w:r>
          </w:p>
        </w:tc>
        <w:tc>
          <w:tcPr>
            <w:tcW w:w="1541" w:type="dxa"/>
          </w:tcPr>
          <w:p w14:paraId="2E553DB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04AAFDF3" w14:textId="77777777" w:rsidTr="002A16CF">
        <w:tc>
          <w:tcPr>
            <w:tcW w:w="2667" w:type="dxa"/>
          </w:tcPr>
          <w:p w14:paraId="721847F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2.2. Užtikrinti ilgalaikės (trumpalaikės) socialinės globos teikimą suaugusiems asmenims su negalia grupinio gyvenimo namuose</w:t>
            </w:r>
          </w:p>
        </w:tc>
        <w:tc>
          <w:tcPr>
            <w:tcW w:w="3065" w:type="dxa"/>
          </w:tcPr>
          <w:p w14:paraId="288EC1E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07B2753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6448A4B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37 815 Eur </w:t>
            </w:r>
          </w:p>
          <w:p w14:paraId="51E2D39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42 324 Eur</w:t>
            </w:r>
          </w:p>
        </w:tc>
        <w:tc>
          <w:tcPr>
            <w:tcW w:w="2670" w:type="dxa"/>
          </w:tcPr>
          <w:p w14:paraId="05DD52E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6 suaugusiems asmenims su negalia bus teikiamos paslaugos grupinio gyvenimo namuose</w:t>
            </w:r>
          </w:p>
        </w:tc>
        <w:tc>
          <w:tcPr>
            <w:tcW w:w="2243" w:type="dxa"/>
          </w:tcPr>
          <w:p w14:paraId="16C14C9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6 suaugusiems asmenims su negalia suteiktos paslaugos grupinio gyvenimo namuose</w:t>
            </w:r>
          </w:p>
        </w:tc>
        <w:tc>
          <w:tcPr>
            <w:tcW w:w="1541" w:type="dxa"/>
          </w:tcPr>
          <w:p w14:paraId="10A4284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63251109" w14:textId="77777777" w:rsidTr="002A16CF">
        <w:tc>
          <w:tcPr>
            <w:tcW w:w="2667" w:type="dxa"/>
          </w:tcPr>
          <w:p w14:paraId="2EDCFCF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2.3. Užtikrinti dienos socialinės globos teikimą institucijoje (dienos </w:t>
            </w:r>
            <w:r w:rsidRPr="001048F2">
              <w:rPr>
                <w:rFonts w:ascii="Times New Roman" w:hAnsi="Times New Roman" w:cs="Times New Roman"/>
                <w:color w:val="000000"/>
                <w:sz w:val="24"/>
                <w:szCs w:val="24"/>
              </w:rPr>
              <w:lastRenderedPageBreak/>
              <w:t xml:space="preserve">centre) </w:t>
            </w:r>
            <w:r w:rsidRPr="001048F2">
              <w:rPr>
                <w:rFonts w:ascii="Times New Roman" w:eastAsia="Calibri" w:hAnsi="Times New Roman" w:cs="Times New Roman"/>
                <w:sz w:val="24"/>
                <w:szCs w:val="24"/>
                <w:lang w:eastAsia="lt-LT"/>
              </w:rPr>
              <w:t xml:space="preserve">suaugusiems asmenims su negalia </w:t>
            </w:r>
            <w:r w:rsidRPr="001048F2">
              <w:rPr>
                <w:rFonts w:ascii="Times New Roman" w:hAnsi="Times New Roman" w:cs="Times New Roman"/>
                <w:color w:val="000000"/>
                <w:sz w:val="24"/>
                <w:szCs w:val="24"/>
              </w:rPr>
              <w:t xml:space="preserve">ir vaikams su negalia </w:t>
            </w:r>
          </w:p>
        </w:tc>
        <w:tc>
          <w:tcPr>
            <w:tcW w:w="3065" w:type="dxa"/>
          </w:tcPr>
          <w:p w14:paraId="6EE05CB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lastRenderedPageBreak/>
              <w:t xml:space="preserve">Vadovaujantis teisės aktais sudaromos tiesioginio finansavimo sutartys su </w:t>
            </w:r>
            <w:r w:rsidRPr="001048F2">
              <w:rPr>
                <w:rFonts w:ascii="Times New Roman" w:eastAsia="Calibri" w:hAnsi="Times New Roman" w:cs="Times New Roman"/>
                <w:bCs/>
                <w:sz w:val="24"/>
                <w:szCs w:val="24"/>
                <w:shd w:val="clear" w:color="auto" w:fill="FFFFFF"/>
              </w:rPr>
              <w:lastRenderedPageBreak/>
              <w:t>įstaigomis, teikiančiomis paslaugas</w:t>
            </w:r>
          </w:p>
        </w:tc>
        <w:tc>
          <w:tcPr>
            <w:tcW w:w="1843" w:type="dxa"/>
          </w:tcPr>
          <w:p w14:paraId="305227B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Savivaldybės biudžeto lėšos</w:t>
            </w:r>
          </w:p>
          <w:p w14:paraId="5ACB1AF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168 593 Eur</w:t>
            </w:r>
          </w:p>
          <w:p w14:paraId="3CD603A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Valstybės biudžeto lėšos 480 000 Eur</w:t>
            </w:r>
          </w:p>
        </w:tc>
        <w:tc>
          <w:tcPr>
            <w:tcW w:w="2670" w:type="dxa"/>
          </w:tcPr>
          <w:p w14:paraId="795788B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 xml:space="preserve">50 vaikų su negalia ir 46 suaugusiems asmenims su negalia bus </w:t>
            </w:r>
            <w:r w:rsidRPr="001048F2">
              <w:rPr>
                <w:rFonts w:ascii="Times New Roman" w:eastAsia="Calibri" w:hAnsi="Times New Roman" w:cs="Times New Roman"/>
                <w:sz w:val="24"/>
                <w:szCs w:val="24"/>
                <w:lang w:eastAsia="lt-LT"/>
              </w:rPr>
              <w:lastRenderedPageBreak/>
              <w:t>suteikta dienos socialinės globos paslauga dienos centre</w:t>
            </w:r>
          </w:p>
        </w:tc>
        <w:tc>
          <w:tcPr>
            <w:tcW w:w="2243" w:type="dxa"/>
          </w:tcPr>
          <w:p w14:paraId="2E24CD4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lastRenderedPageBreak/>
              <w:t xml:space="preserve">43 vaikams su negalia ir 38 suaugusiems </w:t>
            </w:r>
            <w:r w:rsidRPr="001048F2">
              <w:rPr>
                <w:rFonts w:ascii="Times New Roman" w:hAnsi="Times New Roman" w:cs="Times New Roman"/>
                <w:color w:val="000000"/>
                <w:sz w:val="24"/>
                <w:szCs w:val="24"/>
              </w:rPr>
              <w:lastRenderedPageBreak/>
              <w:t>asmenims su negalia buvo suteikta dienos socialinės globos paslauga dienos centre</w:t>
            </w:r>
          </w:p>
          <w:p w14:paraId="54E37C0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61ACA1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p>
        </w:tc>
        <w:tc>
          <w:tcPr>
            <w:tcW w:w="1541" w:type="dxa"/>
          </w:tcPr>
          <w:p w14:paraId="3CC816F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lastRenderedPageBreak/>
              <w:t>-</w:t>
            </w:r>
          </w:p>
        </w:tc>
      </w:tr>
      <w:tr w:rsidR="002A16CF" w:rsidRPr="001048F2" w14:paraId="4731E846" w14:textId="77777777" w:rsidTr="002A16CF">
        <w:tc>
          <w:tcPr>
            <w:tcW w:w="2667" w:type="dxa"/>
          </w:tcPr>
          <w:p w14:paraId="200B7F4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2.4. Užtikrinti dienos socialinės globos teikimą asmens namuose </w:t>
            </w:r>
            <w:r w:rsidRPr="001048F2">
              <w:rPr>
                <w:rFonts w:ascii="Times New Roman" w:eastAsia="Calibri" w:hAnsi="Times New Roman" w:cs="Times New Roman"/>
                <w:sz w:val="24"/>
                <w:szCs w:val="24"/>
                <w:lang w:eastAsia="lt-LT"/>
              </w:rPr>
              <w:t xml:space="preserve">suaugusiems asmenims su negalia </w:t>
            </w:r>
            <w:r w:rsidRPr="001048F2">
              <w:rPr>
                <w:rFonts w:ascii="Times New Roman" w:hAnsi="Times New Roman" w:cs="Times New Roman"/>
                <w:color w:val="000000"/>
                <w:sz w:val="24"/>
                <w:szCs w:val="24"/>
              </w:rPr>
              <w:t>ir vaikams su negalia</w:t>
            </w:r>
          </w:p>
        </w:tc>
        <w:tc>
          <w:tcPr>
            <w:tcW w:w="3065" w:type="dxa"/>
          </w:tcPr>
          <w:p w14:paraId="741EAE0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5807C15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3C925093"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293 093 Eur</w:t>
            </w:r>
          </w:p>
          <w:p w14:paraId="65F3A1E5" w14:textId="4C0BF592" w:rsidR="002A16CF" w:rsidRPr="001048F2" w:rsidRDefault="002A16CF" w:rsidP="0010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536 000 Eur</w:t>
            </w:r>
          </w:p>
        </w:tc>
        <w:tc>
          <w:tcPr>
            <w:tcW w:w="2670" w:type="dxa"/>
          </w:tcPr>
          <w:p w14:paraId="4E96BB7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5 vaikams su negalia ir 15 suaugusių asmenų su negalia bus suteikta dienos socialinė globa asmens namuose</w:t>
            </w:r>
          </w:p>
        </w:tc>
        <w:tc>
          <w:tcPr>
            <w:tcW w:w="2243" w:type="dxa"/>
          </w:tcPr>
          <w:p w14:paraId="07A18B1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color w:val="000000"/>
                <w:sz w:val="24"/>
                <w:szCs w:val="24"/>
              </w:rPr>
              <w:t>2 vaikams su negalia ir 8 suaugusiems asmenims su negalia buvo suteikta dienos socialinės globos paslauga asmens namuose</w:t>
            </w:r>
          </w:p>
        </w:tc>
        <w:tc>
          <w:tcPr>
            <w:tcW w:w="1541" w:type="dxa"/>
          </w:tcPr>
          <w:p w14:paraId="5B6184D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1C3F9559" w14:textId="77777777" w:rsidTr="002A16CF">
        <w:tc>
          <w:tcPr>
            <w:tcW w:w="2667" w:type="dxa"/>
          </w:tcPr>
          <w:p w14:paraId="60A899C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hAnsi="Times New Roman" w:cs="Times New Roman"/>
                <w:color w:val="000000"/>
                <w:sz w:val="24"/>
                <w:szCs w:val="24"/>
              </w:rPr>
              <w:t xml:space="preserve">2.5. Užtikrinti transporto paslaugų teikimą gulinčio asmens su asistentu; asmenims neįgaliojo vežimėlyje su asistentu ir neįgaliojo asmens su asistentu </w:t>
            </w:r>
          </w:p>
        </w:tc>
        <w:tc>
          <w:tcPr>
            <w:tcW w:w="3065" w:type="dxa"/>
          </w:tcPr>
          <w:p w14:paraId="3F21152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1843" w:type="dxa"/>
          </w:tcPr>
          <w:p w14:paraId="7336590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0702612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80 000 Eur</w:t>
            </w:r>
          </w:p>
        </w:tc>
        <w:tc>
          <w:tcPr>
            <w:tcW w:w="2670" w:type="dxa"/>
          </w:tcPr>
          <w:p w14:paraId="0155AF2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70 asmenų bus suteikta transporto paslauga </w:t>
            </w:r>
          </w:p>
        </w:tc>
        <w:tc>
          <w:tcPr>
            <w:tcW w:w="2243" w:type="dxa"/>
          </w:tcPr>
          <w:p w14:paraId="4F2DDF9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Paslauga suteikta 53 asmenims su negalia </w:t>
            </w:r>
          </w:p>
        </w:tc>
        <w:tc>
          <w:tcPr>
            <w:tcW w:w="1541" w:type="dxa"/>
          </w:tcPr>
          <w:p w14:paraId="2DE7449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2C351965" w14:textId="77777777" w:rsidTr="002A16CF">
        <w:tc>
          <w:tcPr>
            <w:tcW w:w="2667" w:type="dxa"/>
          </w:tcPr>
          <w:p w14:paraId="4E51432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hAnsi="Times New Roman" w:cs="Times New Roman"/>
                <w:color w:val="000000"/>
                <w:sz w:val="24"/>
                <w:szCs w:val="24"/>
              </w:rPr>
              <w:t>2.6. Užtikrinti socialinių įgūdžių ugdymo, palaikymo ir (ar) atkūrimo paslaugas dienos centre suaugusiems asmenims su negalia</w:t>
            </w:r>
          </w:p>
        </w:tc>
        <w:tc>
          <w:tcPr>
            <w:tcW w:w="3065" w:type="dxa"/>
          </w:tcPr>
          <w:p w14:paraId="1E8A4ED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3AFF6AD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73B39B8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48 400 Eur</w:t>
            </w:r>
          </w:p>
        </w:tc>
        <w:tc>
          <w:tcPr>
            <w:tcW w:w="2670" w:type="dxa"/>
          </w:tcPr>
          <w:p w14:paraId="4C62F59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20 asmenų, turinčių negalią, galės gauti (</w:t>
            </w:r>
            <w:r w:rsidRPr="001048F2">
              <w:rPr>
                <w:rFonts w:ascii="Times New Roman" w:eastAsia="Calibri" w:hAnsi="Times New Roman" w:cs="Times New Roman"/>
                <w:bCs/>
                <w:sz w:val="24"/>
                <w:szCs w:val="24"/>
                <w:shd w:val="clear" w:color="auto" w:fill="FFFFFF"/>
              </w:rPr>
              <w:t>gaus) paslaugas dienos centre</w:t>
            </w:r>
          </w:p>
        </w:tc>
        <w:tc>
          <w:tcPr>
            <w:tcW w:w="2243" w:type="dxa"/>
          </w:tcPr>
          <w:p w14:paraId="0B758B3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18 suaugusių asmenų su negalia suteikta </w:t>
            </w:r>
            <w:r w:rsidRPr="001048F2">
              <w:rPr>
                <w:rFonts w:ascii="Times New Roman" w:hAnsi="Times New Roman" w:cs="Times New Roman"/>
                <w:color w:val="000000"/>
                <w:sz w:val="24"/>
                <w:szCs w:val="24"/>
              </w:rPr>
              <w:t xml:space="preserve">palaikymo ir (ar) atkūrimo paslauga dienos centre </w:t>
            </w:r>
          </w:p>
        </w:tc>
        <w:tc>
          <w:tcPr>
            <w:tcW w:w="1541" w:type="dxa"/>
          </w:tcPr>
          <w:p w14:paraId="376B58A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3EB6957A" w14:textId="77777777" w:rsidTr="002A16CF">
        <w:tc>
          <w:tcPr>
            <w:tcW w:w="2667" w:type="dxa"/>
          </w:tcPr>
          <w:p w14:paraId="2FA855BC" w14:textId="726C9E90" w:rsidR="002A16CF" w:rsidRPr="001048F2" w:rsidRDefault="002A16CF" w:rsidP="0010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hAnsi="Times New Roman" w:cs="Times New Roman"/>
                <w:color w:val="000000"/>
                <w:sz w:val="24"/>
                <w:szCs w:val="24"/>
              </w:rPr>
              <w:t xml:space="preserve">2.7. Užtikrinti maitinimo ir pragyvenimo išlaidų kompensavimą ambulatorinės medicininės </w:t>
            </w:r>
            <w:r w:rsidRPr="001048F2">
              <w:rPr>
                <w:rFonts w:ascii="Times New Roman" w:hAnsi="Times New Roman" w:cs="Times New Roman"/>
                <w:color w:val="000000"/>
                <w:sz w:val="24"/>
                <w:szCs w:val="24"/>
              </w:rPr>
              <w:lastRenderedPageBreak/>
              <w:t xml:space="preserve">reabilitacijos metu asmenims, dalyvavusiems šalinant Černobylio atominės elektrinės avarijos padarinius </w:t>
            </w:r>
          </w:p>
        </w:tc>
        <w:tc>
          <w:tcPr>
            <w:tcW w:w="3065" w:type="dxa"/>
          </w:tcPr>
          <w:p w14:paraId="67EDEC6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Viešųjų pirkimų būdu sudarytos sutartys</w:t>
            </w:r>
          </w:p>
        </w:tc>
        <w:tc>
          <w:tcPr>
            <w:tcW w:w="1843" w:type="dxa"/>
          </w:tcPr>
          <w:p w14:paraId="2D92325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5CA1D2B3"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2430 Eur</w:t>
            </w:r>
          </w:p>
        </w:tc>
        <w:tc>
          <w:tcPr>
            <w:tcW w:w="2670" w:type="dxa"/>
          </w:tcPr>
          <w:p w14:paraId="471D057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 xml:space="preserve">3 asmenims ne daugiau kaip 18 dienų per metus bus suteiktos </w:t>
            </w:r>
            <w:r w:rsidRPr="001048F2">
              <w:rPr>
                <w:rFonts w:ascii="Times New Roman" w:hAnsi="Times New Roman" w:cs="Times New Roman"/>
                <w:sz w:val="24"/>
                <w:szCs w:val="24"/>
              </w:rPr>
              <w:t>m</w:t>
            </w:r>
            <w:r w:rsidRPr="001048F2">
              <w:rPr>
                <w:rFonts w:ascii="Times New Roman" w:eastAsia="Calibri" w:hAnsi="Times New Roman" w:cs="Times New Roman"/>
                <w:sz w:val="24"/>
                <w:szCs w:val="24"/>
                <w:lang w:eastAsia="lt-LT"/>
              </w:rPr>
              <w:t>aitinimo ir pragyvenimo paslaugos</w:t>
            </w:r>
          </w:p>
        </w:tc>
        <w:tc>
          <w:tcPr>
            <w:tcW w:w="2243" w:type="dxa"/>
          </w:tcPr>
          <w:p w14:paraId="3F67FB1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 xml:space="preserve">2 asmenims ne daugiau kaip 18 dienų per metus suteiktos </w:t>
            </w:r>
            <w:r w:rsidRPr="001048F2">
              <w:rPr>
                <w:rFonts w:ascii="Times New Roman" w:hAnsi="Times New Roman" w:cs="Times New Roman"/>
                <w:sz w:val="24"/>
                <w:szCs w:val="24"/>
              </w:rPr>
              <w:t>m</w:t>
            </w:r>
            <w:r w:rsidRPr="001048F2">
              <w:rPr>
                <w:rFonts w:ascii="Times New Roman" w:eastAsia="Calibri" w:hAnsi="Times New Roman" w:cs="Times New Roman"/>
                <w:sz w:val="24"/>
                <w:szCs w:val="24"/>
                <w:lang w:eastAsia="lt-LT"/>
              </w:rPr>
              <w:t xml:space="preserve">aitinimo ir pragyvenimo </w:t>
            </w:r>
            <w:r w:rsidRPr="001048F2">
              <w:rPr>
                <w:rFonts w:ascii="Times New Roman" w:eastAsia="Calibri" w:hAnsi="Times New Roman" w:cs="Times New Roman"/>
                <w:sz w:val="24"/>
                <w:szCs w:val="24"/>
                <w:lang w:eastAsia="lt-LT"/>
              </w:rPr>
              <w:lastRenderedPageBreak/>
              <w:t>paslaugos</w:t>
            </w:r>
          </w:p>
        </w:tc>
        <w:tc>
          <w:tcPr>
            <w:tcW w:w="1541" w:type="dxa"/>
          </w:tcPr>
          <w:p w14:paraId="1318EFD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lastRenderedPageBreak/>
              <w:t>-</w:t>
            </w:r>
          </w:p>
        </w:tc>
      </w:tr>
      <w:tr w:rsidR="002A16CF" w:rsidRPr="001048F2" w14:paraId="2E66E976" w14:textId="77777777" w:rsidTr="002A16CF">
        <w:tc>
          <w:tcPr>
            <w:tcW w:w="2667" w:type="dxa"/>
          </w:tcPr>
          <w:p w14:paraId="7D9138E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2.8. Užtikrinti asmeninės pagalbos teikimą asmenims su negalia</w:t>
            </w:r>
          </w:p>
        </w:tc>
        <w:tc>
          <w:tcPr>
            <w:tcW w:w="3065" w:type="dxa"/>
          </w:tcPr>
          <w:p w14:paraId="47407F4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Viešųjų pirkimų būdu sudarytos sutartys ir asistentas, fizinis asmuo   </w:t>
            </w:r>
          </w:p>
        </w:tc>
        <w:tc>
          <w:tcPr>
            <w:tcW w:w="1843" w:type="dxa"/>
          </w:tcPr>
          <w:p w14:paraId="105FE21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403 200 Eur</w:t>
            </w:r>
          </w:p>
        </w:tc>
        <w:tc>
          <w:tcPr>
            <w:tcW w:w="2670" w:type="dxa"/>
          </w:tcPr>
          <w:p w14:paraId="4972877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60 asmenų su negalia gaus asmeninę pagalbą </w:t>
            </w:r>
          </w:p>
        </w:tc>
        <w:tc>
          <w:tcPr>
            <w:tcW w:w="2243" w:type="dxa"/>
          </w:tcPr>
          <w:p w14:paraId="49C4CA8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14 suaugusių asmenų su negalia gaus asmeninę pagalbą </w:t>
            </w:r>
          </w:p>
        </w:tc>
        <w:tc>
          <w:tcPr>
            <w:tcW w:w="1541" w:type="dxa"/>
          </w:tcPr>
          <w:p w14:paraId="1D99BFF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7B6AE389" w14:textId="77777777" w:rsidTr="002A16CF">
        <w:tc>
          <w:tcPr>
            <w:tcW w:w="2667" w:type="dxa"/>
          </w:tcPr>
          <w:p w14:paraId="3D170F3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2.9. Užtikrinti asmenų su negalia būsto pritaikymą</w:t>
            </w:r>
          </w:p>
        </w:tc>
        <w:tc>
          <w:tcPr>
            <w:tcW w:w="3065" w:type="dxa"/>
          </w:tcPr>
          <w:p w14:paraId="38AF5F1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1843" w:type="dxa"/>
          </w:tcPr>
          <w:p w14:paraId="3ADEB77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0D32059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435 000 Eur</w:t>
            </w:r>
          </w:p>
          <w:p w14:paraId="530E0B4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300 000 Eur</w:t>
            </w:r>
          </w:p>
        </w:tc>
        <w:tc>
          <w:tcPr>
            <w:tcW w:w="2670" w:type="dxa"/>
          </w:tcPr>
          <w:p w14:paraId="5CD3D2A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70 asmenims su negalia bus pritaikytas neįgaliųjų poreikiams tenkinti, būstas</w:t>
            </w:r>
          </w:p>
        </w:tc>
        <w:tc>
          <w:tcPr>
            <w:tcW w:w="2243" w:type="dxa"/>
          </w:tcPr>
          <w:p w14:paraId="4545100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30</w:t>
            </w:r>
            <w:r w:rsidRPr="001048F2">
              <w:rPr>
                <w:rFonts w:ascii="Times New Roman" w:eastAsia="Calibri" w:hAnsi="Times New Roman" w:cs="Times New Roman"/>
                <w:sz w:val="24"/>
                <w:szCs w:val="24"/>
                <w:lang w:eastAsia="lt-LT"/>
              </w:rPr>
              <w:t xml:space="preserve"> asmenų su negalia pritaikytas būstas neįgaliųjų poreikiams tenkinti </w:t>
            </w:r>
          </w:p>
        </w:tc>
        <w:tc>
          <w:tcPr>
            <w:tcW w:w="1541" w:type="dxa"/>
          </w:tcPr>
          <w:p w14:paraId="0585DC8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582E33F5" w14:textId="77777777" w:rsidTr="002A16CF">
        <w:tc>
          <w:tcPr>
            <w:tcW w:w="2667" w:type="dxa"/>
          </w:tcPr>
          <w:p w14:paraId="4EA8089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2.10. Užtikrinti socialinės reabilitacijos paslaugų neįgaliesiems bendruomenėje teikimą </w:t>
            </w:r>
          </w:p>
        </w:tc>
        <w:tc>
          <w:tcPr>
            <w:tcW w:w="3065" w:type="dxa"/>
          </w:tcPr>
          <w:p w14:paraId="1F5D57A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Neįgaliųjų socialinės reabilitacijos programa</w:t>
            </w:r>
          </w:p>
        </w:tc>
        <w:tc>
          <w:tcPr>
            <w:tcW w:w="1843" w:type="dxa"/>
          </w:tcPr>
          <w:p w14:paraId="5AF8654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0651425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105 056 Eur</w:t>
            </w:r>
          </w:p>
          <w:p w14:paraId="7669A66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525 281 Eur</w:t>
            </w:r>
          </w:p>
        </w:tc>
        <w:tc>
          <w:tcPr>
            <w:tcW w:w="2670" w:type="dxa"/>
          </w:tcPr>
          <w:p w14:paraId="4E2228E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1800 asmenų su negalia  ir 200 šeimų, kurioje gyvena asmuo su negalia </w:t>
            </w:r>
          </w:p>
        </w:tc>
        <w:tc>
          <w:tcPr>
            <w:tcW w:w="2243" w:type="dxa"/>
          </w:tcPr>
          <w:p w14:paraId="0F88955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Paslaugos suteiktos 1608 asmenims su negalia ir 140 šeimų, kurioje gyvena asmuo su negalia</w:t>
            </w:r>
          </w:p>
        </w:tc>
        <w:tc>
          <w:tcPr>
            <w:tcW w:w="1541" w:type="dxa"/>
          </w:tcPr>
          <w:p w14:paraId="05D5050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49209292" w14:textId="77777777" w:rsidTr="002A16CF">
        <w:tc>
          <w:tcPr>
            <w:tcW w:w="2667" w:type="dxa"/>
          </w:tcPr>
          <w:p w14:paraId="7F8C1F1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2.11. Užtikrinti socialinių paslaugų teikimą asmenims, kuriems bus suteiktas būstas pastate Lampėdžio g. 10 </w:t>
            </w:r>
          </w:p>
        </w:tc>
        <w:tc>
          <w:tcPr>
            <w:tcW w:w="3065" w:type="dxa"/>
          </w:tcPr>
          <w:p w14:paraId="3D925E9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Planuojami viešieji pirkimai  </w:t>
            </w:r>
          </w:p>
        </w:tc>
        <w:tc>
          <w:tcPr>
            <w:tcW w:w="1843" w:type="dxa"/>
          </w:tcPr>
          <w:p w14:paraId="3343DCF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4D7FB65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12 600 Eur</w:t>
            </w:r>
          </w:p>
        </w:tc>
        <w:tc>
          <w:tcPr>
            <w:tcW w:w="2670" w:type="dxa"/>
          </w:tcPr>
          <w:p w14:paraId="3783B2B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30 asmenų, kuriems bus suteiktas </w:t>
            </w:r>
            <w:r w:rsidRPr="001048F2">
              <w:rPr>
                <w:rFonts w:ascii="Times New Roman" w:hAnsi="Times New Roman" w:cs="Times New Roman"/>
                <w:color w:val="000000"/>
                <w:sz w:val="24"/>
                <w:szCs w:val="24"/>
              </w:rPr>
              <w:t xml:space="preserve">būstas pastate, Lampėdžio g. 10, gaus socialinės priežiūros paslaugas </w:t>
            </w:r>
          </w:p>
        </w:tc>
        <w:tc>
          <w:tcPr>
            <w:tcW w:w="2243" w:type="dxa"/>
          </w:tcPr>
          <w:p w14:paraId="526C521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c>
          <w:tcPr>
            <w:tcW w:w="1541" w:type="dxa"/>
          </w:tcPr>
          <w:p w14:paraId="209682B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Paslauga nebuvo teikiama</w:t>
            </w:r>
          </w:p>
        </w:tc>
      </w:tr>
      <w:tr w:rsidR="002A16CF" w:rsidRPr="001048F2" w14:paraId="054E6030" w14:textId="77777777" w:rsidTr="002A16CF">
        <w:tc>
          <w:tcPr>
            <w:tcW w:w="14029" w:type="dxa"/>
            <w:gridSpan w:val="6"/>
          </w:tcPr>
          <w:p w14:paraId="01A3D5D1" w14:textId="77777777" w:rsidR="002A16CF" w:rsidRPr="001048F2" w:rsidRDefault="002A16CF" w:rsidP="0010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3. Tikslas – plėtoti socialinių paslaugų teikimą senyvo amžiaus asmenims ir jų šeimoms</w:t>
            </w:r>
          </w:p>
        </w:tc>
      </w:tr>
      <w:tr w:rsidR="002A16CF" w:rsidRPr="001048F2" w14:paraId="5F6E16AF" w14:textId="77777777" w:rsidTr="002A16CF">
        <w:tc>
          <w:tcPr>
            <w:tcW w:w="2667" w:type="dxa"/>
          </w:tcPr>
          <w:p w14:paraId="2ACCB9D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hAnsi="Times New Roman" w:cs="Times New Roman"/>
                <w:color w:val="000000"/>
                <w:sz w:val="24"/>
                <w:szCs w:val="24"/>
              </w:rPr>
              <w:t xml:space="preserve">3.1. Užtikrinti ilgalaikės (trumpalaikės) socialinės globos teikimą senyvo amžiaus asmenims institucijoje </w:t>
            </w:r>
          </w:p>
        </w:tc>
        <w:tc>
          <w:tcPr>
            <w:tcW w:w="3065" w:type="dxa"/>
          </w:tcPr>
          <w:p w14:paraId="0B01B55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5B95C0E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1B1713C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960 000 Eur</w:t>
            </w:r>
          </w:p>
          <w:p w14:paraId="5F5ED35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Valstybės biudžeto lėšos </w:t>
            </w:r>
            <w:r w:rsidRPr="001048F2">
              <w:rPr>
                <w:rFonts w:ascii="Times New Roman" w:eastAsia="Calibri" w:hAnsi="Times New Roman" w:cs="Times New Roman"/>
                <w:sz w:val="24"/>
                <w:szCs w:val="24"/>
                <w:lang w:eastAsia="lt-LT"/>
              </w:rPr>
              <w:lastRenderedPageBreak/>
              <w:t>2 404 864 Eur</w:t>
            </w:r>
          </w:p>
        </w:tc>
        <w:tc>
          <w:tcPr>
            <w:tcW w:w="2670" w:type="dxa"/>
          </w:tcPr>
          <w:p w14:paraId="53DEC23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lastRenderedPageBreak/>
              <w:t>780 senyvo amžiaus asmenų gaus ilgalaikės (trumpalaikės) socialinės globos paslaugas institucijoje</w:t>
            </w:r>
          </w:p>
        </w:tc>
        <w:tc>
          <w:tcPr>
            <w:tcW w:w="2243" w:type="dxa"/>
          </w:tcPr>
          <w:p w14:paraId="23CCA8D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766 senyvo amžiaus asmenims suteiktos </w:t>
            </w:r>
            <w:r w:rsidRPr="001048F2">
              <w:rPr>
                <w:rFonts w:ascii="Times New Roman" w:eastAsia="Calibri" w:hAnsi="Times New Roman" w:cs="Times New Roman"/>
                <w:bCs/>
                <w:sz w:val="24"/>
                <w:szCs w:val="24"/>
                <w:shd w:val="clear" w:color="auto" w:fill="FFFFFF"/>
              </w:rPr>
              <w:t xml:space="preserve">ilgalaikės (trumpalaikės) socialinės globos </w:t>
            </w:r>
            <w:r w:rsidRPr="001048F2">
              <w:rPr>
                <w:rFonts w:ascii="Times New Roman" w:eastAsia="Calibri" w:hAnsi="Times New Roman" w:cs="Times New Roman"/>
                <w:bCs/>
                <w:sz w:val="24"/>
                <w:szCs w:val="24"/>
                <w:shd w:val="clear" w:color="auto" w:fill="FFFFFF"/>
              </w:rPr>
              <w:lastRenderedPageBreak/>
              <w:t>paslaugos institucijoje</w:t>
            </w:r>
            <w:r w:rsidRPr="001048F2">
              <w:rPr>
                <w:rFonts w:ascii="Times New Roman" w:hAnsi="Times New Roman" w:cs="Times New Roman"/>
                <w:sz w:val="24"/>
                <w:szCs w:val="24"/>
                <w:lang w:eastAsia="lt-LT"/>
              </w:rPr>
              <w:t xml:space="preserve"> </w:t>
            </w:r>
          </w:p>
        </w:tc>
        <w:tc>
          <w:tcPr>
            <w:tcW w:w="1541" w:type="dxa"/>
          </w:tcPr>
          <w:p w14:paraId="7D77290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lastRenderedPageBreak/>
              <w:t>-</w:t>
            </w:r>
          </w:p>
        </w:tc>
      </w:tr>
      <w:tr w:rsidR="002A16CF" w:rsidRPr="001048F2" w14:paraId="56148D50" w14:textId="77777777" w:rsidTr="002A16CF">
        <w:tc>
          <w:tcPr>
            <w:tcW w:w="2667" w:type="dxa"/>
          </w:tcPr>
          <w:p w14:paraId="1D691E4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3.2. Užtikrinti dienos socialinės globos teikimą institucijoje (dienos centre) senyvo amžiaus asmenims </w:t>
            </w:r>
          </w:p>
        </w:tc>
        <w:tc>
          <w:tcPr>
            <w:tcW w:w="3065" w:type="dxa"/>
          </w:tcPr>
          <w:p w14:paraId="64BC4AE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2693A04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0879458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46 875 Eur</w:t>
            </w:r>
          </w:p>
          <w:p w14:paraId="2F6DDFB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116 488 Eur</w:t>
            </w:r>
          </w:p>
        </w:tc>
        <w:tc>
          <w:tcPr>
            <w:tcW w:w="2670" w:type="dxa"/>
          </w:tcPr>
          <w:p w14:paraId="252BE00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30 senyvo amžiaus asmenų gaus dienos socialinės globos paslaugas dienos centre</w:t>
            </w:r>
          </w:p>
        </w:tc>
        <w:tc>
          <w:tcPr>
            <w:tcW w:w="2243" w:type="dxa"/>
          </w:tcPr>
          <w:p w14:paraId="1F3EF62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27 senyvo </w:t>
            </w:r>
            <w:r w:rsidRPr="001048F2">
              <w:rPr>
                <w:rFonts w:ascii="Times New Roman" w:eastAsia="Calibri" w:hAnsi="Times New Roman" w:cs="Times New Roman"/>
                <w:bCs/>
                <w:sz w:val="24"/>
                <w:szCs w:val="24"/>
                <w:shd w:val="clear" w:color="auto" w:fill="FFFFFF"/>
              </w:rPr>
              <w:t xml:space="preserve">amžiaus asmenims suteiktos dienos socialinės globos paslaugos dienos centre </w:t>
            </w:r>
          </w:p>
        </w:tc>
        <w:tc>
          <w:tcPr>
            <w:tcW w:w="1541" w:type="dxa"/>
          </w:tcPr>
          <w:p w14:paraId="4D767FE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3BFC97FB" w14:textId="77777777" w:rsidTr="002A16CF">
        <w:tc>
          <w:tcPr>
            <w:tcW w:w="2667" w:type="dxa"/>
          </w:tcPr>
          <w:p w14:paraId="6D7E273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1048F2">
              <w:rPr>
                <w:rFonts w:ascii="Times New Roman" w:hAnsi="Times New Roman" w:cs="Times New Roman"/>
                <w:color w:val="000000"/>
                <w:sz w:val="24"/>
                <w:szCs w:val="24"/>
              </w:rPr>
              <w:t>3.3. Užtikrinti dienos socialinės globos teikimą asmens namuose senyvo amžiaus asmenims</w:t>
            </w:r>
          </w:p>
        </w:tc>
        <w:tc>
          <w:tcPr>
            <w:tcW w:w="3065" w:type="dxa"/>
          </w:tcPr>
          <w:p w14:paraId="1BB2DA5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1843" w:type="dxa"/>
          </w:tcPr>
          <w:p w14:paraId="3770385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672D520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347 600 Eur</w:t>
            </w:r>
          </w:p>
          <w:p w14:paraId="50B148EF"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 lėšos 1 562 324</w:t>
            </w:r>
          </w:p>
        </w:tc>
        <w:tc>
          <w:tcPr>
            <w:tcW w:w="2670" w:type="dxa"/>
          </w:tcPr>
          <w:p w14:paraId="3C47E9F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150 senyvo amžiaus asmenų gaus dienos socialinės globos paslaugas asmens namuose</w:t>
            </w:r>
          </w:p>
        </w:tc>
        <w:tc>
          <w:tcPr>
            <w:tcW w:w="2243" w:type="dxa"/>
          </w:tcPr>
          <w:p w14:paraId="2DE78D3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color w:val="000000"/>
                <w:sz w:val="24"/>
                <w:szCs w:val="24"/>
              </w:rPr>
              <w:t>131 senyvo amžiaus asmeniui suteikta dienos socialinės globos asmens namuose paslauga</w:t>
            </w:r>
          </w:p>
        </w:tc>
        <w:tc>
          <w:tcPr>
            <w:tcW w:w="1541" w:type="dxa"/>
          </w:tcPr>
          <w:p w14:paraId="27211A5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14B3CD98" w14:textId="77777777" w:rsidTr="002A16CF">
        <w:tc>
          <w:tcPr>
            <w:tcW w:w="2667" w:type="dxa"/>
          </w:tcPr>
          <w:p w14:paraId="645F553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hAnsi="Times New Roman" w:cs="Times New Roman"/>
                <w:color w:val="000000"/>
                <w:sz w:val="24"/>
                <w:szCs w:val="24"/>
              </w:rPr>
              <w:t>3.4. Užtikrinti socialinės priežiūros (socialinių įgūdžių, palaikymo ir (ar) atkūrimo) paslaugų teikimą dienos centre senyvo amžiaus asmenims</w:t>
            </w:r>
          </w:p>
        </w:tc>
        <w:tc>
          <w:tcPr>
            <w:tcW w:w="3065" w:type="dxa"/>
          </w:tcPr>
          <w:p w14:paraId="38561C4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5A882AE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34E1FE70"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39 840 Eur</w:t>
            </w:r>
          </w:p>
        </w:tc>
        <w:tc>
          <w:tcPr>
            <w:tcW w:w="2670" w:type="dxa"/>
          </w:tcPr>
          <w:p w14:paraId="5CEADC7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rPr>
              <w:t xml:space="preserve">20 </w:t>
            </w:r>
            <w:r w:rsidRPr="001048F2">
              <w:rPr>
                <w:rFonts w:ascii="Times New Roman" w:eastAsia="Calibri" w:hAnsi="Times New Roman" w:cs="Times New Roman"/>
                <w:sz w:val="24"/>
                <w:szCs w:val="24"/>
                <w:lang w:eastAsia="lt-LT"/>
              </w:rPr>
              <w:t xml:space="preserve">senyvo amžiaus asmenų </w:t>
            </w:r>
            <w:r w:rsidRPr="001048F2">
              <w:rPr>
                <w:rFonts w:ascii="Times New Roman" w:eastAsia="Calibri" w:hAnsi="Times New Roman" w:cs="Times New Roman"/>
                <w:sz w:val="24"/>
                <w:szCs w:val="24"/>
              </w:rPr>
              <w:t xml:space="preserve">bus suteiktos </w:t>
            </w:r>
            <w:r w:rsidRPr="001048F2">
              <w:rPr>
                <w:rFonts w:ascii="Times New Roman" w:eastAsia="Calibri" w:hAnsi="Times New Roman" w:cs="Times New Roman"/>
                <w:sz w:val="24"/>
                <w:szCs w:val="24"/>
                <w:lang w:eastAsia="lt-LT"/>
              </w:rPr>
              <w:t>socialinės priežiūros paslaugos dienos centre</w:t>
            </w:r>
          </w:p>
        </w:tc>
        <w:tc>
          <w:tcPr>
            <w:tcW w:w="2243" w:type="dxa"/>
          </w:tcPr>
          <w:p w14:paraId="3918898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15 senyvo amžiaus asmenims suteiktos </w:t>
            </w:r>
            <w:r w:rsidRPr="001048F2">
              <w:rPr>
                <w:rFonts w:ascii="Times New Roman" w:hAnsi="Times New Roman" w:cs="Times New Roman"/>
                <w:color w:val="000000"/>
                <w:sz w:val="24"/>
                <w:szCs w:val="24"/>
              </w:rPr>
              <w:t>socialinės priežiūros (socialinių įgūdžių, palaikymo ir (ar) atkūrimo) paslaugos dienos centre</w:t>
            </w:r>
            <w:r w:rsidRPr="001048F2">
              <w:rPr>
                <w:rFonts w:ascii="Times New Roman" w:hAnsi="Times New Roman" w:cs="Times New Roman"/>
                <w:sz w:val="24"/>
                <w:szCs w:val="24"/>
                <w:lang w:eastAsia="lt-LT"/>
              </w:rPr>
              <w:t xml:space="preserve"> </w:t>
            </w:r>
          </w:p>
        </w:tc>
        <w:tc>
          <w:tcPr>
            <w:tcW w:w="1541" w:type="dxa"/>
          </w:tcPr>
          <w:p w14:paraId="7D61317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09C30C73" w14:textId="77777777" w:rsidTr="002A16CF">
        <w:tc>
          <w:tcPr>
            <w:tcW w:w="2667" w:type="dxa"/>
          </w:tcPr>
          <w:p w14:paraId="50E30394"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048F2">
              <w:rPr>
                <w:rFonts w:ascii="Times New Roman" w:hAnsi="Times New Roman" w:cs="Times New Roman"/>
                <w:color w:val="000000"/>
                <w:sz w:val="24"/>
                <w:szCs w:val="24"/>
              </w:rPr>
              <w:t>3.5. Užtikrinti socialinės priežiūros (pagalba į namus) paslaugų teikimą senyvo amžiaus asmenims</w:t>
            </w:r>
          </w:p>
        </w:tc>
        <w:tc>
          <w:tcPr>
            <w:tcW w:w="3065" w:type="dxa"/>
          </w:tcPr>
          <w:p w14:paraId="300D29E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040DFE7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14:paraId="27E7791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384 000 Eur</w:t>
            </w:r>
          </w:p>
        </w:tc>
        <w:tc>
          <w:tcPr>
            <w:tcW w:w="2670" w:type="dxa"/>
          </w:tcPr>
          <w:p w14:paraId="761C3B3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rPr>
              <w:t>450 asmenų bus suteiktos socialinės priežiūros (pagalba į namus) paslaugos</w:t>
            </w:r>
          </w:p>
        </w:tc>
        <w:tc>
          <w:tcPr>
            <w:tcW w:w="2243" w:type="dxa"/>
          </w:tcPr>
          <w:p w14:paraId="3419B0F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420 asmenų </w:t>
            </w:r>
            <w:r w:rsidRPr="001048F2">
              <w:rPr>
                <w:rFonts w:ascii="Times New Roman" w:eastAsia="Calibri" w:hAnsi="Times New Roman" w:cs="Times New Roman"/>
                <w:sz w:val="24"/>
                <w:szCs w:val="24"/>
              </w:rPr>
              <w:t>suteiktos socialinės priežiūros (pagalba į namus) paslaugos</w:t>
            </w:r>
          </w:p>
        </w:tc>
        <w:tc>
          <w:tcPr>
            <w:tcW w:w="1541" w:type="dxa"/>
          </w:tcPr>
          <w:p w14:paraId="58A6958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62B7CC78" w14:textId="77777777" w:rsidTr="002A16CF">
        <w:tc>
          <w:tcPr>
            <w:tcW w:w="2667" w:type="dxa"/>
          </w:tcPr>
          <w:p w14:paraId="1AC1584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48F2">
              <w:rPr>
                <w:rFonts w:ascii="Times New Roman" w:hAnsi="Times New Roman" w:cs="Times New Roman"/>
                <w:sz w:val="24"/>
                <w:szCs w:val="24"/>
              </w:rPr>
              <w:t xml:space="preserve">3.6. Užtikrinti mobilios socialinės pagalbos teikimas asmenims (šeimoms), kurie </w:t>
            </w:r>
            <w:r w:rsidRPr="001048F2">
              <w:rPr>
                <w:rFonts w:ascii="Times New Roman" w:hAnsi="Times New Roman" w:cs="Times New Roman"/>
                <w:sz w:val="24"/>
                <w:szCs w:val="24"/>
              </w:rPr>
              <w:lastRenderedPageBreak/>
              <w:t>susiduria su sunkumais, siekiant suteikti jiems socialinę ir (arba) psichologinę pagalbą</w:t>
            </w:r>
          </w:p>
        </w:tc>
        <w:tc>
          <w:tcPr>
            <w:tcW w:w="3065" w:type="dxa"/>
          </w:tcPr>
          <w:p w14:paraId="0664F7C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Programa „Iniciatyvos Kaunui“</w:t>
            </w:r>
          </w:p>
        </w:tc>
        <w:tc>
          <w:tcPr>
            <w:tcW w:w="1843" w:type="dxa"/>
          </w:tcPr>
          <w:p w14:paraId="6A8298E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 30 000 Eur</w:t>
            </w:r>
          </w:p>
        </w:tc>
        <w:tc>
          <w:tcPr>
            <w:tcW w:w="2670" w:type="dxa"/>
          </w:tcPr>
          <w:p w14:paraId="2F2FFF2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sz w:val="24"/>
                <w:szCs w:val="24"/>
              </w:rPr>
            </w:pPr>
            <w:r w:rsidRPr="001048F2">
              <w:rPr>
                <w:rFonts w:ascii="Times New Roman" w:eastAsia="Calibri" w:hAnsi="Times New Roman" w:cs="Times New Roman"/>
                <w:sz w:val="24"/>
                <w:szCs w:val="24"/>
              </w:rPr>
              <w:t xml:space="preserve">10 asmenų (šeimų), kuriems gimė neįgalus vaikas, 20 darbingo amžiaus asmenų arba </w:t>
            </w:r>
            <w:r w:rsidRPr="001048F2">
              <w:rPr>
                <w:rFonts w:ascii="Times New Roman" w:eastAsia="Calibri" w:hAnsi="Times New Roman" w:cs="Times New Roman"/>
                <w:sz w:val="24"/>
                <w:szCs w:val="24"/>
              </w:rPr>
              <w:lastRenderedPageBreak/>
              <w:t xml:space="preserve">šeimų, kuriose jų šeimos nariams reikalinga pagalba dėl sveikatos būklės sutrikdymo, 30 senyvo amžiaus asmenų gaus paslaugas vienišumui ir socialinei atskirčiai mažinti </w:t>
            </w:r>
          </w:p>
        </w:tc>
        <w:tc>
          <w:tcPr>
            <w:tcW w:w="2243" w:type="dxa"/>
          </w:tcPr>
          <w:p w14:paraId="5F5C47F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lastRenderedPageBreak/>
              <w:t>-</w:t>
            </w:r>
          </w:p>
        </w:tc>
        <w:tc>
          <w:tcPr>
            <w:tcW w:w="1541" w:type="dxa"/>
          </w:tcPr>
          <w:p w14:paraId="7241D5E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Paslauga nebuvo teikiama</w:t>
            </w:r>
          </w:p>
        </w:tc>
      </w:tr>
      <w:tr w:rsidR="002A16CF" w:rsidRPr="001048F2" w14:paraId="70DA00FE" w14:textId="77777777" w:rsidTr="002A16CF">
        <w:tc>
          <w:tcPr>
            <w:tcW w:w="14029" w:type="dxa"/>
            <w:gridSpan w:val="6"/>
          </w:tcPr>
          <w:p w14:paraId="402BF16F" w14:textId="77777777" w:rsidR="002A16CF" w:rsidRPr="001048F2" w:rsidRDefault="002A16CF" w:rsidP="0010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4. Tikslas – plėtoti socialinių paslaugų teikimą asmenims, patiriantiems socialinės rizikos veiksnius</w:t>
            </w:r>
          </w:p>
        </w:tc>
      </w:tr>
      <w:tr w:rsidR="002A16CF" w:rsidRPr="001048F2" w14:paraId="0D015DA9" w14:textId="77777777" w:rsidTr="002A16CF">
        <w:tc>
          <w:tcPr>
            <w:tcW w:w="2667" w:type="dxa"/>
          </w:tcPr>
          <w:p w14:paraId="7665100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color w:val="000000"/>
                <w:sz w:val="24"/>
                <w:szCs w:val="24"/>
              </w:rPr>
              <w:t xml:space="preserve">4.1. Užtikrinti socialinių, darbinių ir kitų įgūdžių ugdymo, palaikymo ir (ar) atstatymo paslaugų teikimą asmenims (šeimoms), kuriems išnuomotas Kauno miesto savivaldybės socialinis būstas </w:t>
            </w:r>
          </w:p>
        </w:tc>
        <w:tc>
          <w:tcPr>
            <w:tcW w:w="3065" w:type="dxa"/>
          </w:tcPr>
          <w:p w14:paraId="1E24AAD8"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Planuojami viešieji pirkimai  </w:t>
            </w:r>
          </w:p>
        </w:tc>
        <w:tc>
          <w:tcPr>
            <w:tcW w:w="1843" w:type="dxa"/>
          </w:tcPr>
          <w:p w14:paraId="7FBAF343"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 30 000 Eur</w:t>
            </w:r>
          </w:p>
        </w:tc>
        <w:tc>
          <w:tcPr>
            <w:tcW w:w="2670" w:type="dxa"/>
          </w:tcPr>
          <w:p w14:paraId="4213468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sz w:val="24"/>
                <w:szCs w:val="24"/>
              </w:rPr>
            </w:pPr>
            <w:r w:rsidRPr="001048F2">
              <w:rPr>
                <w:rFonts w:ascii="Times New Roman" w:eastAsia="Calibri" w:hAnsi="Times New Roman" w:cs="Times New Roman"/>
                <w:bCs/>
                <w:sz w:val="24"/>
                <w:szCs w:val="24"/>
                <w:shd w:val="clear" w:color="auto" w:fill="FFFFFF"/>
              </w:rPr>
              <w:t xml:space="preserve">Būstų gyventojams bus suteikiamos </w:t>
            </w:r>
            <w:r w:rsidRPr="001048F2">
              <w:rPr>
                <w:rFonts w:ascii="Times New Roman" w:hAnsi="Times New Roman" w:cs="Times New Roman"/>
                <w:color w:val="000000"/>
                <w:sz w:val="24"/>
                <w:szCs w:val="24"/>
              </w:rPr>
              <w:t>socialinių, darbinių ir kitų įgūdžių ugdymo, palaikymo ir (ar) atkūrimo paslaugos</w:t>
            </w:r>
          </w:p>
        </w:tc>
        <w:tc>
          <w:tcPr>
            <w:tcW w:w="2243" w:type="dxa"/>
          </w:tcPr>
          <w:p w14:paraId="7885862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c>
          <w:tcPr>
            <w:tcW w:w="1541" w:type="dxa"/>
          </w:tcPr>
          <w:p w14:paraId="3579641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Paslauga nebuvo teikiama</w:t>
            </w:r>
          </w:p>
        </w:tc>
      </w:tr>
      <w:tr w:rsidR="002A16CF" w:rsidRPr="001048F2" w14:paraId="2821EBCB" w14:textId="77777777" w:rsidTr="002A16CF">
        <w:tc>
          <w:tcPr>
            <w:tcW w:w="2667" w:type="dxa"/>
          </w:tcPr>
          <w:p w14:paraId="0872E2A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color w:val="000000"/>
                <w:sz w:val="24"/>
                <w:szCs w:val="24"/>
              </w:rPr>
              <w:t>4.2. Užtikrinti nemokamo maitinimo organizavimą paslaugų teikėjo valgykloje Kauno mieste gyvenantiems asmenims, neišgalintiems maitintis savo namuose</w:t>
            </w:r>
          </w:p>
        </w:tc>
        <w:tc>
          <w:tcPr>
            <w:tcW w:w="3065" w:type="dxa"/>
          </w:tcPr>
          <w:p w14:paraId="3A6EEF39"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1843" w:type="dxa"/>
          </w:tcPr>
          <w:p w14:paraId="4CDC3885"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 55 120 Eur</w:t>
            </w:r>
          </w:p>
        </w:tc>
        <w:tc>
          <w:tcPr>
            <w:tcW w:w="2670" w:type="dxa"/>
          </w:tcPr>
          <w:p w14:paraId="377125DA"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sz w:val="24"/>
                <w:szCs w:val="24"/>
              </w:rPr>
            </w:pPr>
            <w:r w:rsidRPr="001048F2">
              <w:rPr>
                <w:rFonts w:ascii="Times New Roman" w:eastAsia="Calibri" w:hAnsi="Times New Roman" w:cs="Times New Roman"/>
                <w:bCs/>
                <w:sz w:val="24"/>
                <w:szCs w:val="24"/>
                <w:shd w:val="clear" w:color="auto" w:fill="FFFFFF"/>
              </w:rPr>
              <w:t xml:space="preserve">Vidutiniškai 340 asmenų per mėnesį gaus maitinimo paslaugas  </w:t>
            </w:r>
          </w:p>
        </w:tc>
        <w:tc>
          <w:tcPr>
            <w:tcW w:w="2243" w:type="dxa"/>
          </w:tcPr>
          <w:p w14:paraId="0AC5E66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Vidutiniškai per mėnesį maitinasi 303 asmenys</w:t>
            </w:r>
          </w:p>
        </w:tc>
        <w:tc>
          <w:tcPr>
            <w:tcW w:w="1541" w:type="dxa"/>
          </w:tcPr>
          <w:p w14:paraId="6523C3F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4E8DDFB6" w14:textId="77777777" w:rsidTr="002A16CF">
        <w:tc>
          <w:tcPr>
            <w:tcW w:w="2667" w:type="dxa"/>
          </w:tcPr>
          <w:p w14:paraId="385F976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color w:val="000000"/>
                <w:sz w:val="24"/>
                <w:szCs w:val="24"/>
              </w:rPr>
              <w:t xml:space="preserve">4.3. Užtikrinti socialinės priežiūros (socialinių įgūdžių ugdymo, palaikymo ir (ar) atkūrimo organizavimo) paslaugas nukentėjusiems ar galėjusiems nukentėti </w:t>
            </w:r>
            <w:r w:rsidRPr="001048F2">
              <w:rPr>
                <w:rFonts w:ascii="Times New Roman" w:hAnsi="Times New Roman" w:cs="Times New Roman"/>
                <w:color w:val="000000"/>
                <w:sz w:val="24"/>
                <w:szCs w:val="24"/>
              </w:rPr>
              <w:lastRenderedPageBreak/>
              <w:t xml:space="preserve">nuo prekybos žmonėmis asmenims </w:t>
            </w:r>
          </w:p>
        </w:tc>
        <w:tc>
          <w:tcPr>
            <w:tcW w:w="3065" w:type="dxa"/>
          </w:tcPr>
          <w:p w14:paraId="463FF6ED"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lastRenderedPageBreak/>
              <w:t>Viešųjų pirkimų būdu sudarytos sutartys</w:t>
            </w:r>
          </w:p>
        </w:tc>
        <w:tc>
          <w:tcPr>
            <w:tcW w:w="1843" w:type="dxa"/>
          </w:tcPr>
          <w:p w14:paraId="1EF0B7E5"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 34 100 Eur</w:t>
            </w:r>
          </w:p>
        </w:tc>
        <w:tc>
          <w:tcPr>
            <w:tcW w:w="2670" w:type="dxa"/>
          </w:tcPr>
          <w:p w14:paraId="13CB7ED9" w14:textId="77777777" w:rsidR="002A16CF" w:rsidRPr="001048F2" w:rsidRDefault="002A16CF" w:rsidP="002A16CF">
            <w:pPr>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 xml:space="preserve">14 asmenų bus suteikta </w:t>
            </w:r>
            <w:r w:rsidRPr="001048F2">
              <w:rPr>
                <w:rFonts w:ascii="Times New Roman" w:hAnsi="Times New Roman" w:cs="Times New Roman"/>
                <w:color w:val="000000"/>
                <w:sz w:val="24"/>
                <w:szCs w:val="24"/>
              </w:rPr>
              <w:t xml:space="preserve">psichologinė, teisinė, neatidėliotina medicinos pagalba, laikinas prieglobstis (apnakvindinimas), </w:t>
            </w:r>
            <w:r w:rsidRPr="001048F2">
              <w:rPr>
                <w:rFonts w:ascii="Times New Roman" w:hAnsi="Times New Roman" w:cs="Times New Roman"/>
                <w:sz w:val="24"/>
                <w:szCs w:val="24"/>
              </w:rPr>
              <w:t xml:space="preserve">pagalba integruojantis į darbo rinką, kita pagalba, </w:t>
            </w:r>
            <w:r w:rsidRPr="001048F2">
              <w:rPr>
                <w:rFonts w:ascii="Times New Roman" w:hAnsi="Times New Roman" w:cs="Times New Roman"/>
                <w:sz w:val="24"/>
                <w:szCs w:val="24"/>
              </w:rPr>
              <w:lastRenderedPageBreak/>
              <w:t>susijusi su ikiteisminiu tyrimu</w:t>
            </w:r>
          </w:p>
        </w:tc>
        <w:tc>
          <w:tcPr>
            <w:tcW w:w="2243" w:type="dxa"/>
          </w:tcPr>
          <w:p w14:paraId="00CDF638"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lastRenderedPageBreak/>
              <w:t>Paslaugos nebuvo teikiamos</w:t>
            </w:r>
          </w:p>
        </w:tc>
        <w:tc>
          <w:tcPr>
            <w:tcW w:w="1541" w:type="dxa"/>
          </w:tcPr>
          <w:p w14:paraId="786B7C56" w14:textId="7A8CFBA2"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Paslaugų teikėjas nepateikė asmens poreikio vertinimo dėl pas</w:t>
            </w:r>
            <w:r w:rsidR="005444BC">
              <w:rPr>
                <w:rFonts w:ascii="Times New Roman" w:hAnsi="Times New Roman" w:cs="Times New Roman"/>
                <w:sz w:val="24"/>
                <w:szCs w:val="24"/>
                <w:lang w:eastAsia="lt-LT"/>
              </w:rPr>
              <w:t>l</w:t>
            </w:r>
            <w:r w:rsidRPr="001048F2">
              <w:rPr>
                <w:rFonts w:ascii="Times New Roman" w:hAnsi="Times New Roman" w:cs="Times New Roman"/>
                <w:sz w:val="24"/>
                <w:szCs w:val="24"/>
                <w:lang w:eastAsia="lt-LT"/>
              </w:rPr>
              <w:t xml:space="preserve">augų teikimo </w:t>
            </w:r>
          </w:p>
        </w:tc>
      </w:tr>
      <w:tr w:rsidR="002A16CF" w:rsidRPr="001048F2" w14:paraId="062D7DDA" w14:textId="77777777" w:rsidTr="002A16CF">
        <w:tc>
          <w:tcPr>
            <w:tcW w:w="2667" w:type="dxa"/>
          </w:tcPr>
          <w:p w14:paraId="33CC20DC"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color w:val="000000"/>
                <w:sz w:val="24"/>
                <w:szCs w:val="24"/>
              </w:rPr>
              <w:t>4.4. Užtikrinti socialinės priežiūros (socialinių įgūdžių ugdymo, palaikymo ir (ar) atkūrimo) paslaugų teikimą dienos centre socialinę riziką patiriantiems suaugusiems asmenims</w:t>
            </w:r>
          </w:p>
        </w:tc>
        <w:tc>
          <w:tcPr>
            <w:tcW w:w="3065" w:type="dxa"/>
          </w:tcPr>
          <w:p w14:paraId="3915664C"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1843" w:type="dxa"/>
          </w:tcPr>
          <w:p w14:paraId="05024B4D"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 16 200 Eur</w:t>
            </w:r>
          </w:p>
        </w:tc>
        <w:tc>
          <w:tcPr>
            <w:tcW w:w="2670" w:type="dxa"/>
          </w:tcPr>
          <w:p w14:paraId="440F8CB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sz w:val="24"/>
                <w:szCs w:val="24"/>
              </w:rPr>
            </w:pPr>
            <w:r w:rsidRPr="001048F2">
              <w:rPr>
                <w:rFonts w:ascii="Times New Roman" w:hAnsi="Times New Roman" w:cs="Times New Roman"/>
                <w:sz w:val="24"/>
                <w:szCs w:val="24"/>
                <w:lang w:eastAsia="lt-LT"/>
              </w:rPr>
              <w:t>Paslaugas gaus 30 socialinę riziką patiriančių asmenų</w:t>
            </w:r>
          </w:p>
        </w:tc>
        <w:tc>
          <w:tcPr>
            <w:tcW w:w="2243" w:type="dxa"/>
          </w:tcPr>
          <w:p w14:paraId="2395DD63"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Paslaugas gavo 38 socialinę riziką patiriantys asmenys </w:t>
            </w:r>
          </w:p>
        </w:tc>
        <w:tc>
          <w:tcPr>
            <w:tcW w:w="1541" w:type="dxa"/>
          </w:tcPr>
          <w:p w14:paraId="475AEC7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4DECF156" w14:textId="77777777" w:rsidTr="002A16CF">
        <w:tc>
          <w:tcPr>
            <w:tcW w:w="2667" w:type="dxa"/>
          </w:tcPr>
          <w:p w14:paraId="1A41BCA9"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hAnsi="Times New Roman" w:cs="Times New Roman"/>
                <w:color w:val="000000"/>
                <w:sz w:val="24"/>
                <w:szCs w:val="24"/>
              </w:rPr>
              <w:t>4.5. Užtikrinti socialinės priežiūros (psichosocialinės pagalbos) paslaugos artimoje aplinkoje smurtą patyrusiems ar patiriantiems asmenims</w:t>
            </w:r>
          </w:p>
        </w:tc>
        <w:tc>
          <w:tcPr>
            <w:tcW w:w="3065" w:type="dxa"/>
          </w:tcPr>
          <w:p w14:paraId="66EF562A"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tc>
        <w:tc>
          <w:tcPr>
            <w:tcW w:w="1843" w:type="dxa"/>
          </w:tcPr>
          <w:p w14:paraId="06C980FF"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 60 000 Eur</w:t>
            </w:r>
          </w:p>
        </w:tc>
        <w:tc>
          <w:tcPr>
            <w:tcW w:w="2670" w:type="dxa"/>
          </w:tcPr>
          <w:p w14:paraId="7B667426" w14:textId="77777777" w:rsidR="002A16CF" w:rsidRPr="001048F2" w:rsidRDefault="002A16CF" w:rsidP="002A16CF">
            <w:pPr>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 xml:space="preserve">51 asmeniui bus suteikta </w:t>
            </w:r>
            <w:r w:rsidRPr="001048F2">
              <w:rPr>
                <w:rFonts w:ascii="Times New Roman" w:hAnsi="Times New Roman" w:cs="Times New Roman"/>
                <w:sz w:val="24"/>
                <w:szCs w:val="24"/>
              </w:rPr>
              <w:t>socialinės priežiūros (psichosocialinės pagalbos) paslaugos artimoje aplinkoje smurtą patyrusiems ar patiriantiems ir smurtavusiems asmenims</w:t>
            </w:r>
          </w:p>
        </w:tc>
        <w:tc>
          <w:tcPr>
            <w:tcW w:w="2243" w:type="dxa"/>
          </w:tcPr>
          <w:p w14:paraId="2482DAE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51 asmeniui buvo suteikta </w:t>
            </w:r>
            <w:r w:rsidRPr="001048F2">
              <w:rPr>
                <w:rFonts w:ascii="Times New Roman" w:hAnsi="Times New Roman" w:cs="Times New Roman"/>
                <w:sz w:val="24"/>
                <w:szCs w:val="24"/>
              </w:rPr>
              <w:t>socialinės priežiūros (psichosocialinės pagalbos) paslaugos artimoje aplinkoje smurtą patyrusiems ar patiriantiems</w:t>
            </w:r>
          </w:p>
        </w:tc>
        <w:tc>
          <w:tcPr>
            <w:tcW w:w="1541" w:type="dxa"/>
          </w:tcPr>
          <w:p w14:paraId="4B13B3F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7AAA910E" w14:textId="77777777" w:rsidTr="002A16CF">
        <w:tc>
          <w:tcPr>
            <w:tcW w:w="2667" w:type="dxa"/>
          </w:tcPr>
          <w:p w14:paraId="15F356D2"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4.6. Užtikrinti </w:t>
            </w:r>
            <w:r w:rsidRPr="001048F2">
              <w:rPr>
                <w:rFonts w:ascii="Times New Roman" w:hAnsi="Times New Roman" w:cs="Times New Roman"/>
                <w:color w:val="000000"/>
                <w:sz w:val="24"/>
                <w:szCs w:val="24"/>
              </w:rPr>
              <w:t>socialinės priežiūros (psichosocialinės pagalbos) paslaugų teikimas artimoje aplinkoje smurtaujantiems asmenims</w:t>
            </w:r>
          </w:p>
        </w:tc>
        <w:tc>
          <w:tcPr>
            <w:tcW w:w="3065" w:type="dxa"/>
          </w:tcPr>
          <w:p w14:paraId="33568351" w14:textId="6E1844B4" w:rsidR="002A16CF" w:rsidRDefault="002A16CF" w:rsidP="002A16CF">
            <w:pPr>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Vadovaujantis teisės aktais, nuo 2022-01-01 paslaugos bus teikiamos akreditavus socialinės priežiūros paslaugas, sudarant tiesioginio finansavimo sutartis su įstaigomis, teikiančiomis šias paslaugas</w:t>
            </w:r>
          </w:p>
          <w:p w14:paraId="34109791" w14:textId="0F34FE25" w:rsidR="00C368B5" w:rsidRDefault="00C368B5" w:rsidP="002A16CF">
            <w:pPr>
              <w:rPr>
                <w:rFonts w:ascii="Times New Roman" w:eastAsia="Calibri" w:hAnsi="Times New Roman" w:cs="Times New Roman"/>
                <w:bCs/>
                <w:sz w:val="24"/>
                <w:szCs w:val="24"/>
                <w:shd w:val="clear" w:color="auto" w:fill="FFFFFF"/>
              </w:rPr>
            </w:pPr>
          </w:p>
          <w:p w14:paraId="7F069D7D" w14:textId="611DAB46" w:rsidR="00C368B5" w:rsidRDefault="00C368B5" w:rsidP="002A16CF">
            <w:pPr>
              <w:rPr>
                <w:rFonts w:ascii="Times New Roman" w:eastAsia="Calibri" w:hAnsi="Times New Roman" w:cs="Times New Roman"/>
                <w:bCs/>
                <w:sz w:val="24"/>
                <w:szCs w:val="24"/>
                <w:shd w:val="clear" w:color="auto" w:fill="FFFFFF"/>
              </w:rPr>
            </w:pPr>
          </w:p>
          <w:p w14:paraId="4A4098A9" w14:textId="3889F4DC" w:rsidR="00C368B5" w:rsidRDefault="00C368B5" w:rsidP="002A16CF">
            <w:pPr>
              <w:rPr>
                <w:rFonts w:ascii="Times New Roman" w:eastAsia="Calibri" w:hAnsi="Times New Roman" w:cs="Times New Roman"/>
                <w:bCs/>
                <w:sz w:val="24"/>
                <w:szCs w:val="24"/>
                <w:shd w:val="clear" w:color="auto" w:fill="FFFFFF"/>
              </w:rPr>
            </w:pPr>
          </w:p>
          <w:p w14:paraId="1F8368F3" w14:textId="77777777" w:rsidR="00C368B5" w:rsidRPr="001048F2" w:rsidRDefault="00C368B5" w:rsidP="002A16CF">
            <w:pPr>
              <w:rPr>
                <w:rFonts w:ascii="Times New Roman" w:eastAsia="Calibri" w:hAnsi="Times New Roman" w:cs="Times New Roman"/>
                <w:bCs/>
                <w:sz w:val="24"/>
                <w:szCs w:val="24"/>
                <w:shd w:val="clear" w:color="auto" w:fill="FFFFFF"/>
              </w:rPr>
            </w:pPr>
          </w:p>
          <w:p w14:paraId="18F889C7" w14:textId="77777777" w:rsidR="002A16CF" w:rsidRPr="001048F2" w:rsidRDefault="002A16CF" w:rsidP="002A16CF">
            <w:pPr>
              <w:rPr>
                <w:rFonts w:ascii="Times New Roman" w:eastAsia="Calibri" w:hAnsi="Times New Roman" w:cs="Times New Roman"/>
                <w:sz w:val="24"/>
                <w:szCs w:val="24"/>
                <w:lang w:eastAsia="lt-LT"/>
              </w:rPr>
            </w:pPr>
          </w:p>
        </w:tc>
        <w:tc>
          <w:tcPr>
            <w:tcW w:w="1843" w:type="dxa"/>
          </w:tcPr>
          <w:p w14:paraId="11CA587C"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 12 000 Eur</w:t>
            </w:r>
          </w:p>
        </w:tc>
        <w:tc>
          <w:tcPr>
            <w:tcW w:w="2670" w:type="dxa"/>
          </w:tcPr>
          <w:p w14:paraId="1AB14193" w14:textId="77777777" w:rsidR="002A16CF" w:rsidRPr="001048F2" w:rsidRDefault="002A16CF" w:rsidP="002A16CF">
            <w:pPr>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 xml:space="preserve">35 asmenims bus suteikta </w:t>
            </w:r>
            <w:r w:rsidRPr="001048F2">
              <w:rPr>
                <w:rFonts w:ascii="Times New Roman" w:hAnsi="Times New Roman" w:cs="Times New Roman"/>
                <w:color w:val="000000"/>
                <w:sz w:val="24"/>
                <w:szCs w:val="24"/>
              </w:rPr>
              <w:t>socialinės priežiūros (psichosocialinės pagalbos) paslaugos</w:t>
            </w:r>
            <w:r w:rsidRPr="001048F2">
              <w:rPr>
                <w:rFonts w:ascii="Times New Roman" w:eastAsia="Calibri" w:hAnsi="Times New Roman" w:cs="Times New Roman"/>
                <w:bCs/>
                <w:sz w:val="24"/>
                <w:szCs w:val="24"/>
                <w:shd w:val="clear" w:color="auto" w:fill="FFFFFF"/>
              </w:rPr>
              <w:t xml:space="preserve"> </w:t>
            </w:r>
            <w:r w:rsidRPr="001048F2">
              <w:rPr>
                <w:rFonts w:ascii="Times New Roman" w:hAnsi="Times New Roman" w:cs="Times New Roman"/>
                <w:color w:val="000000"/>
                <w:sz w:val="24"/>
                <w:szCs w:val="24"/>
              </w:rPr>
              <w:t>smurtaujantiems asmenims artimoje aplinkoje</w:t>
            </w:r>
          </w:p>
        </w:tc>
        <w:tc>
          <w:tcPr>
            <w:tcW w:w="2243" w:type="dxa"/>
          </w:tcPr>
          <w:p w14:paraId="1D2D648B" w14:textId="77777777" w:rsidR="002A16CF" w:rsidRPr="001048F2" w:rsidRDefault="002A16CF" w:rsidP="002A16CF">
            <w:pPr>
              <w:rPr>
                <w:rFonts w:ascii="Times New Roman" w:hAnsi="Times New Roman" w:cs="Times New Roman"/>
                <w:color w:val="000000"/>
                <w:sz w:val="24"/>
                <w:szCs w:val="24"/>
              </w:rPr>
            </w:pPr>
            <w:r w:rsidRPr="001048F2">
              <w:rPr>
                <w:rFonts w:ascii="Times New Roman" w:hAnsi="Times New Roman" w:cs="Times New Roman"/>
                <w:sz w:val="24"/>
                <w:szCs w:val="24"/>
                <w:lang w:eastAsia="lt-LT"/>
              </w:rPr>
              <w:t xml:space="preserve">34 asmenims buvo suteikta </w:t>
            </w:r>
            <w:r w:rsidRPr="001048F2">
              <w:rPr>
                <w:rFonts w:ascii="Times New Roman" w:hAnsi="Times New Roman" w:cs="Times New Roman"/>
                <w:color w:val="000000"/>
                <w:sz w:val="24"/>
                <w:szCs w:val="24"/>
              </w:rPr>
              <w:t>socialinės priežiūros (psichosocialinės pagalbos) paslaugos</w:t>
            </w:r>
            <w:r w:rsidRPr="001048F2">
              <w:rPr>
                <w:rFonts w:ascii="Times New Roman" w:eastAsia="Calibri" w:hAnsi="Times New Roman" w:cs="Times New Roman"/>
                <w:bCs/>
                <w:sz w:val="24"/>
                <w:szCs w:val="24"/>
                <w:shd w:val="clear" w:color="auto" w:fill="FFFFFF"/>
              </w:rPr>
              <w:t xml:space="preserve"> </w:t>
            </w:r>
            <w:r w:rsidRPr="001048F2">
              <w:rPr>
                <w:rFonts w:ascii="Times New Roman" w:hAnsi="Times New Roman" w:cs="Times New Roman"/>
                <w:color w:val="000000"/>
                <w:sz w:val="24"/>
                <w:szCs w:val="24"/>
              </w:rPr>
              <w:t>smurtaujantiems asmenims artimoje aplinkoje</w:t>
            </w:r>
          </w:p>
        </w:tc>
        <w:tc>
          <w:tcPr>
            <w:tcW w:w="1541" w:type="dxa"/>
          </w:tcPr>
          <w:p w14:paraId="7176EE8D"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15888192" w14:textId="77777777" w:rsidTr="002A16CF">
        <w:trPr>
          <w:trHeight w:val="505"/>
        </w:trPr>
        <w:tc>
          <w:tcPr>
            <w:tcW w:w="14029" w:type="dxa"/>
            <w:gridSpan w:val="6"/>
            <w:vAlign w:val="center"/>
          </w:tcPr>
          <w:p w14:paraId="7C8BAD69" w14:textId="58EE48D6"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eastAsia="Calibri" w:hAnsi="Times New Roman" w:cs="Times New Roman"/>
                <w:b/>
                <w:bCs/>
                <w:sz w:val="24"/>
                <w:szCs w:val="24"/>
                <w:shd w:val="clear" w:color="auto" w:fill="FFFFFF"/>
              </w:rPr>
              <w:lastRenderedPageBreak/>
              <w:t>2022 metais planuojami arba jau vykdomi projektai</w:t>
            </w:r>
          </w:p>
        </w:tc>
      </w:tr>
      <w:tr w:rsidR="002A16CF" w:rsidRPr="001048F2" w14:paraId="0621317E" w14:textId="77777777" w:rsidTr="002A16CF">
        <w:trPr>
          <w:trHeight w:val="435"/>
        </w:trPr>
        <w:tc>
          <w:tcPr>
            <w:tcW w:w="14029" w:type="dxa"/>
            <w:gridSpan w:val="6"/>
          </w:tcPr>
          <w:p w14:paraId="30DF6B39" w14:textId="77777777" w:rsidR="002A16CF" w:rsidRPr="001048F2" w:rsidRDefault="002A16CF" w:rsidP="002A16CF">
            <w:pPr>
              <w:pStyle w:val="Sraopastraipa"/>
              <w:numPr>
                <w:ilvl w:val="0"/>
                <w:numId w:val="6"/>
              </w:numPr>
              <w:rPr>
                <w:rFonts w:ascii="Times New Roman" w:eastAsia="Calibri" w:hAnsi="Times New Roman" w:cs="Times New Roman"/>
                <w:bCs/>
                <w:sz w:val="24"/>
                <w:szCs w:val="24"/>
                <w:shd w:val="clear" w:color="auto" w:fill="FFFFFF"/>
              </w:rPr>
            </w:pPr>
            <w:r w:rsidRPr="001048F2">
              <w:rPr>
                <w:rFonts w:ascii="Times New Roman" w:hAnsi="Times New Roman" w:cs="Times New Roman"/>
                <w:sz w:val="24"/>
                <w:szCs w:val="24"/>
              </w:rPr>
              <w:t>Projektas „Kauno bendruomeniniai šeimos namai“</w:t>
            </w:r>
          </w:p>
        </w:tc>
      </w:tr>
      <w:tr w:rsidR="002A16CF" w:rsidRPr="001048F2" w14:paraId="18D66D20" w14:textId="77777777" w:rsidTr="002A16CF">
        <w:tc>
          <w:tcPr>
            <w:tcW w:w="2667" w:type="dxa"/>
          </w:tcPr>
          <w:p w14:paraId="44A55129" w14:textId="01D8B43D" w:rsidR="002A16CF" w:rsidRPr="001048F2" w:rsidRDefault="002A16CF" w:rsidP="00104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48F2">
              <w:rPr>
                <w:rFonts w:ascii="Times New Roman" w:hAnsi="Times New Roman" w:cs="Times New Roman"/>
                <w:sz w:val="24"/>
                <w:szCs w:val="24"/>
              </w:rPr>
              <w:t>Užtikrinti šeimoms gauti kompleksiškai teikiamas socialines-psichologines paslaugas, siekiant įgalinti šeimą įveikti iškilusias krizes, derinti šeimos ir darbo įsipareigojimus</w:t>
            </w:r>
          </w:p>
        </w:tc>
        <w:tc>
          <w:tcPr>
            <w:tcW w:w="3065" w:type="dxa"/>
          </w:tcPr>
          <w:p w14:paraId="15277BB2"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hAnsi="Times New Roman" w:cs="Times New Roman"/>
                <w:sz w:val="24"/>
                <w:szCs w:val="24"/>
              </w:rPr>
              <w:t>Projektas įgyvendinamas 100 proc. Europos Sąjungos lėšų</w:t>
            </w:r>
          </w:p>
        </w:tc>
        <w:tc>
          <w:tcPr>
            <w:tcW w:w="1843" w:type="dxa"/>
          </w:tcPr>
          <w:p w14:paraId="26C1216D"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hAnsi="Times New Roman" w:cs="Times New Roman"/>
                <w:sz w:val="24"/>
                <w:szCs w:val="24"/>
              </w:rPr>
              <w:t xml:space="preserve">Planuojamos Europos Sąjungos lėšos 884 341 Eur </w:t>
            </w:r>
          </w:p>
        </w:tc>
        <w:tc>
          <w:tcPr>
            <w:tcW w:w="2670" w:type="dxa"/>
          </w:tcPr>
          <w:p w14:paraId="5A2C0A3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sz w:val="24"/>
                <w:szCs w:val="24"/>
              </w:rPr>
            </w:pPr>
            <w:r w:rsidRPr="001048F2">
              <w:rPr>
                <w:rFonts w:ascii="Times New Roman" w:eastAsia="Calibri" w:hAnsi="Times New Roman" w:cs="Times New Roman"/>
                <w:bCs/>
                <w:sz w:val="24"/>
                <w:szCs w:val="24"/>
                <w:shd w:val="clear" w:color="auto" w:fill="FFFFFF"/>
              </w:rPr>
              <w:t xml:space="preserve">Viso projekto metu apie 5730 šeimų ir (ar) asmenų ir 65 asmenys su negalia gaus jiems reikalingas socialines paslaugas </w:t>
            </w:r>
          </w:p>
        </w:tc>
        <w:tc>
          <w:tcPr>
            <w:tcW w:w="2243" w:type="dxa"/>
          </w:tcPr>
          <w:p w14:paraId="668FF17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r w:rsidRPr="001048F2">
              <w:rPr>
                <w:rFonts w:ascii="Times New Roman" w:hAnsi="Times New Roman" w:cs="Times New Roman"/>
                <w:sz w:val="24"/>
                <w:szCs w:val="24"/>
                <w:lang w:eastAsia="lt-LT"/>
              </w:rPr>
              <w:t>Paslaugos suteiktos 5479 šeimos (asmenims) ir 58 asmenims su negalia</w:t>
            </w:r>
          </w:p>
        </w:tc>
        <w:tc>
          <w:tcPr>
            <w:tcW w:w="1541" w:type="dxa"/>
          </w:tcPr>
          <w:p w14:paraId="3B2F18C7"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r w:rsidR="002A16CF" w:rsidRPr="001048F2" w14:paraId="2E75E873" w14:textId="77777777" w:rsidTr="002A16CF">
        <w:tc>
          <w:tcPr>
            <w:tcW w:w="14029" w:type="dxa"/>
            <w:gridSpan w:val="6"/>
          </w:tcPr>
          <w:p w14:paraId="75252E80" w14:textId="77777777" w:rsidR="002A16CF" w:rsidRPr="001048F2" w:rsidRDefault="002A16CF" w:rsidP="002A16CF">
            <w:pPr>
              <w:pStyle w:val="Sraopastraipa"/>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048F2">
              <w:rPr>
                <w:rFonts w:ascii="Times New Roman" w:hAnsi="Times New Roman" w:cs="Times New Roman"/>
                <w:color w:val="333333"/>
                <w:sz w:val="24"/>
                <w:szCs w:val="24"/>
                <w:shd w:val="clear" w:color="auto" w:fill="FFFFFF"/>
              </w:rPr>
              <w:t>Projektas „Vaikų dienos centrų tinklo plėtra Kauno mieste“</w:t>
            </w:r>
          </w:p>
        </w:tc>
      </w:tr>
      <w:tr w:rsidR="002A16CF" w:rsidRPr="001048F2" w14:paraId="5D54027B" w14:textId="77777777" w:rsidTr="002A16CF">
        <w:trPr>
          <w:trHeight w:val="1436"/>
        </w:trPr>
        <w:tc>
          <w:tcPr>
            <w:tcW w:w="2667" w:type="dxa"/>
          </w:tcPr>
          <w:p w14:paraId="7C6358A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48F2">
              <w:rPr>
                <w:rFonts w:ascii="Times New Roman" w:hAnsi="Times New Roman" w:cs="Times New Roman"/>
                <w:sz w:val="24"/>
                <w:szCs w:val="24"/>
              </w:rPr>
              <w:t>Vykdyti vaikų dienos tinklų plėtrą Kauno mieste</w:t>
            </w:r>
          </w:p>
        </w:tc>
        <w:tc>
          <w:tcPr>
            <w:tcW w:w="3065" w:type="dxa"/>
          </w:tcPr>
          <w:p w14:paraId="0A4D909C"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hAnsi="Times New Roman" w:cs="Times New Roman"/>
                <w:sz w:val="24"/>
                <w:szCs w:val="24"/>
              </w:rPr>
              <w:t>Projektas įgyvendinamas 100 proc. Europos Sąjungos lėšų</w:t>
            </w:r>
          </w:p>
        </w:tc>
        <w:tc>
          <w:tcPr>
            <w:tcW w:w="1843" w:type="dxa"/>
          </w:tcPr>
          <w:p w14:paraId="5CB16725" w14:textId="77777777" w:rsidR="002A16CF" w:rsidRPr="001048F2" w:rsidRDefault="002A16CF" w:rsidP="002A16CF">
            <w:pPr>
              <w:rPr>
                <w:rFonts w:ascii="Times New Roman" w:eastAsia="Calibri" w:hAnsi="Times New Roman" w:cs="Times New Roman"/>
                <w:sz w:val="24"/>
                <w:szCs w:val="24"/>
                <w:lang w:eastAsia="lt-LT"/>
              </w:rPr>
            </w:pPr>
            <w:r w:rsidRPr="001048F2">
              <w:rPr>
                <w:rFonts w:ascii="Times New Roman" w:hAnsi="Times New Roman" w:cs="Times New Roman"/>
                <w:sz w:val="24"/>
                <w:szCs w:val="24"/>
              </w:rPr>
              <w:t xml:space="preserve">Planuojamos Europos Sąjungos lėšos </w:t>
            </w:r>
            <w:r w:rsidRPr="001048F2">
              <w:rPr>
                <w:rFonts w:ascii="Times New Roman" w:hAnsi="Times New Roman" w:cs="Times New Roman"/>
                <w:bCs/>
                <w:color w:val="000000"/>
                <w:sz w:val="24"/>
                <w:szCs w:val="24"/>
              </w:rPr>
              <w:t xml:space="preserve">228 568,88 </w:t>
            </w:r>
            <w:r w:rsidRPr="001048F2">
              <w:rPr>
                <w:rFonts w:ascii="Times New Roman" w:hAnsi="Times New Roman" w:cs="Times New Roman"/>
                <w:sz w:val="24"/>
                <w:szCs w:val="24"/>
              </w:rPr>
              <w:t xml:space="preserve">Eur </w:t>
            </w:r>
          </w:p>
        </w:tc>
        <w:tc>
          <w:tcPr>
            <w:tcW w:w="2670" w:type="dxa"/>
          </w:tcPr>
          <w:p w14:paraId="1CCED24E"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sz w:val="24"/>
                <w:szCs w:val="24"/>
              </w:rPr>
            </w:pPr>
            <w:r w:rsidRPr="001048F2">
              <w:rPr>
                <w:rFonts w:ascii="Times New Roman" w:eastAsia="Calibri" w:hAnsi="Times New Roman" w:cs="Times New Roman"/>
                <w:bCs/>
                <w:sz w:val="24"/>
                <w:szCs w:val="24"/>
                <w:shd w:val="clear" w:color="auto" w:fill="FFFFFF"/>
              </w:rPr>
              <w:t>6 vaikų dienos centrai bus atnaujinti ir pritaikyti neįgaliųjų poreikiams, įsteigti 3 nauji vaikų dienos centrai</w:t>
            </w:r>
          </w:p>
        </w:tc>
        <w:tc>
          <w:tcPr>
            <w:tcW w:w="2243" w:type="dxa"/>
          </w:tcPr>
          <w:p w14:paraId="4566C85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p>
        </w:tc>
        <w:tc>
          <w:tcPr>
            <w:tcW w:w="1541" w:type="dxa"/>
          </w:tcPr>
          <w:p w14:paraId="1320687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lt-LT"/>
              </w:rPr>
            </w:pPr>
            <w:r w:rsidRPr="001048F2">
              <w:rPr>
                <w:rFonts w:ascii="Times New Roman" w:hAnsi="Times New Roman" w:cs="Times New Roman"/>
                <w:sz w:val="24"/>
                <w:szCs w:val="24"/>
                <w:lang w:eastAsia="lt-LT"/>
              </w:rPr>
              <w:t xml:space="preserve">Rengiami dokumentai viešųjų pirkimų procedūroms atlikti </w:t>
            </w:r>
          </w:p>
        </w:tc>
      </w:tr>
      <w:tr w:rsidR="002A16CF" w:rsidRPr="001048F2" w14:paraId="6580B622" w14:textId="77777777" w:rsidTr="002A16CF">
        <w:tc>
          <w:tcPr>
            <w:tcW w:w="14029" w:type="dxa"/>
            <w:gridSpan w:val="6"/>
          </w:tcPr>
          <w:p w14:paraId="7AF00870" w14:textId="77777777" w:rsidR="002A16CF" w:rsidRPr="001048F2" w:rsidRDefault="002A16CF" w:rsidP="002A16CF">
            <w:pPr>
              <w:pStyle w:val="Sraopastraipa"/>
              <w:numPr>
                <w:ilvl w:val="0"/>
                <w:numId w:val="6"/>
              </w:numPr>
              <w:tabs>
                <w:tab w:val="left" w:pos="738"/>
              </w:tabs>
              <w:rPr>
                <w:rFonts w:ascii="Times New Roman" w:eastAsia="Calibri" w:hAnsi="Times New Roman" w:cs="Times New Roman"/>
                <w:bCs/>
                <w:sz w:val="24"/>
                <w:szCs w:val="24"/>
                <w:shd w:val="clear" w:color="auto" w:fill="FFFFFF"/>
              </w:rPr>
            </w:pPr>
            <w:r w:rsidRPr="001048F2">
              <w:rPr>
                <w:rFonts w:ascii="Times New Roman" w:hAnsi="Times New Roman" w:cs="Times New Roman"/>
                <w:sz w:val="24"/>
                <w:szCs w:val="24"/>
                <w:shd w:val="clear" w:color="auto" w:fill="FFFFFF"/>
              </w:rPr>
              <w:t>Projektas „Bendruomeninių apgyvendinimo bei užimtumo paslaugų asmenims su proto ir (arba) psichikos negalia plėtra Kauno mieste“</w:t>
            </w:r>
          </w:p>
        </w:tc>
      </w:tr>
      <w:tr w:rsidR="002A16CF" w:rsidRPr="001048F2" w14:paraId="68F4E695" w14:textId="77777777" w:rsidTr="002A16CF">
        <w:tc>
          <w:tcPr>
            <w:tcW w:w="2667" w:type="dxa"/>
          </w:tcPr>
          <w:p w14:paraId="15D82386"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48F2">
              <w:rPr>
                <w:rFonts w:ascii="Times New Roman" w:hAnsi="Times New Roman" w:cs="Times New Roman"/>
                <w:sz w:val="24"/>
                <w:szCs w:val="24"/>
              </w:rPr>
              <w:t xml:space="preserve">Užtikrinti institucinės globos pertvarką valstybiniu mastu </w:t>
            </w:r>
            <w:r w:rsidRPr="001048F2">
              <w:rPr>
                <w:rFonts w:ascii="Times New Roman" w:hAnsi="Times New Roman" w:cs="Times New Roman"/>
                <w:sz w:val="24"/>
                <w:szCs w:val="24"/>
                <w:shd w:val="clear" w:color="auto" w:fill="FFFFFF"/>
              </w:rPr>
              <w:t>asmenims su proto ir (arba) psichikos negalia</w:t>
            </w:r>
          </w:p>
        </w:tc>
        <w:tc>
          <w:tcPr>
            <w:tcW w:w="3065" w:type="dxa"/>
          </w:tcPr>
          <w:p w14:paraId="1FD7981C" w14:textId="77777777" w:rsidR="002A16CF" w:rsidRPr="001048F2" w:rsidRDefault="002A16CF" w:rsidP="002A16CF">
            <w:pPr>
              <w:rPr>
                <w:rFonts w:ascii="Times New Roman" w:hAnsi="Times New Roman" w:cs="Times New Roman"/>
                <w:sz w:val="24"/>
                <w:szCs w:val="24"/>
              </w:rPr>
            </w:pPr>
            <w:r w:rsidRPr="001048F2">
              <w:rPr>
                <w:rFonts w:ascii="Times New Roman" w:hAnsi="Times New Roman" w:cs="Times New Roman"/>
                <w:sz w:val="24"/>
                <w:szCs w:val="24"/>
              </w:rPr>
              <w:t>Projektas įgyvendinamas 100 proc. Europos Sąjungos lėšų</w:t>
            </w:r>
          </w:p>
        </w:tc>
        <w:tc>
          <w:tcPr>
            <w:tcW w:w="1843" w:type="dxa"/>
          </w:tcPr>
          <w:p w14:paraId="2CF32824" w14:textId="77777777" w:rsidR="002A16CF" w:rsidRPr="001048F2" w:rsidRDefault="002A16CF" w:rsidP="002A16CF">
            <w:pPr>
              <w:rPr>
                <w:rFonts w:ascii="Times New Roman" w:hAnsi="Times New Roman" w:cs="Times New Roman"/>
                <w:sz w:val="24"/>
                <w:szCs w:val="24"/>
              </w:rPr>
            </w:pPr>
            <w:r w:rsidRPr="001048F2">
              <w:rPr>
                <w:rFonts w:ascii="Times New Roman" w:hAnsi="Times New Roman" w:cs="Times New Roman"/>
                <w:sz w:val="24"/>
                <w:szCs w:val="24"/>
              </w:rPr>
              <w:t xml:space="preserve">Planuojamos Europos Sąjungos lėšos </w:t>
            </w:r>
          </w:p>
          <w:p w14:paraId="0757A8E0" w14:textId="77777777" w:rsidR="002A16CF" w:rsidRPr="001048F2" w:rsidRDefault="002A16CF" w:rsidP="002A16CF">
            <w:pPr>
              <w:rPr>
                <w:rFonts w:ascii="Times New Roman" w:hAnsi="Times New Roman" w:cs="Times New Roman"/>
                <w:sz w:val="24"/>
                <w:szCs w:val="24"/>
              </w:rPr>
            </w:pPr>
            <w:r w:rsidRPr="001048F2">
              <w:rPr>
                <w:rFonts w:ascii="Times New Roman" w:hAnsi="Times New Roman" w:cs="Times New Roman"/>
                <w:bCs/>
                <w:color w:val="000000"/>
                <w:sz w:val="24"/>
                <w:szCs w:val="24"/>
              </w:rPr>
              <w:t xml:space="preserve">480 165,36 </w:t>
            </w:r>
            <w:r w:rsidRPr="001048F2">
              <w:rPr>
                <w:rFonts w:ascii="Times New Roman" w:hAnsi="Times New Roman" w:cs="Times New Roman"/>
                <w:sz w:val="24"/>
                <w:szCs w:val="24"/>
              </w:rPr>
              <w:t xml:space="preserve">Eur </w:t>
            </w:r>
          </w:p>
        </w:tc>
        <w:tc>
          <w:tcPr>
            <w:tcW w:w="2670" w:type="dxa"/>
          </w:tcPr>
          <w:p w14:paraId="48F64AE7" w14:textId="77777777" w:rsidR="002A16CF" w:rsidRPr="001048F2" w:rsidRDefault="002A16CF" w:rsidP="002A16CF">
            <w:pPr>
              <w:pStyle w:val="Sraopastraipa"/>
              <w:tabs>
                <w:tab w:val="left" w:pos="993"/>
              </w:tabs>
              <w:ind w:left="0"/>
              <w:rPr>
                <w:rFonts w:ascii="Times New Roman" w:eastAsia="Calibri" w:hAnsi="Times New Roman" w:cs="Times New Roman"/>
                <w:b/>
                <w:bCs/>
                <w:sz w:val="24"/>
                <w:szCs w:val="24"/>
                <w:shd w:val="clear" w:color="auto" w:fill="FFFFFF"/>
              </w:rPr>
            </w:pPr>
            <w:r w:rsidRPr="001048F2">
              <w:rPr>
                <w:rFonts w:ascii="Times New Roman" w:hAnsi="Times New Roman" w:cs="Times New Roman"/>
                <w:sz w:val="24"/>
                <w:szCs w:val="24"/>
              </w:rPr>
              <w:t>Planuojama įrengti 1 socialines dirbtuves, 2 dienos užimtumo centrus (socialinės dirbtuvės) ir 4 grupinio gyvenimo namus, skirtus asmenims, turintiems proto ir (arba) psichikos negalią</w:t>
            </w:r>
          </w:p>
        </w:tc>
        <w:tc>
          <w:tcPr>
            <w:tcW w:w="2243" w:type="dxa"/>
          </w:tcPr>
          <w:p w14:paraId="2BA45C3B"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lt-LT"/>
              </w:rPr>
            </w:pPr>
          </w:p>
        </w:tc>
        <w:tc>
          <w:tcPr>
            <w:tcW w:w="1541" w:type="dxa"/>
          </w:tcPr>
          <w:p w14:paraId="5B7314E1"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1048F2">
              <w:rPr>
                <w:rFonts w:ascii="Times New Roman" w:hAnsi="Times New Roman" w:cs="Times New Roman"/>
                <w:sz w:val="24"/>
                <w:szCs w:val="24"/>
                <w:lang w:eastAsia="lt-LT"/>
              </w:rPr>
              <w:t>-</w:t>
            </w:r>
          </w:p>
        </w:tc>
      </w:tr>
    </w:tbl>
    <w:p w14:paraId="163EE315" w14:textId="77777777"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p>
    <w:p w14:paraId="059A6743" w14:textId="6D85FCB0" w:rsidR="002A16CF" w:rsidRPr="001048F2"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sidRPr="001048F2">
        <w:rPr>
          <w:szCs w:val="24"/>
          <w:lang w:eastAsia="lt-LT"/>
        </w:rPr>
        <w:t>______________________________</w:t>
      </w:r>
      <w:r w:rsidR="001048F2">
        <w:rPr>
          <w:szCs w:val="24"/>
          <w:lang w:eastAsia="lt-LT"/>
        </w:rPr>
        <w:t xml:space="preserve"> </w:t>
      </w:r>
    </w:p>
    <w:sectPr w:rsidR="002A16CF" w:rsidRPr="001048F2" w:rsidSect="001048F2">
      <w:pgSz w:w="16840" w:h="11907" w:orient="landscape" w:code="9"/>
      <w:pgMar w:top="1701" w:right="993" w:bottom="567" w:left="1134" w:header="567"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D03A" w14:textId="77777777" w:rsidR="00CE62ED" w:rsidRDefault="00CE62ED">
      <w:pPr>
        <w:rPr>
          <w:lang w:bidi="he-IL"/>
        </w:rPr>
      </w:pPr>
      <w:r>
        <w:rPr>
          <w:lang w:bidi="he-IL"/>
        </w:rPr>
        <w:separator/>
      </w:r>
    </w:p>
  </w:endnote>
  <w:endnote w:type="continuationSeparator" w:id="0">
    <w:p w14:paraId="18C8B0E8" w14:textId="77777777" w:rsidR="00CE62ED" w:rsidRDefault="00CE62ED">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A227" w14:textId="77777777" w:rsidR="002A16CF" w:rsidRDefault="002A16C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7F2D" w14:textId="77777777" w:rsidR="002A16CF" w:rsidRDefault="002A16CF">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E2BF" w14:textId="77777777" w:rsidR="002A16CF" w:rsidRDefault="002A16C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1381" w14:textId="77777777" w:rsidR="00CE62ED" w:rsidRDefault="00CE62ED">
      <w:pPr>
        <w:tabs>
          <w:tab w:val="center" w:pos="4153"/>
          <w:tab w:val="right" w:pos="8306"/>
        </w:tabs>
        <w:spacing w:before="240"/>
        <w:rPr>
          <w:lang w:bidi="he-IL"/>
        </w:rPr>
      </w:pPr>
    </w:p>
  </w:footnote>
  <w:footnote w:type="continuationSeparator" w:id="0">
    <w:p w14:paraId="4FF666E4" w14:textId="77777777" w:rsidR="00CE62ED" w:rsidRDefault="00CE62ED">
      <w:pPr>
        <w:rPr>
          <w:lang w:bidi="he-IL"/>
        </w:rPr>
      </w:pPr>
      <w:r>
        <w:rPr>
          <w:lang w:bidi="he-IL"/>
        </w:rPr>
        <w:continuationSeparator/>
      </w:r>
    </w:p>
  </w:footnote>
  <w:footnote w:id="1">
    <w:p w14:paraId="66E15072" w14:textId="77777777" w:rsidR="002A16CF" w:rsidRPr="00EE34A0" w:rsidRDefault="002A16CF" w:rsidP="00EE34A0">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1213" w14:textId="77777777" w:rsidR="002A16CF" w:rsidRDefault="002A16C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DE9B" w14:textId="6D32D564" w:rsidR="002A16CF" w:rsidRDefault="002A16CF">
    <w:pPr>
      <w:tabs>
        <w:tab w:val="center" w:pos="4819"/>
        <w:tab w:val="right" w:pos="9638"/>
      </w:tabs>
      <w:jc w:val="center"/>
    </w:pPr>
    <w:r>
      <w:fldChar w:fldCharType="begin"/>
    </w:r>
    <w:r>
      <w:instrText>PAGE   \* MERGEFORMAT</w:instrText>
    </w:r>
    <w:r>
      <w:fldChar w:fldCharType="separate"/>
    </w:r>
    <w:r w:rsidR="00295B81">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8868" w14:textId="77777777" w:rsidR="002A16CF" w:rsidRDefault="002A16CF">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2A1"/>
    <w:multiLevelType w:val="hybridMultilevel"/>
    <w:tmpl w:val="F2D6C3C4"/>
    <w:lvl w:ilvl="0" w:tplc="018EF3C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753B56"/>
    <w:multiLevelType w:val="hybridMultilevel"/>
    <w:tmpl w:val="C5FC0C9E"/>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6E577B"/>
    <w:multiLevelType w:val="hybridMultilevel"/>
    <w:tmpl w:val="A3D6C06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15:restartNumberingAfterBreak="0">
    <w:nsid w:val="38000ECD"/>
    <w:multiLevelType w:val="hybridMultilevel"/>
    <w:tmpl w:val="C4C4324C"/>
    <w:lvl w:ilvl="0" w:tplc="87DCA6C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15:restartNumberingAfterBreak="0">
    <w:nsid w:val="41FD43BD"/>
    <w:multiLevelType w:val="multilevel"/>
    <w:tmpl w:val="6B586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965133"/>
    <w:multiLevelType w:val="hybridMultilevel"/>
    <w:tmpl w:val="4BAC96FC"/>
    <w:lvl w:ilvl="0" w:tplc="0A2EFD68">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D951A09"/>
    <w:multiLevelType w:val="hybridMultilevel"/>
    <w:tmpl w:val="A604649A"/>
    <w:lvl w:ilvl="0" w:tplc="8B5E050E">
      <w:start w:val="1"/>
      <w:numFmt w:val="bullet"/>
      <w:lvlText w:val="•"/>
      <w:lvlJc w:val="left"/>
      <w:pPr>
        <w:tabs>
          <w:tab w:val="num" w:pos="720"/>
        </w:tabs>
        <w:ind w:left="720" w:hanging="360"/>
      </w:pPr>
      <w:rPr>
        <w:rFonts w:ascii="Arial" w:hAnsi="Arial" w:hint="default"/>
      </w:rPr>
    </w:lvl>
    <w:lvl w:ilvl="1" w:tplc="2ECC9C80" w:tentative="1">
      <w:start w:val="1"/>
      <w:numFmt w:val="bullet"/>
      <w:lvlText w:val="•"/>
      <w:lvlJc w:val="left"/>
      <w:pPr>
        <w:tabs>
          <w:tab w:val="num" w:pos="1440"/>
        </w:tabs>
        <w:ind w:left="1440" w:hanging="360"/>
      </w:pPr>
      <w:rPr>
        <w:rFonts w:ascii="Arial" w:hAnsi="Arial" w:hint="default"/>
      </w:rPr>
    </w:lvl>
    <w:lvl w:ilvl="2" w:tplc="45F056C4" w:tentative="1">
      <w:start w:val="1"/>
      <w:numFmt w:val="bullet"/>
      <w:lvlText w:val="•"/>
      <w:lvlJc w:val="left"/>
      <w:pPr>
        <w:tabs>
          <w:tab w:val="num" w:pos="2160"/>
        </w:tabs>
        <w:ind w:left="2160" w:hanging="360"/>
      </w:pPr>
      <w:rPr>
        <w:rFonts w:ascii="Arial" w:hAnsi="Arial" w:hint="default"/>
      </w:rPr>
    </w:lvl>
    <w:lvl w:ilvl="3" w:tplc="F5381C72" w:tentative="1">
      <w:start w:val="1"/>
      <w:numFmt w:val="bullet"/>
      <w:lvlText w:val="•"/>
      <w:lvlJc w:val="left"/>
      <w:pPr>
        <w:tabs>
          <w:tab w:val="num" w:pos="2880"/>
        </w:tabs>
        <w:ind w:left="2880" w:hanging="360"/>
      </w:pPr>
      <w:rPr>
        <w:rFonts w:ascii="Arial" w:hAnsi="Arial" w:hint="default"/>
      </w:rPr>
    </w:lvl>
    <w:lvl w:ilvl="4" w:tplc="AA8C3C48" w:tentative="1">
      <w:start w:val="1"/>
      <w:numFmt w:val="bullet"/>
      <w:lvlText w:val="•"/>
      <w:lvlJc w:val="left"/>
      <w:pPr>
        <w:tabs>
          <w:tab w:val="num" w:pos="3600"/>
        </w:tabs>
        <w:ind w:left="3600" w:hanging="360"/>
      </w:pPr>
      <w:rPr>
        <w:rFonts w:ascii="Arial" w:hAnsi="Arial" w:hint="default"/>
      </w:rPr>
    </w:lvl>
    <w:lvl w:ilvl="5" w:tplc="06B819FA" w:tentative="1">
      <w:start w:val="1"/>
      <w:numFmt w:val="bullet"/>
      <w:lvlText w:val="•"/>
      <w:lvlJc w:val="left"/>
      <w:pPr>
        <w:tabs>
          <w:tab w:val="num" w:pos="4320"/>
        </w:tabs>
        <w:ind w:left="4320" w:hanging="360"/>
      </w:pPr>
      <w:rPr>
        <w:rFonts w:ascii="Arial" w:hAnsi="Arial" w:hint="default"/>
      </w:rPr>
    </w:lvl>
    <w:lvl w:ilvl="6" w:tplc="0AF01AA6" w:tentative="1">
      <w:start w:val="1"/>
      <w:numFmt w:val="bullet"/>
      <w:lvlText w:val="•"/>
      <w:lvlJc w:val="left"/>
      <w:pPr>
        <w:tabs>
          <w:tab w:val="num" w:pos="5040"/>
        </w:tabs>
        <w:ind w:left="5040" w:hanging="360"/>
      </w:pPr>
      <w:rPr>
        <w:rFonts w:ascii="Arial" w:hAnsi="Arial" w:hint="default"/>
      </w:rPr>
    </w:lvl>
    <w:lvl w:ilvl="7" w:tplc="9CC25A8A" w:tentative="1">
      <w:start w:val="1"/>
      <w:numFmt w:val="bullet"/>
      <w:lvlText w:val="•"/>
      <w:lvlJc w:val="left"/>
      <w:pPr>
        <w:tabs>
          <w:tab w:val="num" w:pos="5760"/>
        </w:tabs>
        <w:ind w:left="5760" w:hanging="360"/>
      </w:pPr>
      <w:rPr>
        <w:rFonts w:ascii="Arial" w:hAnsi="Arial" w:hint="default"/>
      </w:rPr>
    </w:lvl>
    <w:lvl w:ilvl="8" w:tplc="FDE6F2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2A21A4"/>
    <w:multiLevelType w:val="hybridMultilevel"/>
    <w:tmpl w:val="A9AA81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50EE76EB"/>
    <w:multiLevelType w:val="hybridMultilevel"/>
    <w:tmpl w:val="B79214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5448080A"/>
    <w:multiLevelType w:val="hybridMultilevel"/>
    <w:tmpl w:val="4FA02B80"/>
    <w:lvl w:ilvl="0" w:tplc="2C60D148">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58B00CE"/>
    <w:multiLevelType w:val="hybridMultilevel"/>
    <w:tmpl w:val="C4C4324C"/>
    <w:lvl w:ilvl="0" w:tplc="87DCA6C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1" w15:restartNumberingAfterBreak="0">
    <w:nsid w:val="56E84E3E"/>
    <w:multiLevelType w:val="multilevel"/>
    <w:tmpl w:val="25A82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C230B4"/>
    <w:multiLevelType w:val="hybridMultilevel"/>
    <w:tmpl w:val="53AC74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DDF58B4"/>
    <w:multiLevelType w:val="hybridMultilevel"/>
    <w:tmpl w:val="5D4ECF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71312FED"/>
    <w:multiLevelType w:val="multilevel"/>
    <w:tmpl w:val="BC3CD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C75A27"/>
    <w:multiLevelType w:val="multilevel"/>
    <w:tmpl w:val="9F8C3B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B05378"/>
    <w:multiLevelType w:val="multilevel"/>
    <w:tmpl w:val="76285358"/>
    <w:lvl w:ilvl="0">
      <w:start w:val="1"/>
      <w:numFmt w:val="decimal"/>
      <w:lvlText w:val="%1."/>
      <w:lvlJc w:val="left"/>
      <w:pPr>
        <w:ind w:left="720" w:hanging="360"/>
      </w:pPr>
      <w:rPr>
        <w:rFonts w:eastAsia="Calibri"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5"/>
  </w:num>
  <w:num w:numId="3">
    <w:abstractNumId w:val="14"/>
  </w:num>
  <w:num w:numId="4">
    <w:abstractNumId w:val="6"/>
  </w:num>
  <w:num w:numId="5">
    <w:abstractNumId w:val="4"/>
  </w:num>
  <w:num w:numId="6">
    <w:abstractNumId w:val="1"/>
  </w:num>
  <w:num w:numId="7">
    <w:abstractNumId w:val="11"/>
  </w:num>
  <w:num w:numId="8">
    <w:abstractNumId w:val="16"/>
  </w:num>
  <w:num w:numId="9">
    <w:abstractNumId w:val="5"/>
  </w:num>
  <w:num w:numId="10">
    <w:abstractNumId w:val="8"/>
  </w:num>
  <w:num w:numId="11">
    <w:abstractNumId w:val="0"/>
  </w:num>
  <w:num w:numId="12">
    <w:abstractNumId w:val="9"/>
  </w:num>
  <w:num w:numId="13">
    <w:abstractNumId w:val="13"/>
  </w:num>
  <w:num w:numId="14">
    <w:abstractNumId w:val="7"/>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60BCA"/>
    <w:rsid w:val="00000311"/>
    <w:rsid w:val="000013F7"/>
    <w:rsid w:val="00002F68"/>
    <w:rsid w:val="00007A92"/>
    <w:rsid w:val="00010B55"/>
    <w:rsid w:val="00011474"/>
    <w:rsid w:val="000121BE"/>
    <w:rsid w:val="00025AA1"/>
    <w:rsid w:val="00027301"/>
    <w:rsid w:val="0003159A"/>
    <w:rsid w:val="0003172A"/>
    <w:rsid w:val="0003229D"/>
    <w:rsid w:val="0003340F"/>
    <w:rsid w:val="000415FF"/>
    <w:rsid w:val="0004168E"/>
    <w:rsid w:val="00044857"/>
    <w:rsid w:val="00045EC9"/>
    <w:rsid w:val="00047328"/>
    <w:rsid w:val="000547A0"/>
    <w:rsid w:val="00055F14"/>
    <w:rsid w:val="00057CDB"/>
    <w:rsid w:val="00061675"/>
    <w:rsid w:val="00062FED"/>
    <w:rsid w:val="0006469F"/>
    <w:rsid w:val="0006542D"/>
    <w:rsid w:val="000655D4"/>
    <w:rsid w:val="000662ED"/>
    <w:rsid w:val="0006635D"/>
    <w:rsid w:val="00067AA0"/>
    <w:rsid w:val="00080BF6"/>
    <w:rsid w:val="00084AF1"/>
    <w:rsid w:val="00085F30"/>
    <w:rsid w:val="000870D4"/>
    <w:rsid w:val="00090E5A"/>
    <w:rsid w:val="00097CC7"/>
    <w:rsid w:val="000B47D8"/>
    <w:rsid w:val="000C0606"/>
    <w:rsid w:val="000C0838"/>
    <w:rsid w:val="000C2233"/>
    <w:rsid w:val="000C4CE0"/>
    <w:rsid w:val="000D02B0"/>
    <w:rsid w:val="000D3789"/>
    <w:rsid w:val="000D4F52"/>
    <w:rsid w:val="000E154D"/>
    <w:rsid w:val="000F1CD7"/>
    <w:rsid w:val="000F26A3"/>
    <w:rsid w:val="000F4030"/>
    <w:rsid w:val="0010161B"/>
    <w:rsid w:val="001048F2"/>
    <w:rsid w:val="00115157"/>
    <w:rsid w:val="00120E7A"/>
    <w:rsid w:val="00123716"/>
    <w:rsid w:val="00124C63"/>
    <w:rsid w:val="00127916"/>
    <w:rsid w:val="00135A6C"/>
    <w:rsid w:val="00135B20"/>
    <w:rsid w:val="00142FE6"/>
    <w:rsid w:val="00145A72"/>
    <w:rsid w:val="00146636"/>
    <w:rsid w:val="001468F6"/>
    <w:rsid w:val="0015320B"/>
    <w:rsid w:val="00154321"/>
    <w:rsid w:val="00157062"/>
    <w:rsid w:val="00163D5A"/>
    <w:rsid w:val="00165279"/>
    <w:rsid w:val="001757D7"/>
    <w:rsid w:val="001831E8"/>
    <w:rsid w:val="001874B6"/>
    <w:rsid w:val="00191FE6"/>
    <w:rsid w:val="0019379D"/>
    <w:rsid w:val="00197E0B"/>
    <w:rsid w:val="001A052F"/>
    <w:rsid w:val="001A4A56"/>
    <w:rsid w:val="001A6F82"/>
    <w:rsid w:val="001A72E4"/>
    <w:rsid w:val="001B445D"/>
    <w:rsid w:val="001B6160"/>
    <w:rsid w:val="001C0CA1"/>
    <w:rsid w:val="001C232A"/>
    <w:rsid w:val="001C3D53"/>
    <w:rsid w:val="001C491B"/>
    <w:rsid w:val="001C7D44"/>
    <w:rsid w:val="001D0C23"/>
    <w:rsid w:val="001D3344"/>
    <w:rsid w:val="001D426F"/>
    <w:rsid w:val="001E27C8"/>
    <w:rsid w:val="001E4F2E"/>
    <w:rsid w:val="001E5888"/>
    <w:rsid w:val="001F611A"/>
    <w:rsid w:val="001F6E97"/>
    <w:rsid w:val="002004D5"/>
    <w:rsid w:val="00201C00"/>
    <w:rsid w:val="00204E7E"/>
    <w:rsid w:val="00206FE6"/>
    <w:rsid w:val="00211127"/>
    <w:rsid w:val="00225CDB"/>
    <w:rsid w:val="00225D09"/>
    <w:rsid w:val="00227D2F"/>
    <w:rsid w:val="002311A7"/>
    <w:rsid w:val="00233F03"/>
    <w:rsid w:val="00234C3F"/>
    <w:rsid w:val="00235780"/>
    <w:rsid w:val="002359F1"/>
    <w:rsid w:val="00235FE5"/>
    <w:rsid w:val="00236416"/>
    <w:rsid w:val="00240BAF"/>
    <w:rsid w:val="0024542F"/>
    <w:rsid w:val="0024620F"/>
    <w:rsid w:val="00251D15"/>
    <w:rsid w:val="0025471E"/>
    <w:rsid w:val="002560B3"/>
    <w:rsid w:val="00256EC3"/>
    <w:rsid w:val="00265E2B"/>
    <w:rsid w:val="00266F39"/>
    <w:rsid w:val="002713F3"/>
    <w:rsid w:val="002754EE"/>
    <w:rsid w:val="00276245"/>
    <w:rsid w:val="00287E8D"/>
    <w:rsid w:val="002908AC"/>
    <w:rsid w:val="00295B81"/>
    <w:rsid w:val="00296B91"/>
    <w:rsid w:val="00297AA6"/>
    <w:rsid w:val="00297EE6"/>
    <w:rsid w:val="002A16CF"/>
    <w:rsid w:val="002A4391"/>
    <w:rsid w:val="002A6FF5"/>
    <w:rsid w:val="002A71B1"/>
    <w:rsid w:val="002C3B21"/>
    <w:rsid w:val="002C3FD6"/>
    <w:rsid w:val="002C40D6"/>
    <w:rsid w:val="002C41E3"/>
    <w:rsid w:val="002C4416"/>
    <w:rsid w:val="002C734A"/>
    <w:rsid w:val="002D0E56"/>
    <w:rsid w:val="002D1120"/>
    <w:rsid w:val="002D2140"/>
    <w:rsid w:val="002D27B9"/>
    <w:rsid w:val="002E351E"/>
    <w:rsid w:val="002E4DD2"/>
    <w:rsid w:val="002E4E41"/>
    <w:rsid w:val="002F2212"/>
    <w:rsid w:val="002F243A"/>
    <w:rsid w:val="002F6997"/>
    <w:rsid w:val="0030024F"/>
    <w:rsid w:val="00303180"/>
    <w:rsid w:val="00304627"/>
    <w:rsid w:val="00305AAB"/>
    <w:rsid w:val="00310D06"/>
    <w:rsid w:val="00316255"/>
    <w:rsid w:val="00324A98"/>
    <w:rsid w:val="00327B1B"/>
    <w:rsid w:val="0033308B"/>
    <w:rsid w:val="00342AE5"/>
    <w:rsid w:val="00344756"/>
    <w:rsid w:val="003506AD"/>
    <w:rsid w:val="003514D4"/>
    <w:rsid w:val="003644CA"/>
    <w:rsid w:val="0036618A"/>
    <w:rsid w:val="00367B5C"/>
    <w:rsid w:val="00370EDB"/>
    <w:rsid w:val="00381969"/>
    <w:rsid w:val="003A2DB1"/>
    <w:rsid w:val="003A4A47"/>
    <w:rsid w:val="003A506D"/>
    <w:rsid w:val="003A7A9A"/>
    <w:rsid w:val="003B0D03"/>
    <w:rsid w:val="003B5342"/>
    <w:rsid w:val="003C01A0"/>
    <w:rsid w:val="003C0841"/>
    <w:rsid w:val="003C6166"/>
    <w:rsid w:val="003C6AF2"/>
    <w:rsid w:val="003C7D4B"/>
    <w:rsid w:val="003D5EF8"/>
    <w:rsid w:val="003D6BF0"/>
    <w:rsid w:val="003E103F"/>
    <w:rsid w:val="003E740A"/>
    <w:rsid w:val="003E7A57"/>
    <w:rsid w:val="003F014E"/>
    <w:rsid w:val="003F48EC"/>
    <w:rsid w:val="003F6687"/>
    <w:rsid w:val="00401D46"/>
    <w:rsid w:val="0040523A"/>
    <w:rsid w:val="00405BBA"/>
    <w:rsid w:val="00414B71"/>
    <w:rsid w:val="004206F6"/>
    <w:rsid w:val="00427A04"/>
    <w:rsid w:val="004324BE"/>
    <w:rsid w:val="00443778"/>
    <w:rsid w:val="00443C32"/>
    <w:rsid w:val="00444967"/>
    <w:rsid w:val="00444B4D"/>
    <w:rsid w:val="00447A65"/>
    <w:rsid w:val="00450978"/>
    <w:rsid w:val="00451587"/>
    <w:rsid w:val="004550A7"/>
    <w:rsid w:val="00457766"/>
    <w:rsid w:val="00462CEC"/>
    <w:rsid w:val="00466B63"/>
    <w:rsid w:val="0047223D"/>
    <w:rsid w:val="00472B5D"/>
    <w:rsid w:val="00486CB4"/>
    <w:rsid w:val="004906F4"/>
    <w:rsid w:val="004916E1"/>
    <w:rsid w:val="004928BD"/>
    <w:rsid w:val="00495278"/>
    <w:rsid w:val="004A1A3C"/>
    <w:rsid w:val="004B64A1"/>
    <w:rsid w:val="004B6C39"/>
    <w:rsid w:val="004C170E"/>
    <w:rsid w:val="004C1C8D"/>
    <w:rsid w:val="004C2DF8"/>
    <w:rsid w:val="004C5102"/>
    <w:rsid w:val="004C5AC9"/>
    <w:rsid w:val="004C61C6"/>
    <w:rsid w:val="004D4872"/>
    <w:rsid w:val="004D5F1D"/>
    <w:rsid w:val="004D7427"/>
    <w:rsid w:val="004E1BBF"/>
    <w:rsid w:val="004E26FD"/>
    <w:rsid w:val="004E47E5"/>
    <w:rsid w:val="004E7895"/>
    <w:rsid w:val="004F1621"/>
    <w:rsid w:val="004F4E75"/>
    <w:rsid w:val="004F6623"/>
    <w:rsid w:val="004F7743"/>
    <w:rsid w:val="00500E75"/>
    <w:rsid w:val="0050286C"/>
    <w:rsid w:val="0051012D"/>
    <w:rsid w:val="00512B60"/>
    <w:rsid w:val="005156AF"/>
    <w:rsid w:val="0051693B"/>
    <w:rsid w:val="00517A5A"/>
    <w:rsid w:val="005201E3"/>
    <w:rsid w:val="0052407D"/>
    <w:rsid w:val="00525539"/>
    <w:rsid w:val="00526AB9"/>
    <w:rsid w:val="0053133C"/>
    <w:rsid w:val="0054237C"/>
    <w:rsid w:val="00543E6C"/>
    <w:rsid w:val="005444BC"/>
    <w:rsid w:val="005450F3"/>
    <w:rsid w:val="005517C5"/>
    <w:rsid w:val="00553731"/>
    <w:rsid w:val="00555AB8"/>
    <w:rsid w:val="00562BED"/>
    <w:rsid w:val="00563943"/>
    <w:rsid w:val="005639A4"/>
    <w:rsid w:val="0056730B"/>
    <w:rsid w:val="005704A5"/>
    <w:rsid w:val="005714DD"/>
    <w:rsid w:val="00574940"/>
    <w:rsid w:val="0057519B"/>
    <w:rsid w:val="00575582"/>
    <w:rsid w:val="00577659"/>
    <w:rsid w:val="00580293"/>
    <w:rsid w:val="00591690"/>
    <w:rsid w:val="00591AE6"/>
    <w:rsid w:val="00597670"/>
    <w:rsid w:val="005A0A43"/>
    <w:rsid w:val="005A2F44"/>
    <w:rsid w:val="005A3C5C"/>
    <w:rsid w:val="005A4806"/>
    <w:rsid w:val="005A572D"/>
    <w:rsid w:val="005A6439"/>
    <w:rsid w:val="005B20BA"/>
    <w:rsid w:val="005B6D90"/>
    <w:rsid w:val="005B710D"/>
    <w:rsid w:val="005C0298"/>
    <w:rsid w:val="005C5455"/>
    <w:rsid w:val="005C5785"/>
    <w:rsid w:val="005D01DF"/>
    <w:rsid w:val="005D6D21"/>
    <w:rsid w:val="005E3662"/>
    <w:rsid w:val="005E64BA"/>
    <w:rsid w:val="005E7272"/>
    <w:rsid w:val="005F04BB"/>
    <w:rsid w:val="005F51AB"/>
    <w:rsid w:val="006113A3"/>
    <w:rsid w:val="00612496"/>
    <w:rsid w:val="00613919"/>
    <w:rsid w:val="006169FB"/>
    <w:rsid w:val="00617F47"/>
    <w:rsid w:val="00620E32"/>
    <w:rsid w:val="00621A49"/>
    <w:rsid w:val="006222E1"/>
    <w:rsid w:val="006304F7"/>
    <w:rsid w:val="006345E9"/>
    <w:rsid w:val="00640AAC"/>
    <w:rsid w:val="00645978"/>
    <w:rsid w:val="00645A0E"/>
    <w:rsid w:val="00646DEC"/>
    <w:rsid w:val="006470EE"/>
    <w:rsid w:val="0065090D"/>
    <w:rsid w:val="00654DC0"/>
    <w:rsid w:val="00665A7A"/>
    <w:rsid w:val="006668BF"/>
    <w:rsid w:val="00683176"/>
    <w:rsid w:val="00690BE4"/>
    <w:rsid w:val="0069647C"/>
    <w:rsid w:val="006A0F02"/>
    <w:rsid w:val="006A32D1"/>
    <w:rsid w:val="006A4020"/>
    <w:rsid w:val="006A4CFA"/>
    <w:rsid w:val="006A5E82"/>
    <w:rsid w:val="006A6593"/>
    <w:rsid w:val="006B60B8"/>
    <w:rsid w:val="006B6FF9"/>
    <w:rsid w:val="006C2736"/>
    <w:rsid w:val="006C4422"/>
    <w:rsid w:val="006D41A7"/>
    <w:rsid w:val="006D4F6A"/>
    <w:rsid w:val="006D63FC"/>
    <w:rsid w:val="006E55EF"/>
    <w:rsid w:val="006F3AF2"/>
    <w:rsid w:val="00700EF0"/>
    <w:rsid w:val="007046C2"/>
    <w:rsid w:val="00705052"/>
    <w:rsid w:val="00705F11"/>
    <w:rsid w:val="007079CC"/>
    <w:rsid w:val="00711A67"/>
    <w:rsid w:val="00712ED0"/>
    <w:rsid w:val="007136BF"/>
    <w:rsid w:val="00715208"/>
    <w:rsid w:val="00715C9F"/>
    <w:rsid w:val="007205A2"/>
    <w:rsid w:val="00720D12"/>
    <w:rsid w:val="00722143"/>
    <w:rsid w:val="00723544"/>
    <w:rsid w:val="00723C7C"/>
    <w:rsid w:val="007245E3"/>
    <w:rsid w:val="007257D0"/>
    <w:rsid w:val="00727A48"/>
    <w:rsid w:val="00733226"/>
    <w:rsid w:val="007351C6"/>
    <w:rsid w:val="00735743"/>
    <w:rsid w:val="00737B03"/>
    <w:rsid w:val="007419D8"/>
    <w:rsid w:val="00745A5A"/>
    <w:rsid w:val="00750E66"/>
    <w:rsid w:val="007644A8"/>
    <w:rsid w:val="0077634F"/>
    <w:rsid w:val="007774A1"/>
    <w:rsid w:val="00777DF9"/>
    <w:rsid w:val="0078520C"/>
    <w:rsid w:val="00787148"/>
    <w:rsid w:val="00795465"/>
    <w:rsid w:val="00797808"/>
    <w:rsid w:val="007A0E5E"/>
    <w:rsid w:val="007A19BC"/>
    <w:rsid w:val="007A2013"/>
    <w:rsid w:val="007A278E"/>
    <w:rsid w:val="007A5DF5"/>
    <w:rsid w:val="007B3F19"/>
    <w:rsid w:val="007B42C1"/>
    <w:rsid w:val="007C3738"/>
    <w:rsid w:val="007C5428"/>
    <w:rsid w:val="007C6AA5"/>
    <w:rsid w:val="007C6B57"/>
    <w:rsid w:val="007D3BB2"/>
    <w:rsid w:val="007D5FB3"/>
    <w:rsid w:val="007D630F"/>
    <w:rsid w:val="007D78ED"/>
    <w:rsid w:val="007E3C0F"/>
    <w:rsid w:val="007E3ED9"/>
    <w:rsid w:val="007E621B"/>
    <w:rsid w:val="007E7C48"/>
    <w:rsid w:val="00801FD5"/>
    <w:rsid w:val="00804A7E"/>
    <w:rsid w:val="00804C29"/>
    <w:rsid w:val="0082040D"/>
    <w:rsid w:val="008242E6"/>
    <w:rsid w:val="00825432"/>
    <w:rsid w:val="008268D1"/>
    <w:rsid w:val="00827877"/>
    <w:rsid w:val="00842714"/>
    <w:rsid w:val="00844DEC"/>
    <w:rsid w:val="0084776A"/>
    <w:rsid w:val="00850EC2"/>
    <w:rsid w:val="00856751"/>
    <w:rsid w:val="00861B5B"/>
    <w:rsid w:val="00865727"/>
    <w:rsid w:val="008657F0"/>
    <w:rsid w:val="00866B36"/>
    <w:rsid w:val="008823C1"/>
    <w:rsid w:val="008832AD"/>
    <w:rsid w:val="008839A9"/>
    <w:rsid w:val="00891049"/>
    <w:rsid w:val="00891A03"/>
    <w:rsid w:val="008A269C"/>
    <w:rsid w:val="008B0A58"/>
    <w:rsid w:val="008B743F"/>
    <w:rsid w:val="008C66DD"/>
    <w:rsid w:val="008D7EBF"/>
    <w:rsid w:val="008D7F60"/>
    <w:rsid w:val="008E120E"/>
    <w:rsid w:val="008E2F34"/>
    <w:rsid w:val="008E2F4F"/>
    <w:rsid w:val="008E36DB"/>
    <w:rsid w:val="008E47D4"/>
    <w:rsid w:val="008E4E1E"/>
    <w:rsid w:val="008E74A1"/>
    <w:rsid w:val="008F0776"/>
    <w:rsid w:val="00900D62"/>
    <w:rsid w:val="00905BAA"/>
    <w:rsid w:val="00913D96"/>
    <w:rsid w:val="0091429F"/>
    <w:rsid w:val="00915571"/>
    <w:rsid w:val="009175D0"/>
    <w:rsid w:val="00920807"/>
    <w:rsid w:val="009212A1"/>
    <w:rsid w:val="009266C8"/>
    <w:rsid w:val="0093150D"/>
    <w:rsid w:val="009351DC"/>
    <w:rsid w:val="009364D4"/>
    <w:rsid w:val="00937765"/>
    <w:rsid w:val="00941D91"/>
    <w:rsid w:val="0094302C"/>
    <w:rsid w:val="0094377B"/>
    <w:rsid w:val="00947192"/>
    <w:rsid w:val="00953594"/>
    <w:rsid w:val="00953D21"/>
    <w:rsid w:val="00955705"/>
    <w:rsid w:val="009649E3"/>
    <w:rsid w:val="00965766"/>
    <w:rsid w:val="009662D6"/>
    <w:rsid w:val="0097076D"/>
    <w:rsid w:val="00972DD9"/>
    <w:rsid w:val="00974367"/>
    <w:rsid w:val="00975A5E"/>
    <w:rsid w:val="009770EA"/>
    <w:rsid w:val="0098299E"/>
    <w:rsid w:val="009873B4"/>
    <w:rsid w:val="00987DC3"/>
    <w:rsid w:val="009900A1"/>
    <w:rsid w:val="00993740"/>
    <w:rsid w:val="009A598B"/>
    <w:rsid w:val="009A76C7"/>
    <w:rsid w:val="009B1641"/>
    <w:rsid w:val="009B52A5"/>
    <w:rsid w:val="009B6DE6"/>
    <w:rsid w:val="009D0354"/>
    <w:rsid w:val="009D03AC"/>
    <w:rsid w:val="009D043B"/>
    <w:rsid w:val="009D2233"/>
    <w:rsid w:val="009D5C3B"/>
    <w:rsid w:val="009D746E"/>
    <w:rsid w:val="009D752A"/>
    <w:rsid w:val="009E4E0E"/>
    <w:rsid w:val="009E5599"/>
    <w:rsid w:val="009E7AB2"/>
    <w:rsid w:val="009F1548"/>
    <w:rsid w:val="009F1A55"/>
    <w:rsid w:val="009F4A32"/>
    <w:rsid w:val="009F645F"/>
    <w:rsid w:val="00A03FA6"/>
    <w:rsid w:val="00A04265"/>
    <w:rsid w:val="00A04B2D"/>
    <w:rsid w:val="00A05CE4"/>
    <w:rsid w:val="00A12032"/>
    <w:rsid w:val="00A135B3"/>
    <w:rsid w:val="00A148CD"/>
    <w:rsid w:val="00A153B8"/>
    <w:rsid w:val="00A2086C"/>
    <w:rsid w:val="00A31A12"/>
    <w:rsid w:val="00A438F8"/>
    <w:rsid w:val="00A45226"/>
    <w:rsid w:val="00A46DBD"/>
    <w:rsid w:val="00A51220"/>
    <w:rsid w:val="00A512A2"/>
    <w:rsid w:val="00A61AD4"/>
    <w:rsid w:val="00A72333"/>
    <w:rsid w:val="00A755F4"/>
    <w:rsid w:val="00A760E2"/>
    <w:rsid w:val="00A77C68"/>
    <w:rsid w:val="00A81EFF"/>
    <w:rsid w:val="00A86A18"/>
    <w:rsid w:val="00A8703F"/>
    <w:rsid w:val="00A901DF"/>
    <w:rsid w:val="00A95BF2"/>
    <w:rsid w:val="00A96A5B"/>
    <w:rsid w:val="00AA3704"/>
    <w:rsid w:val="00AA74C4"/>
    <w:rsid w:val="00AB4441"/>
    <w:rsid w:val="00AB68BC"/>
    <w:rsid w:val="00AC29BE"/>
    <w:rsid w:val="00AC3EE7"/>
    <w:rsid w:val="00AC4651"/>
    <w:rsid w:val="00AC6058"/>
    <w:rsid w:val="00AD3875"/>
    <w:rsid w:val="00AD3A4E"/>
    <w:rsid w:val="00AD3CA9"/>
    <w:rsid w:val="00AD728C"/>
    <w:rsid w:val="00AE1866"/>
    <w:rsid w:val="00AE3BE0"/>
    <w:rsid w:val="00AE5433"/>
    <w:rsid w:val="00AE7791"/>
    <w:rsid w:val="00AF4313"/>
    <w:rsid w:val="00AF65CB"/>
    <w:rsid w:val="00AF7374"/>
    <w:rsid w:val="00B00466"/>
    <w:rsid w:val="00B01704"/>
    <w:rsid w:val="00B05B16"/>
    <w:rsid w:val="00B06CA8"/>
    <w:rsid w:val="00B07D1B"/>
    <w:rsid w:val="00B10524"/>
    <w:rsid w:val="00B12413"/>
    <w:rsid w:val="00B1404C"/>
    <w:rsid w:val="00B14D13"/>
    <w:rsid w:val="00B200C6"/>
    <w:rsid w:val="00B201A4"/>
    <w:rsid w:val="00B208D6"/>
    <w:rsid w:val="00B21B5E"/>
    <w:rsid w:val="00B21B68"/>
    <w:rsid w:val="00B24D83"/>
    <w:rsid w:val="00B30510"/>
    <w:rsid w:val="00B330AB"/>
    <w:rsid w:val="00B34DD8"/>
    <w:rsid w:val="00B36581"/>
    <w:rsid w:val="00B36850"/>
    <w:rsid w:val="00B43E56"/>
    <w:rsid w:val="00B4558B"/>
    <w:rsid w:val="00B45954"/>
    <w:rsid w:val="00B46DA0"/>
    <w:rsid w:val="00B47EB9"/>
    <w:rsid w:val="00B527A3"/>
    <w:rsid w:val="00B52C40"/>
    <w:rsid w:val="00B61AAD"/>
    <w:rsid w:val="00B64C4E"/>
    <w:rsid w:val="00B720A6"/>
    <w:rsid w:val="00B72A14"/>
    <w:rsid w:val="00B72B2C"/>
    <w:rsid w:val="00B73DDA"/>
    <w:rsid w:val="00B77257"/>
    <w:rsid w:val="00B7737D"/>
    <w:rsid w:val="00B82862"/>
    <w:rsid w:val="00B846B3"/>
    <w:rsid w:val="00B856A4"/>
    <w:rsid w:val="00B86A80"/>
    <w:rsid w:val="00B93CB9"/>
    <w:rsid w:val="00B97672"/>
    <w:rsid w:val="00BB2372"/>
    <w:rsid w:val="00BB7536"/>
    <w:rsid w:val="00BB79FB"/>
    <w:rsid w:val="00BC0C34"/>
    <w:rsid w:val="00BC1215"/>
    <w:rsid w:val="00BC3B4B"/>
    <w:rsid w:val="00BC4AD0"/>
    <w:rsid w:val="00BD448F"/>
    <w:rsid w:val="00BD779C"/>
    <w:rsid w:val="00BE21B1"/>
    <w:rsid w:val="00BE27BD"/>
    <w:rsid w:val="00BE5117"/>
    <w:rsid w:val="00BE7152"/>
    <w:rsid w:val="00BF0821"/>
    <w:rsid w:val="00BF1639"/>
    <w:rsid w:val="00BF38CE"/>
    <w:rsid w:val="00BF6A25"/>
    <w:rsid w:val="00C00614"/>
    <w:rsid w:val="00C012B4"/>
    <w:rsid w:val="00C0490A"/>
    <w:rsid w:val="00C1088A"/>
    <w:rsid w:val="00C1460D"/>
    <w:rsid w:val="00C240B9"/>
    <w:rsid w:val="00C31342"/>
    <w:rsid w:val="00C3447A"/>
    <w:rsid w:val="00C349BF"/>
    <w:rsid w:val="00C34B1D"/>
    <w:rsid w:val="00C368B5"/>
    <w:rsid w:val="00C40282"/>
    <w:rsid w:val="00C51015"/>
    <w:rsid w:val="00C524DC"/>
    <w:rsid w:val="00C53B2A"/>
    <w:rsid w:val="00C603FA"/>
    <w:rsid w:val="00C6504F"/>
    <w:rsid w:val="00C707F1"/>
    <w:rsid w:val="00C70B23"/>
    <w:rsid w:val="00C71B92"/>
    <w:rsid w:val="00C802A4"/>
    <w:rsid w:val="00C824FA"/>
    <w:rsid w:val="00C85BCB"/>
    <w:rsid w:val="00C9363C"/>
    <w:rsid w:val="00C9366A"/>
    <w:rsid w:val="00C95620"/>
    <w:rsid w:val="00C95D9D"/>
    <w:rsid w:val="00C97C41"/>
    <w:rsid w:val="00CA0EC0"/>
    <w:rsid w:val="00CA30F2"/>
    <w:rsid w:val="00CA4D12"/>
    <w:rsid w:val="00CB66E7"/>
    <w:rsid w:val="00CC251E"/>
    <w:rsid w:val="00CC35BA"/>
    <w:rsid w:val="00CD232C"/>
    <w:rsid w:val="00CD358C"/>
    <w:rsid w:val="00CD4A0A"/>
    <w:rsid w:val="00CD55A9"/>
    <w:rsid w:val="00CD64CB"/>
    <w:rsid w:val="00CD6D78"/>
    <w:rsid w:val="00CE62ED"/>
    <w:rsid w:val="00CE74C2"/>
    <w:rsid w:val="00CF7ADA"/>
    <w:rsid w:val="00CF7B43"/>
    <w:rsid w:val="00D01099"/>
    <w:rsid w:val="00D04426"/>
    <w:rsid w:val="00D11662"/>
    <w:rsid w:val="00D156CF"/>
    <w:rsid w:val="00D32596"/>
    <w:rsid w:val="00D33214"/>
    <w:rsid w:val="00D359EA"/>
    <w:rsid w:val="00D40179"/>
    <w:rsid w:val="00D40A34"/>
    <w:rsid w:val="00D41E6C"/>
    <w:rsid w:val="00D449BD"/>
    <w:rsid w:val="00D45F70"/>
    <w:rsid w:val="00D522BD"/>
    <w:rsid w:val="00D60BCA"/>
    <w:rsid w:val="00D6372E"/>
    <w:rsid w:val="00D637EB"/>
    <w:rsid w:val="00D665B9"/>
    <w:rsid w:val="00D72B7F"/>
    <w:rsid w:val="00D73D2D"/>
    <w:rsid w:val="00DA007D"/>
    <w:rsid w:val="00DA073C"/>
    <w:rsid w:val="00DA457E"/>
    <w:rsid w:val="00DB04E1"/>
    <w:rsid w:val="00DB358D"/>
    <w:rsid w:val="00DB4477"/>
    <w:rsid w:val="00DB4BD5"/>
    <w:rsid w:val="00DC68FD"/>
    <w:rsid w:val="00DC79C2"/>
    <w:rsid w:val="00DD542C"/>
    <w:rsid w:val="00DE4D2A"/>
    <w:rsid w:val="00DE5DD4"/>
    <w:rsid w:val="00DE7133"/>
    <w:rsid w:val="00DF0BA9"/>
    <w:rsid w:val="00DF4CBD"/>
    <w:rsid w:val="00DF57A3"/>
    <w:rsid w:val="00DF7807"/>
    <w:rsid w:val="00E004DF"/>
    <w:rsid w:val="00E00E06"/>
    <w:rsid w:val="00E04A0F"/>
    <w:rsid w:val="00E050E1"/>
    <w:rsid w:val="00E07BB3"/>
    <w:rsid w:val="00E1564B"/>
    <w:rsid w:val="00E17A4D"/>
    <w:rsid w:val="00E22120"/>
    <w:rsid w:val="00E247B5"/>
    <w:rsid w:val="00E2771A"/>
    <w:rsid w:val="00E337C3"/>
    <w:rsid w:val="00E36A69"/>
    <w:rsid w:val="00E4113B"/>
    <w:rsid w:val="00E434C8"/>
    <w:rsid w:val="00E462CA"/>
    <w:rsid w:val="00E51E90"/>
    <w:rsid w:val="00E5320C"/>
    <w:rsid w:val="00E546CF"/>
    <w:rsid w:val="00E557B9"/>
    <w:rsid w:val="00E621C2"/>
    <w:rsid w:val="00E6318A"/>
    <w:rsid w:val="00E63252"/>
    <w:rsid w:val="00E6785A"/>
    <w:rsid w:val="00E84EA6"/>
    <w:rsid w:val="00E85F99"/>
    <w:rsid w:val="00E920E6"/>
    <w:rsid w:val="00EA6B7B"/>
    <w:rsid w:val="00EB248D"/>
    <w:rsid w:val="00EB28CC"/>
    <w:rsid w:val="00EB5874"/>
    <w:rsid w:val="00EB5944"/>
    <w:rsid w:val="00EC223E"/>
    <w:rsid w:val="00EC2960"/>
    <w:rsid w:val="00EC4969"/>
    <w:rsid w:val="00EC4B1E"/>
    <w:rsid w:val="00EC6E74"/>
    <w:rsid w:val="00ED0F5B"/>
    <w:rsid w:val="00ED6B8B"/>
    <w:rsid w:val="00EE114E"/>
    <w:rsid w:val="00EE34A0"/>
    <w:rsid w:val="00EE5B0B"/>
    <w:rsid w:val="00EE5C4B"/>
    <w:rsid w:val="00EE724F"/>
    <w:rsid w:val="00EE786D"/>
    <w:rsid w:val="00EF478B"/>
    <w:rsid w:val="00EF64E5"/>
    <w:rsid w:val="00F0452D"/>
    <w:rsid w:val="00F04CF3"/>
    <w:rsid w:val="00F15079"/>
    <w:rsid w:val="00F160C9"/>
    <w:rsid w:val="00F26E16"/>
    <w:rsid w:val="00F27DDF"/>
    <w:rsid w:val="00F27FCF"/>
    <w:rsid w:val="00F310F1"/>
    <w:rsid w:val="00F365F9"/>
    <w:rsid w:val="00F36A3D"/>
    <w:rsid w:val="00F46AB5"/>
    <w:rsid w:val="00F47328"/>
    <w:rsid w:val="00F55064"/>
    <w:rsid w:val="00F57B96"/>
    <w:rsid w:val="00F57F84"/>
    <w:rsid w:val="00F61BE9"/>
    <w:rsid w:val="00F64690"/>
    <w:rsid w:val="00F64F38"/>
    <w:rsid w:val="00F84DB5"/>
    <w:rsid w:val="00F85843"/>
    <w:rsid w:val="00F86006"/>
    <w:rsid w:val="00F91F21"/>
    <w:rsid w:val="00FA071D"/>
    <w:rsid w:val="00FA1102"/>
    <w:rsid w:val="00FA7EB9"/>
    <w:rsid w:val="00FB4835"/>
    <w:rsid w:val="00FB5E73"/>
    <w:rsid w:val="00FB6664"/>
    <w:rsid w:val="00FC686C"/>
    <w:rsid w:val="00FD131A"/>
    <w:rsid w:val="00FD37EC"/>
    <w:rsid w:val="00FD3884"/>
    <w:rsid w:val="00FE281F"/>
    <w:rsid w:val="00FE3AAF"/>
    <w:rsid w:val="00FF221A"/>
    <w:rsid w:val="00FF2D4E"/>
    <w:rsid w:val="00FF5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0416"/>
  <w15:docId w15:val="{44BAF3FF-CA42-4199-A5F9-E745F741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C824FA"/>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0841"/>
    <w:rPr>
      <w:color w:val="808080"/>
    </w:rPr>
  </w:style>
  <w:style w:type="paragraph" w:styleId="Debesliotekstas">
    <w:name w:val="Balloon Text"/>
    <w:basedOn w:val="prastasis"/>
    <w:link w:val="DebesliotekstasDiagrama"/>
    <w:semiHidden/>
    <w:unhideWhenUsed/>
    <w:rsid w:val="00B24D8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24D83"/>
    <w:rPr>
      <w:rFonts w:ascii="Segoe UI" w:hAnsi="Segoe UI" w:cs="Segoe UI"/>
      <w:sz w:val="18"/>
      <w:szCs w:val="18"/>
    </w:rPr>
  </w:style>
  <w:style w:type="paragraph" w:styleId="Paantrat">
    <w:name w:val="Subtitle"/>
    <w:basedOn w:val="prastasis"/>
    <w:next w:val="prastasis"/>
    <w:link w:val="PaantratDiagrama"/>
    <w:uiPriority w:val="11"/>
    <w:qFormat/>
    <w:rsid w:val="00C97C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C97C41"/>
    <w:rPr>
      <w:rFonts w:asciiTheme="minorHAnsi" w:eastAsiaTheme="minorEastAsia" w:hAnsiTheme="minorHAnsi" w:cstheme="minorBidi"/>
      <w:color w:val="5A5A5A" w:themeColor="text1" w:themeTint="A5"/>
      <w:spacing w:val="15"/>
      <w:sz w:val="22"/>
      <w:szCs w:val="22"/>
    </w:rPr>
  </w:style>
  <w:style w:type="character" w:styleId="Hipersaitas">
    <w:name w:val="Hyperlink"/>
    <w:basedOn w:val="Numatytasispastraiposriftas"/>
    <w:uiPriority w:val="99"/>
    <w:unhideWhenUsed/>
    <w:rsid w:val="008242E6"/>
    <w:rPr>
      <w:color w:val="0000FF" w:themeColor="hyperlink"/>
      <w:u w:val="single"/>
    </w:rPr>
  </w:style>
  <w:style w:type="paragraph" w:styleId="Sraopastraipa">
    <w:name w:val="List Paragraph"/>
    <w:basedOn w:val="prastasis"/>
    <w:uiPriority w:val="34"/>
    <w:qFormat/>
    <w:rsid w:val="00937765"/>
    <w:pPr>
      <w:ind w:left="720"/>
      <w:contextualSpacing/>
    </w:pPr>
  </w:style>
  <w:style w:type="paragraph" w:customStyle="1" w:styleId="ng-binding">
    <w:name w:val="ng-binding"/>
    <w:basedOn w:val="prastasis"/>
    <w:rsid w:val="002359F1"/>
    <w:pPr>
      <w:spacing w:before="100" w:beforeAutospacing="1" w:after="100" w:afterAutospacing="1"/>
    </w:pPr>
    <w:rPr>
      <w:szCs w:val="24"/>
      <w:lang w:eastAsia="lt-LT"/>
    </w:rPr>
  </w:style>
  <w:style w:type="paragraph" w:customStyle="1" w:styleId="header-item">
    <w:name w:val="header-item"/>
    <w:basedOn w:val="prastasis"/>
    <w:rsid w:val="002359F1"/>
    <w:pPr>
      <w:spacing w:before="100" w:beforeAutospacing="1" w:after="100" w:afterAutospacing="1"/>
    </w:pPr>
    <w:rPr>
      <w:szCs w:val="24"/>
      <w:lang w:eastAsia="lt-LT"/>
    </w:rPr>
  </w:style>
  <w:style w:type="table" w:styleId="Lentelstinklelis">
    <w:name w:val="Table Grid"/>
    <w:basedOn w:val="prastojilentel"/>
    <w:uiPriority w:val="39"/>
    <w:rsid w:val="000C2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6B60B8"/>
    <w:rPr>
      <w:sz w:val="16"/>
      <w:szCs w:val="16"/>
    </w:rPr>
  </w:style>
  <w:style w:type="paragraph" w:styleId="Komentarotekstas">
    <w:name w:val="annotation text"/>
    <w:basedOn w:val="prastasis"/>
    <w:link w:val="KomentarotekstasDiagrama"/>
    <w:semiHidden/>
    <w:unhideWhenUsed/>
    <w:rsid w:val="006B60B8"/>
    <w:rPr>
      <w:sz w:val="20"/>
    </w:rPr>
  </w:style>
  <w:style w:type="character" w:customStyle="1" w:styleId="KomentarotekstasDiagrama">
    <w:name w:val="Komentaro tekstas Diagrama"/>
    <w:basedOn w:val="Numatytasispastraiposriftas"/>
    <w:link w:val="Komentarotekstas"/>
    <w:semiHidden/>
    <w:rsid w:val="006B60B8"/>
    <w:rPr>
      <w:sz w:val="20"/>
    </w:rPr>
  </w:style>
  <w:style w:type="paragraph" w:styleId="Komentarotema">
    <w:name w:val="annotation subject"/>
    <w:basedOn w:val="Komentarotekstas"/>
    <w:next w:val="Komentarotekstas"/>
    <w:link w:val="KomentarotemaDiagrama"/>
    <w:semiHidden/>
    <w:unhideWhenUsed/>
    <w:rsid w:val="006B60B8"/>
    <w:rPr>
      <w:b/>
      <w:bCs/>
    </w:rPr>
  </w:style>
  <w:style w:type="character" w:customStyle="1" w:styleId="KomentarotemaDiagrama">
    <w:name w:val="Komentaro tema Diagrama"/>
    <w:basedOn w:val="KomentarotekstasDiagrama"/>
    <w:link w:val="Komentarotema"/>
    <w:semiHidden/>
    <w:rsid w:val="006B60B8"/>
    <w:rPr>
      <w:b/>
      <w:bCs/>
      <w:sz w:val="20"/>
    </w:rPr>
  </w:style>
  <w:style w:type="character" w:customStyle="1" w:styleId="Antrat3Diagrama">
    <w:name w:val="Antraštė 3 Diagrama"/>
    <w:basedOn w:val="Numatytasispastraiposriftas"/>
    <w:link w:val="Antrat3"/>
    <w:uiPriority w:val="9"/>
    <w:rsid w:val="00C824FA"/>
    <w:rPr>
      <w:b/>
      <w:bCs/>
      <w:sz w:val="27"/>
      <w:szCs w:val="27"/>
      <w:lang w:eastAsia="lt-LT"/>
    </w:rPr>
  </w:style>
  <w:style w:type="character" w:customStyle="1" w:styleId="ng-binding1">
    <w:name w:val="ng-binding1"/>
    <w:basedOn w:val="Numatytasispastraiposriftas"/>
    <w:rsid w:val="00AD3CA9"/>
  </w:style>
  <w:style w:type="paragraph" w:styleId="Puslapioinaostekstas">
    <w:name w:val="footnote text"/>
    <w:basedOn w:val="prastasis"/>
    <w:link w:val="PuslapioinaostekstasDiagrama"/>
    <w:semiHidden/>
    <w:unhideWhenUsed/>
    <w:rsid w:val="00EE34A0"/>
    <w:rPr>
      <w:sz w:val="20"/>
    </w:rPr>
  </w:style>
  <w:style w:type="character" w:customStyle="1" w:styleId="PuslapioinaostekstasDiagrama">
    <w:name w:val="Puslapio išnašos tekstas Diagrama"/>
    <w:basedOn w:val="Numatytasispastraiposriftas"/>
    <w:link w:val="Puslapioinaostekstas"/>
    <w:semiHidden/>
    <w:rsid w:val="00EE34A0"/>
    <w:rPr>
      <w:sz w:val="20"/>
    </w:rPr>
  </w:style>
  <w:style w:type="paragraph" w:styleId="Porat">
    <w:name w:val="footer"/>
    <w:basedOn w:val="prastasis"/>
    <w:link w:val="PoratDiagrama"/>
    <w:uiPriority w:val="99"/>
    <w:unhideWhenUsed/>
    <w:rsid w:val="003A506D"/>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sid w:val="003A506D"/>
    <w:rPr>
      <w:rFonts w:asciiTheme="minorHAnsi" w:eastAsiaTheme="minorHAnsi" w:hAnsiTheme="minorHAnsi" w:cstheme="minorBidi"/>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218">
      <w:bodyDiv w:val="1"/>
      <w:marLeft w:val="0"/>
      <w:marRight w:val="0"/>
      <w:marTop w:val="0"/>
      <w:marBottom w:val="0"/>
      <w:divBdr>
        <w:top w:val="none" w:sz="0" w:space="0" w:color="auto"/>
        <w:left w:val="none" w:sz="0" w:space="0" w:color="auto"/>
        <w:bottom w:val="none" w:sz="0" w:space="0" w:color="auto"/>
        <w:right w:val="none" w:sz="0" w:space="0" w:color="auto"/>
      </w:divBdr>
    </w:div>
    <w:div w:id="213351619">
      <w:bodyDiv w:val="1"/>
      <w:marLeft w:val="0"/>
      <w:marRight w:val="0"/>
      <w:marTop w:val="0"/>
      <w:marBottom w:val="0"/>
      <w:divBdr>
        <w:top w:val="none" w:sz="0" w:space="0" w:color="auto"/>
        <w:left w:val="none" w:sz="0" w:space="0" w:color="auto"/>
        <w:bottom w:val="none" w:sz="0" w:space="0" w:color="auto"/>
        <w:right w:val="none" w:sz="0" w:space="0" w:color="auto"/>
      </w:divBdr>
    </w:div>
    <w:div w:id="334185871">
      <w:bodyDiv w:val="1"/>
      <w:marLeft w:val="0"/>
      <w:marRight w:val="0"/>
      <w:marTop w:val="0"/>
      <w:marBottom w:val="0"/>
      <w:divBdr>
        <w:top w:val="none" w:sz="0" w:space="0" w:color="auto"/>
        <w:left w:val="none" w:sz="0" w:space="0" w:color="auto"/>
        <w:bottom w:val="none" w:sz="0" w:space="0" w:color="auto"/>
        <w:right w:val="none" w:sz="0" w:space="0" w:color="auto"/>
      </w:divBdr>
      <w:divsChild>
        <w:div w:id="525751479">
          <w:marLeft w:val="0"/>
          <w:marRight w:val="0"/>
          <w:marTop w:val="0"/>
          <w:marBottom w:val="0"/>
          <w:divBdr>
            <w:top w:val="none" w:sz="0" w:space="0" w:color="auto"/>
            <w:left w:val="none" w:sz="0" w:space="0" w:color="auto"/>
            <w:bottom w:val="none" w:sz="0" w:space="0" w:color="auto"/>
            <w:right w:val="none" w:sz="0" w:space="0" w:color="auto"/>
          </w:divBdr>
        </w:div>
        <w:div w:id="565995871">
          <w:marLeft w:val="0"/>
          <w:marRight w:val="0"/>
          <w:marTop w:val="0"/>
          <w:marBottom w:val="0"/>
          <w:divBdr>
            <w:top w:val="none" w:sz="0" w:space="0" w:color="auto"/>
            <w:left w:val="none" w:sz="0" w:space="0" w:color="auto"/>
            <w:bottom w:val="none" w:sz="0" w:space="0" w:color="auto"/>
            <w:right w:val="none" w:sz="0" w:space="0" w:color="auto"/>
          </w:divBdr>
        </w:div>
        <w:div w:id="749541374">
          <w:marLeft w:val="0"/>
          <w:marRight w:val="0"/>
          <w:marTop w:val="0"/>
          <w:marBottom w:val="0"/>
          <w:divBdr>
            <w:top w:val="none" w:sz="0" w:space="0" w:color="auto"/>
            <w:left w:val="none" w:sz="0" w:space="0" w:color="auto"/>
            <w:bottom w:val="none" w:sz="0" w:space="0" w:color="auto"/>
            <w:right w:val="none" w:sz="0" w:space="0" w:color="auto"/>
          </w:divBdr>
        </w:div>
        <w:div w:id="160590388">
          <w:marLeft w:val="0"/>
          <w:marRight w:val="0"/>
          <w:marTop w:val="0"/>
          <w:marBottom w:val="0"/>
          <w:divBdr>
            <w:top w:val="none" w:sz="0" w:space="0" w:color="auto"/>
            <w:left w:val="none" w:sz="0" w:space="0" w:color="auto"/>
            <w:bottom w:val="none" w:sz="0" w:space="0" w:color="auto"/>
            <w:right w:val="none" w:sz="0" w:space="0" w:color="auto"/>
          </w:divBdr>
        </w:div>
        <w:div w:id="368261502">
          <w:marLeft w:val="0"/>
          <w:marRight w:val="0"/>
          <w:marTop w:val="0"/>
          <w:marBottom w:val="0"/>
          <w:divBdr>
            <w:top w:val="none" w:sz="0" w:space="0" w:color="auto"/>
            <w:left w:val="none" w:sz="0" w:space="0" w:color="auto"/>
            <w:bottom w:val="none" w:sz="0" w:space="0" w:color="auto"/>
            <w:right w:val="none" w:sz="0" w:space="0" w:color="auto"/>
          </w:divBdr>
        </w:div>
        <w:div w:id="913197573">
          <w:marLeft w:val="0"/>
          <w:marRight w:val="0"/>
          <w:marTop w:val="0"/>
          <w:marBottom w:val="0"/>
          <w:divBdr>
            <w:top w:val="none" w:sz="0" w:space="0" w:color="auto"/>
            <w:left w:val="none" w:sz="0" w:space="0" w:color="auto"/>
            <w:bottom w:val="none" w:sz="0" w:space="0" w:color="auto"/>
            <w:right w:val="none" w:sz="0" w:space="0" w:color="auto"/>
          </w:divBdr>
        </w:div>
        <w:div w:id="1631664018">
          <w:marLeft w:val="0"/>
          <w:marRight w:val="0"/>
          <w:marTop w:val="0"/>
          <w:marBottom w:val="0"/>
          <w:divBdr>
            <w:top w:val="none" w:sz="0" w:space="0" w:color="auto"/>
            <w:left w:val="none" w:sz="0" w:space="0" w:color="auto"/>
            <w:bottom w:val="none" w:sz="0" w:space="0" w:color="auto"/>
            <w:right w:val="none" w:sz="0" w:space="0" w:color="auto"/>
          </w:divBdr>
        </w:div>
        <w:div w:id="1705130394">
          <w:marLeft w:val="0"/>
          <w:marRight w:val="0"/>
          <w:marTop w:val="0"/>
          <w:marBottom w:val="0"/>
          <w:divBdr>
            <w:top w:val="none" w:sz="0" w:space="0" w:color="auto"/>
            <w:left w:val="none" w:sz="0" w:space="0" w:color="auto"/>
            <w:bottom w:val="none" w:sz="0" w:space="0" w:color="auto"/>
            <w:right w:val="none" w:sz="0" w:space="0" w:color="auto"/>
          </w:divBdr>
        </w:div>
        <w:div w:id="46729375">
          <w:marLeft w:val="0"/>
          <w:marRight w:val="0"/>
          <w:marTop w:val="0"/>
          <w:marBottom w:val="0"/>
          <w:divBdr>
            <w:top w:val="none" w:sz="0" w:space="0" w:color="auto"/>
            <w:left w:val="none" w:sz="0" w:space="0" w:color="auto"/>
            <w:bottom w:val="none" w:sz="0" w:space="0" w:color="auto"/>
            <w:right w:val="none" w:sz="0" w:space="0" w:color="auto"/>
          </w:divBdr>
        </w:div>
        <w:div w:id="1147672779">
          <w:marLeft w:val="0"/>
          <w:marRight w:val="0"/>
          <w:marTop w:val="0"/>
          <w:marBottom w:val="0"/>
          <w:divBdr>
            <w:top w:val="none" w:sz="0" w:space="0" w:color="auto"/>
            <w:left w:val="none" w:sz="0" w:space="0" w:color="auto"/>
            <w:bottom w:val="none" w:sz="0" w:space="0" w:color="auto"/>
            <w:right w:val="none" w:sz="0" w:space="0" w:color="auto"/>
          </w:divBdr>
        </w:div>
        <w:div w:id="2077318952">
          <w:marLeft w:val="0"/>
          <w:marRight w:val="0"/>
          <w:marTop w:val="0"/>
          <w:marBottom w:val="0"/>
          <w:divBdr>
            <w:top w:val="none" w:sz="0" w:space="0" w:color="auto"/>
            <w:left w:val="none" w:sz="0" w:space="0" w:color="auto"/>
            <w:bottom w:val="none" w:sz="0" w:space="0" w:color="auto"/>
            <w:right w:val="none" w:sz="0" w:space="0" w:color="auto"/>
          </w:divBdr>
        </w:div>
        <w:div w:id="479690187">
          <w:marLeft w:val="0"/>
          <w:marRight w:val="0"/>
          <w:marTop w:val="0"/>
          <w:marBottom w:val="0"/>
          <w:divBdr>
            <w:top w:val="none" w:sz="0" w:space="0" w:color="auto"/>
            <w:left w:val="none" w:sz="0" w:space="0" w:color="auto"/>
            <w:bottom w:val="none" w:sz="0" w:space="0" w:color="auto"/>
            <w:right w:val="none" w:sz="0" w:space="0" w:color="auto"/>
          </w:divBdr>
        </w:div>
        <w:div w:id="1484663224">
          <w:marLeft w:val="0"/>
          <w:marRight w:val="0"/>
          <w:marTop w:val="0"/>
          <w:marBottom w:val="0"/>
          <w:divBdr>
            <w:top w:val="none" w:sz="0" w:space="0" w:color="auto"/>
            <w:left w:val="none" w:sz="0" w:space="0" w:color="auto"/>
            <w:bottom w:val="none" w:sz="0" w:space="0" w:color="auto"/>
            <w:right w:val="none" w:sz="0" w:space="0" w:color="auto"/>
          </w:divBdr>
        </w:div>
        <w:div w:id="267473821">
          <w:marLeft w:val="0"/>
          <w:marRight w:val="0"/>
          <w:marTop w:val="0"/>
          <w:marBottom w:val="0"/>
          <w:divBdr>
            <w:top w:val="none" w:sz="0" w:space="0" w:color="auto"/>
            <w:left w:val="none" w:sz="0" w:space="0" w:color="auto"/>
            <w:bottom w:val="none" w:sz="0" w:space="0" w:color="auto"/>
            <w:right w:val="none" w:sz="0" w:space="0" w:color="auto"/>
          </w:divBdr>
        </w:div>
        <w:div w:id="1753508108">
          <w:marLeft w:val="0"/>
          <w:marRight w:val="0"/>
          <w:marTop w:val="0"/>
          <w:marBottom w:val="0"/>
          <w:divBdr>
            <w:top w:val="none" w:sz="0" w:space="0" w:color="auto"/>
            <w:left w:val="none" w:sz="0" w:space="0" w:color="auto"/>
            <w:bottom w:val="none" w:sz="0" w:space="0" w:color="auto"/>
            <w:right w:val="none" w:sz="0" w:space="0" w:color="auto"/>
          </w:divBdr>
        </w:div>
        <w:div w:id="379864650">
          <w:marLeft w:val="0"/>
          <w:marRight w:val="0"/>
          <w:marTop w:val="0"/>
          <w:marBottom w:val="0"/>
          <w:divBdr>
            <w:top w:val="none" w:sz="0" w:space="0" w:color="auto"/>
            <w:left w:val="none" w:sz="0" w:space="0" w:color="auto"/>
            <w:bottom w:val="none" w:sz="0" w:space="0" w:color="auto"/>
            <w:right w:val="none" w:sz="0" w:space="0" w:color="auto"/>
          </w:divBdr>
        </w:div>
        <w:div w:id="269355771">
          <w:marLeft w:val="0"/>
          <w:marRight w:val="0"/>
          <w:marTop w:val="0"/>
          <w:marBottom w:val="0"/>
          <w:divBdr>
            <w:top w:val="none" w:sz="0" w:space="0" w:color="auto"/>
            <w:left w:val="none" w:sz="0" w:space="0" w:color="auto"/>
            <w:bottom w:val="none" w:sz="0" w:space="0" w:color="auto"/>
            <w:right w:val="none" w:sz="0" w:space="0" w:color="auto"/>
          </w:divBdr>
        </w:div>
        <w:div w:id="1290042009">
          <w:marLeft w:val="0"/>
          <w:marRight w:val="0"/>
          <w:marTop w:val="0"/>
          <w:marBottom w:val="0"/>
          <w:divBdr>
            <w:top w:val="none" w:sz="0" w:space="0" w:color="auto"/>
            <w:left w:val="none" w:sz="0" w:space="0" w:color="auto"/>
            <w:bottom w:val="none" w:sz="0" w:space="0" w:color="auto"/>
            <w:right w:val="none" w:sz="0" w:space="0" w:color="auto"/>
          </w:divBdr>
        </w:div>
        <w:div w:id="374548526">
          <w:marLeft w:val="0"/>
          <w:marRight w:val="0"/>
          <w:marTop w:val="0"/>
          <w:marBottom w:val="0"/>
          <w:divBdr>
            <w:top w:val="none" w:sz="0" w:space="0" w:color="auto"/>
            <w:left w:val="none" w:sz="0" w:space="0" w:color="auto"/>
            <w:bottom w:val="none" w:sz="0" w:space="0" w:color="auto"/>
            <w:right w:val="none" w:sz="0" w:space="0" w:color="auto"/>
          </w:divBdr>
        </w:div>
        <w:div w:id="42600001">
          <w:marLeft w:val="0"/>
          <w:marRight w:val="0"/>
          <w:marTop w:val="0"/>
          <w:marBottom w:val="0"/>
          <w:divBdr>
            <w:top w:val="none" w:sz="0" w:space="0" w:color="auto"/>
            <w:left w:val="none" w:sz="0" w:space="0" w:color="auto"/>
            <w:bottom w:val="none" w:sz="0" w:space="0" w:color="auto"/>
            <w:right w:val="none" w:sz="0" w:space="0" w:color="auto"/>
          </w:divBdr>
        </w:div>
        <w:div w:id="1567035009">
          <w:marLeft w:val="0"/>
          <w:marRight w:val="0"/>
          <w:marTop w:val="0"/>
          <w:marBottom w:val="0"/>
          <w:divBdr>
            <w:top w:val="none" w:sz="0" w:space="0" w:color="auto"/>
            <w:left w:val="none" w:sz="0" w:space="0" w:color="auto"/>
            <w:bottom w:val="none" w:sz="0" w:space="0" w:color="auto"/>
            <w:right w:val="none" w:sz="0" w:space="0" w:color="auto"/>
          </w:divBdr>
        </w:div>
        <w:div w:id="1733038312">
          <w:marLeft w:val="0"/>
          <w:marRight w:val="0"/>
          <w:marTop w:val="0"/>
          <w:marBottom w:val="0"/>
          <w:divBdr>
            <w:top w:val="none" w:sz="0" w:space="0" w:color="auto"/>
            <w:left w:val="none" w:sz="0" w:space="0" w:color="auto"/>
            <w:bottom w:val="none" w:sz="0" w:space="0" w:color="auto"/>
            <w:right w:val="none" w:sz="0" w:space="0" w:color="auto"/>
          </w:divBdr>
        </w:div>
        <w:div w:id="1247153942">
          <w:marLeft w:val="0"/>
          <w:marRight w:val="0"/>
          <w:marTop w:val="0"/>
          <w:marBottom w:val="0"/>
          <w:divBdr>
            <w:top w:val="none" w:sz="0" w:space="0" w:color="auto"/>
            <w:left w:val="none" w:sz="0" w:space="0" w:color="auto"/>
            <w:bottom w:val="none" w:sz="0" w:space="0" w:color="auto"/>
            <w:right w:val="none" w:sz="0" w:space="0" w:color="auto"/>
          </w:divBdr>
        </w:div>
        <w:div w:id="1271426266">
          <w:marLeft w:val="0"/>
          <w:marRight w:val="0"/>
          <w:marTop w:val="0"/>
          <w:marBottom w:val="0"/>
          <w:divBdr>
            <w:top w:val="none" w:sz="0" w:space="0" w:color="auto"/>
            <w:left w:val="none" w:sz="0" w:space="0" w:color="auto"/>
            <w:bottom w:val="none" w:sz="0" w:space="0" w:color="auto"/>
            <w:right w:val="none" w:sz="0" w:space="0" w:color="auto"/>
          </w:divBdr>
        </w:div>
        <w:div w:id="234902727">
          <w:marLeft w:val="0"/>
          <w:marRight w:val="0"/>
          <w:marTop w:val="0"/>
          <w:marBottom w:val="0"/>
          <w:divBdr>
            <w:top w:val="none" w:sz="0" w:space="0" w:color="auto"/>
            <w:left w:val="none" w:sz="0" w:space="0" w:color="auto"/>
            <w:bottom w:val="none" w:sz="0" w:space="0" w:color="auto"/>
            <w:right w:val="none" w:sz="0" w:space="0" w:color="auto"/>
          </w:divBdr>
        </w:div>
        <w:div w:id="1877162365">
          <w:marLeft w:val="0"/>
          <w:marRight w:val="0"/>
          <w:marTop w:val="0"/>
          <w:marBottom w:val="0"/>
          <w:divBdr>
            <w:top w:val="none" w:sz="0" w:space="0" w:color="auto"/>
            <w:left w:val="none" w:sz="0" w:space="0" w:color="auto"/>
            <w:bottom w:val="none" w:sz="0" w:space="0" w:color="auto"/>
            <w:right w:val="none" w:sz="0" w:space="0" w:color="auto"/>
          </w:divBdr>
        </w:div>
        <w:div w:id="1307323061">
          <w:marLeft w:val="0"/>
          <w:marRight w:val="0"/>
          <w:marTop w:val="0"/>
          <w:marBottom w:val="0"/>
          <w:divBdr>
            <w:top w:val="none" w:sz="0" w:space="0" w:color="auto"/>
            <w:left w:val="none" w:sz="0" w:space="0" w:color="auto"/>
            <w:bottom w:val="none" w:sz="0" w:space="0" w:color="auto"/>
            <w:right w:val="none" w:sz="0" w:space="0" w:color="auto"/>
          </w:divBdr>
        </w:div>
        <w:div w:id="2145658877">
          <w:marLeft w:val="0"/>
          <w:marRight w:val="0"/>
          <w:marTop w:val="0"/>
          <w:marBottom w:val="0"/>
          <w:divBdr>
            <w:top w:val="none" w:sz="0" w:space="0" w:color="auto"/>
            <w:left w:val="none" w:sz="0" w:space="0" w:color="auto"/>
            <w:bottom w:val="none" w:sz="0" w:space="0" w:color="auto"/>
            <w:right w:val="none" w:sz="0" w:space="0" w:color="auto"/>
          </w:divBdr>
        </w:div>
        <w:div w:id="688530125">
          <w:marLeft w:val="0"/>
          <w:marRight w:val="0"/>
          <w:marTop w:val="0"/>
          <w:marBottom w:val="0"/>
          <w:divBdr>
            <w:top w:val="none" w:sz="0" w:space="0" w:color="auto"/>
            <w:left w:val="none" w:sz="0" w:space="0" w:color="auto"/>
            <w:bottom w:val="none" w:sz="0" w:space="0" w:color="auto"/>
            <w:right w:val="none" w:sz="0" w:space="0" w:color="auto"/>
          </w:divBdr>
        </w:div>
        <w:div w:id="506100614">
          <w:marLeft w:val="0"/>
          <w:marRight w:val="0"/>
          <w:marTop w:val="0"/>
          <w:marBottom w:val="0"/>
          <w:divBdr>
            <w:top w:val="none" w:sz="0" w:space="0" w:color="auto"/>
            <w:left w:val="none" w:sz="0" w:space="0" w:color="auto"/>
            <w:bottom w:val="none" w:sz="0" w:space="0" w:color="auto"/>
            <w:right w:val="none" w:sz="0" w:space="0" w:color="auto"/>
          </w:divBdr>
        </w:div>
        <w:div w:id="1856074835">
          <w:marLeft w:val="0"/>
          <w:marRight w:val="0"/>
          <w:marTop w:val="0"/>
          <w:marBottom w:val="0"/>
          <w:divBdr>
            <w:top w:val="none" w:sz="0" w:space="0" w:color="auto"/>
            <w:left w:val="none" w:sz="0" w:space="0" w:color="auto"/>
            <w:bottom w:val="none" w:sz="0" w:space="0" w:color="auto"/>
            <w:right w:val="none" w:sz="0" w:space="0" w:color="auto"/>
          </w:divBdr>
        </w:div>
        <w:div w:id="1090389754">
          <w:marLeft w:val="0"/>
          <w:marRight w:val="0"/>
          <w:marTop w:val="0"/>
          <w:marBottom w:val="0"/>
          <w:divBdr>
            <w:top w:val="none" w:sz="0" w:space="0" w:color="auto"/>
            <w:left w:val="none" w:sz="0" w:space="0" w:color="auto"/>
            <w:bottom w:val="none" w:sz="0" w:space="0" w:color="auto"/>
            <w:right w:val="none" w:sz="0" w:space="0" w:color="auto"/>
          </w:divBdr>
        </w:div>
        <w:div w:id="1406994295">
          <w:marLeft w:val="0"/>
          <w:marRight w:val="0"/>
          <w:marTop w:val="0"/>
          <w:marBottom w:val="0"/>
          <w:divBdr>
            <w:top w:val="none" w:sz="0" w:space="0" w:color="auto"/>
            <w:left w:val="none" w:sz="0" w:space="0" w:color="auto"/>
            <w:bottom w:val="none" w:sz="0" w:space="0" w:color="auto"/>
            <w:right w:val="none" w:sz="0" w:space="0" w:color="auto"/>
          </w:divBdr>
        </w:div>
        <w:div w:id="1693023771">
          <w:marLeft w:val="0"/>
          <w:marRight w:val="0"/>
          <w:marTop w:val="0"/>
          <w:marBottom w:val="0"/>
          <w:divBdr>
            <w:top w:val="none" w:sz="0" w:space="0" w:color="auto"/>
            <w:left w:val="none" w:sz="0" w:space="0" w:color="auto"/>
            <w:bottom w:val="none" w:sz="0" w:space="0" w:color="auto"/>
            <w:right w:val="none" w:sz="0" w:space="0" w:color="auto"/>
          </w:divBdr>
        </w:div>
        <w:div w:id="1571379396">
          <w:marLeft w:val="0"/>
          <w:marRight w:val="0"/>
          <w:marTop w:val="0"/>
          <w:marBottom w:val="0"/>
          <w:divBdr>
            <w:top w:val="none" w:sz="0" w:space="0" w:color="auto"/>
            <w:left w:val="none" w:sz="0" w:space="0" w:color="auto"/>
            <w:bottom w:val="none" w:sz="0" w:space="0" w:color="auto"/>
            <w:right w:val="none" w:sz="0" w:space="0" w:color="auto"/>
          </w:divBdr>
        </w:div>
        <w:div w:id="2054423574">
          <w:marLeft w:val="0"/>
          <w:marRight w:val="0"/>
          <w:marTop w:val="0"/>
          <w:marBottom w:val="0"/>
          <w:divBdr>
            <w:top w:val="none" w:sz="0" w:space="0" w:color="auto"/>
            <w:left w:val="none" w:sz="0" w:space="0" w:color="auto"/>
            <w:bottom w:val="none" w:sz="0" w:space="0" w:color="auto"/>
            <w:right w:val="none" w:sz="0" w:space="0" w:color="auto"/>
          </w:divBdr>
        </w:div>
      </w:divsChild>
    </w:div>
    <w:div w:id="391277716">
      <w:bodyDiv w:val="1"/>
      <w:marLeft w:val="0"/>
      <w:marRight w:val="0"/>
      <w:marTop w:val="0"/>
      <w:marBottom w:val="0"/>
      <w:divBdr>
        <w:top w:val="none" w:sz="0" w:space="0" w:color="auto"/>
        <w:left w:val="none" w:sz="0" w:space="0" w:color="auto"/>
        <w:bottom w:val="none" w:sz="0" w:space="0" w:color="auto"/>
        <w:right w:val="none" w:sz="0" w:space="0" w:color="auto"/>
      </w:divBdr>
    </w:div>
    <w:div w:id="400520701">
      <w:bodyDiv w:val="1"/>
      <w:marLeft w:val="0"/>
      <w:marRight w:val="0"/>
      <w:marTop w:val="0"/>
      <w:marBottom w:val="0"/>
      <w:divBdr>
        <w:top w:val="none" w:sz="0" w:space="0" w:color="auto"/>
        <w:left w:val="none" w:sz="0" w:space="0" w:color="auto"/>
        <w:bottom w:val="none" w:sz="0" w:space="0" w:color="auto"/>
        <w:right w:val="none" w:sz="0" w:space="0" w:color="auto"/>
      </w:divBdr>
    </w:div>
    <w:div w:id="488060176">
      <w:bodyDiv w:val="1"/>
      <w:marLeft w:val="0"/>
      <w:marRight w:val="0"/>
      <w:marTop w:val="0"/>
      <w:marBottom w:val="0"/>
      <w:divBdr>
        <w:top w:val="none" w:sz="0" w:space="0" w:color="auto"/>
        <w:left w:val="none" w:sz="0" w:space="0" w:color="auto"/>
        <w:bottom w:val="none" w:sz="0" w:space="0" w:color="auto"/>
        <w:right w:val="none" w:sz="0" w:space="0" w:color="auto"/>
      </w:divBdr>
    </w:div>
    <w:div w:id="606541947">
      <w:bodyDiv w:val="1"/>
      <w:marLeft w:val="0"/>
      <w:marRight w:val="0"/>
      <w:marTop w:val="0"/>
      <w:marBottom w:val="0"/>
      <w:divBdr>
        <w:top w:val="none" w:sz="0" w:space="0" w:color="auto"/>
        <w:left w:val="none" w:sz="0" w:space="0" w:color="auto"/>
        <w:bottom w:val="none" w:sz="0" w:space="0" w:color="auto"/>
        <w:right w:val="none" w:sz="0" w:space="0" w:color="auto"/>
      </w:divBdr>
    </w:div>
    <w:div w:id="710419162">
      <w:bodyDiv w:val="1"/>
      <w:marLeft w:val="0"/>
      <w:marRight w:val="0"/>
      <w:marTop w:val="0"/>
      <w:marBottom w:val="0"/>
      <w:divBdr>
        <w:top w:val="none" w:sz="0" w:space="0" w:color="auto"/>
        <w:left w:val="none" w:sz="0" w:space="0" w:color="auto"/>
        <w:bottom w:val="none" w:sz="0" w:space="0" w:color="auto"/>
        <w:right w:val="none" w:sz="0" w:space="0" w:color="auto"/>
      </w:divBdr>
    </w:div>
    <w:div w:id="726489885">
      <w:bodyDiv w:val="1"/>
      <w:marLeft w:val="0"/>
      <w:marRight w:val="0"/>
      <w:marTop w:val="0"/>
      <w:marBottom w:val="0"/>
      <w:divBdr>
        <w:top w:val="none" w:sz="0" w:space="0" w:color="auto"/>
        <w:left w:val="none" w:sz="0" w:space="0" w:color="auto"/>
        <w:bottom w:val="none" w:sz="0" w:space="0" w:color="auto"/>
        <w:right w:val="none" w:sz="0" w:space="0" w:color="auto"/>
      </w:divBdr>
    </w:div>
    <w:div w:id="765618117">
      <w:bodyDiv w:val="1"/>
      <w:marLeft w:val="0"/>
      <w:marRight w:val="0"/>
      <w:marTop w:val="0"/>
      <w:marBottom w:val="0"/>
      <w:divBdr>
        <w:top w:val="none" w:sz="0" w:space="0" w:color="auto"/>
        <w:left w:val="none" w:sz="0" w:space="0" w:color="auto"/>
        <w:bottom w:val="none" w:sz="0" w:space="0" w:color="auto"/>
        <w:right w:val="none" w:sz="0" w:space="0" w:color="auto"/>
      </w:divBdr>
    </w:div>
    <w:div w:id="802036954">
      <w:bodyDiv w:val="1"/>
      <w:marLeft w:val="0"/>
      <w:marRight w:val="0"/>
      <w:marTop w:val="0"/>
      <w:marBottom w:val="0"/>
      <w:divBdr>
        <w:top w:val="none" w:sz="0" w:space="0" w:color="auto"/>
        <w:left w:val="none" w:sz="0" w:space="0" w:color="auto"/>
        <w:bottom w:val="none" w:sz="0" w:space="0" w:color="auto"/>
        <w:right w:val="none" w:sz="0" w:space="0" w:color="auto"/>
      </w:divBdr>
    </w:div>
    <w:div w:id="813251580">
      <w:bodyDiv w:val="1"/>
      <w:marLeft w:val="0"/>
      <w:marRight w:val="0"/>
      <w:marTop w:val="0"/>
      <w:marBottom w:val="0"/>
      <w:divBdr>
        <w:top w:val="none" w:sz="0" w:space="0" w:color="auto"/>
        <w:left w:val="none" w:sz="0" w:space="0" w:color="auto"/>
        <w:bottom w:val="none" w:sz="0" w:space="0" w:color="auto"/>
        <w:right w:val="none" w:sz="0" w:space="0" w:color="auto"/>
      </w:divBdr>
    </w:div>
    <w:div w:id="865217843">
      <w:bodyDiv w:val="1"/>
      <w:marLeft w:val="0"/>
      <w:marRight w:val="0"/>
      <w:marTop w:val="0"/>
      <w:marBottom w:val="0"/>
      <w:divBdr>
        <w:top w:val="none" w:sz="0" w:space="0" w:color="auto"/>
        <w:left w:val="none" w:sz="0" w:space="0" w:color="auto"/>
        <w:bottom w:val="none" w:sz="0" w:space="0" w:color="auto"/>
        <w:right w:val="none" w:sz="0" w:space="0" w:color="auto"/>
      </w:divBdr>
      <w:divsChild>
        <w:div w:id="2146239668">
          <w:marLeft w:val="0"/>
          <w:marRight w:val="0"/>
          <w:marTop w:val="0"/>
          <w:marBottom w:val="0"/>
          <w:divBdr>
            <w:top w:val="none" w:sz="0" w:space="0" w:color="auto"/>
            <w:left w:val="none" w:sz="0" w:space="0" w:color="auto"/>
            <w:bottom w:val="none" w:sz="0" w:space="0" w:color="auto"/>
            <w:right w:val="none" w:sz="0" w:space="0" w:color="auto"/>
          </w:divBdr>
        </w:div>
        <w:div w:id="2069374932">
          <w:marLeft w:val="0"/>
          <w:marRight w:val="0"/>
          <w:marTop w:val="0"/>
          <w:marBottom w:val="0"/>
          <w:divBdr>
            <w:top w:val="none" w:sz="0" w:space="0" w:color="auto"/>
            <w:left w:val="none" w:sz="0" w:space="0" w:color="auto"/>
            <w:bottom w:val="none" w:sz="0" w:space="0" w:color="auto"/>
            <w:right w:val="none" w:sz="0" w:space="0" w:color="auto"/>
          </w:divBdr>
        </w:div>
        <w:div w:id="833645394">
          <w:marLeft w:val="0"/>
          <w:marRight w:val="0"/>
          <w:marTop w:val="0"/>
          <w:marBottom w:val="0"/>
          <w:divBdr>
            <w:top w:val="none" w:sz="0" w:space="0" w:color="auto"/>
            <w:left w:val="none" w:sz="0" w:space="0" w:color="auto"/>
            <w:bottom w:val="none" w:sz="0" w:space="0" w:color="auto"/>
            <w:right w:val="none" w:sz="0" w:space="0" w:color="auto"/>
          </w:divBdr>
        </w:div>
        <w:div w:id="1455058372">
          <w:marLeft w:val="0"/>
          <w:marRight w:val="0"/>
          <w:marTop w:val="0"/>
          <w:marBottom w:val="0"/>
          <w:divBdr>
            <w:top w:val="none" w:sz="0" w:space="0" w:color="auto"/>
            <w:left w:val="none" w:sz="0" w:space="0" w:color="auto"/>
            <w:bottom w:val="none" w:sz="0" w:space="0" w:color="auto"/>
            <w:right w:val="none" w:sz="0" w:space="0" w:color="auto"/>
          </w:divBdr>
        </w:div>
        <w:div w:id="600187171">
          <w:marLeft w:val="0"/>
          <w:marRight w:val="0"/>
          <w:marTop w:val="0"/>
          <w:marBottom w:val="0"/>
          <w:divBdr>
            <w:top w:val="none" w:sz="0" w:space="0" w:color="auto"/>
            <w:left w:val="none" w:sz="0" w:space="0" w:color="auto"/>
            <w:bottom w:val="none" w:sz="0" w:space="0" w:color="auto"/>
            <w:right w:val="none" w:sz="0" w:space="0" w:color="auto"/>
          </w:divBdr>
        </w:div>
        <w:div w:id="1138911309">
          <w:marLeft w:val="0"/>
          <w:marRight w:val="0"/>
          <w:marTop w:val="0"/>
          <w:marBottom w:val="0"/>
          <w:divBdr>
            <w:top w:val="none" w:sz="0" w:space="0" w:color="auto"/>
            <w:left w:val="none" w:sz="0" w:space="0" w:color="auto"/>
            <w:bottom w:val="none" w:sz="0" w:space="0" w:color="auto"/>
            <w:right w:val="none" w:sz="0" w:space="0" w:color="auto"/>
          </w:divBdr>
        </w:div>
        <w:div w:id="1482385375">
          <w:marLeft w:val="0"/>
          <w:marRight w:val="0"/>
          <w:marTop w:val="0"/>
          <w:marBottom w:val="0"/>
          <w:divBdr>
            <w:top w:val="none" w:sz="0" w:space="0" w:color="auto"/>
            <w:left w:val="none" w:sz="0" w:space="0" w:color="auto"/>
            <w:bottom w:val="none" w:sz="0" w:space="0" w:color="auto"/>
            <w:right w:val="none" w:sz="0" w:space="0" w:color="auto"/>
          </w:divBdr>
        </w:div>
        <w:div w:id="139274581">
          <w:marLeft w:val="0"/>
          <w:marRight w:val="0"/>
          <w:marTop w:val="0"/>
          <w:marBottom w:val="0"/>
          <w:divBdr>
            <w:top w:val="none" w:sz="0" w:space="0" w:color="auto"/>
            <w:left w:val="none" w:sz="0" w:space="0" w:color="auto"/>
            <w:bottom w:val="none" w:sz="0" w:space="0" w:color="auto"/>
            <w:right w:val="none" w:sz="0" w:space="0" w:color="auto"/>
          </w:divBdr>
        </w:div>
        <w:div w:id="2004580722">
          <w:marLeft w:val="0"/>
          <w:marRight w:val="0"/>
          <w:marTop w:val="0"/>
          <w:marBottom w:val="0"/>
          <w:divBdr>
            <w:top w:val="none" w:sz="0" w:space="0" w:color="auto"/>
            <w:left w:val="none" w:sz="0" w:space="0" w:color="auto"/>
            <w:bottom w:val="none" w:sz="0" w:space="0" w:color="auto"/>
            <w:right w:val="none" w:sz="0" w:space="0" w:color="auto"/>
          </w:divBdr>
        </w:div>
        <w:div w:id="1040594021">
          <w:marLeft w:val="0"/>
          <w:marRight w:val="0"/>
          <w:marTop w:val="0"/>
          <w:marBottom w:val="0"/>
          <w:divBdr>
            <w:top w:val="none" w:sz="0" w:space="0" w:color="auto"/>
            <w:left w:val="none" w:sz="0" w:space="0" w:color="auto"/>
            <w:bottom w:val="none" w:sz="0" w:space="0" w:color="auto"/>
            <w:right w:val="none" w:sz="0" w:space="0" w:color="auto"/>
          </w:divBdr>
        </w:div>
        <w:div w:id="1937245788">
          <w:marLeft w:val="0"/>
          <w:marRight w:val="0"/>
          <w:marTop w:val="0"/>
          <w:marBottom w:val="0"/>
          <w:divBdr>
            <w:top w:val="none" w:sz="0" w:space="0" w:color="auto"/>
            <w:left w:val="none" w:sz="0" w:space="0" w:color="auto"/>
            <w:bottom w:val="none" w:sz="0" w:space="0" w:color="auto"/>
            <w:right w:val="none" w:sz="0" w:space="0" w:color="auto"/>
          </w:divBdr>
        </w:div>
        <w:div w:id="55471062">
          <w:marLeft w:val="0"/>
          <w:marRight w:val="0"/>
          <w:marTop w:val="0"/>
          <w:marBottom w:val="0"/>
          <w:divBdr>
            <w:top w:val="none" w:sz="0" w:space="0" w:color="auto"/>
            <w:left w:val="none" w:sz="0" w:space="0" w:color="auto"/>
            <w:bottom w:val="none" w:sz="0" w:space="0" w:color="auto"/>
            <w:right w:val="none" w:sz="0" w:space="0" w:color="auto"/>
          </w:divBdr>
        </w:div>
        <w:div w:id="1429426692">
          <w:marLeft w:val="0"/>
          <w:marRight w:val="0"/>
          <w:marTop w:val="0"/>
          <w:marBottom w:val="0"/>
          <w:divBdr>
            <w:top w:val="none" w:sz="0" w:space="0" w:color="auto"/>
            <w:left w:val="none" w:sz="0" w:space="0" w:color="auto"/>
            <w:bottom w:val="none" w:sz="0" w:space="0" w:color="auto"/>
            <w:right w:val="none" w:sz="0" w:space="0" w:color="auto"/>
          </w:divBdr>
        </w:div>
        <w:div w:id="1940672508">
          <w:marLeft w:val="0"/>
          <w:marRight w:val="0"/>
          <w:marTop w:val="0"/>
          <w:marBottom w:val="0"/>
          <w:divBdr>
            <w:top w:val="none" w:sz="0" w:space="0" w:color="auto"/>
            <w:left w:val="none" w:sz="0" w:space="0" w:color="auto"/>
            <w:bottom w:val="none" w:sz="0" w:space="0" w:color="auto"/>
            <w:right w:val="none" w:sz="0" w:space="0" w:color="auto"/>
          </w:divBdr>
        </w:div>
        <w:div w:id="508328770">
          <w:marLeft w:val="0"/>
          <w:marRight w:val="0"/>
          <w:marTop w:val="0"/>
          <w:marBottom w:val="0"/>
          <w:divBdr>
            <w:top w:val="none" w:sz="0" w:space="0" w:color="auto"/>
            <w:left w:val="none" w:sz="0" w:space="0" w:color="auto"/>
            <w:bottom w:val="none" w:sz="0" w:space="0" w:color="auto"/>
            <w:right w:val="none" w:sz="0" w:space="0" w:color="auto"/>
          </w:divBdr>
        </w:div>
        <w:div w:id="1307055007">
          <w:marLeft w:val="0"/>
          <w:marRight w:val="0"/>
          <w:marTop w:val="0"/>
          <w:marBottom w:val="0"/>
          <w:divBdr>
            <w:top w:val="none" w:sz="0" w:space="0" w:color="auto"/>
            <w:left w:val="none" w:sz="0" w:space="0" w:color="auto"/>
            <w:bottom w:val="none" w:sz="0" w:space="0" w:color="auto"/>
            <w:right w:val="none" w:sz="0" w:space="0" w:color="auto"/>
          </w:divBdr>
        </w:div>
        <w:div w:id="167641838">
          <w:marLeft w:val="0"/>
          <w:marRight w:val="0"/>
          <w:marTop w:val="0"/>
          <w:marBottom w:val="0"/>
          <w:divBdr>
            <w:top w:val="none" w:sz="0" w:space="0" w:color="auto"/>
            <w:left w:val="none" w:sz="0" w:space="0" w:color="auto"/>
            <w:bottom w:val="none" w:sz="0" w:space="0" w:color="auto"/>
            <w:right w:val="none" w:sz="0" w:space="0" w:color="auto"/>
          </w:divBdr>
        </w:div>
        <w:div w:id="2043552221">
          <w:marLeft w:val="0"/>
          <w:marRight w:val="0"/>
          <w:marTop w:val="0"/>
          <w:marBottom w:val="0"/>
          <w:divBdr>
            <w:top w:val="none" w:sz="0" w:space="0" w:color="auto"/>
            <w:left w:val="none" w:sz="0" w:space="0" w:color="auto"/>
            <w:bottom w:val="none" w:sz="0" w:space="0" w:color="auto"/>
            <w:right w:val="none" w:sz="0" w:space="0" w:color="auto"/>
          </w:divBdr>
        </w:div>
        <w:div w:id="325086711">
          <w:marLeft w:val="0"/>
          <w:marRight w:val="0"/>
          <w:marTop w:val="0"/>
          <w:marBottom w:val="0"/>
          <w:divBdr>
            <w:top w:val="none" w:sz="0" w:space="0" w:color="auto"/>
            <w:left w:val="none" w:sz="0" w:space="0" w:color="auto"/>
            <w:bottom w:val="none" w:sz="0" w:space="0" w:color="auto"/>
            <w:right w:val="none" w:sz="0" w:space="0" w:color="auto"/>
          </w:divBdr>
        </w:div>
        <w:div w:id="1246691795">
          <w:marLeft w:val="0"/>
          <w:marRight w:val="0"/>
          <w:marTop w:val="0"/>
          <w:marBottom w:val="0"/>
          <w:divBdr>
            <w:top w:val="none" w:sz="0" w:space="0" w:color="auto"/>
            <w:left w:val="none" w:sz="0" w:space="0" w:color="auto"/>
            <w:bottom w:val="none" w:sz="0" w:space="0" w:color="auto"/>
            <w:right w:val="none" w:sz="0" w:space="0" w:color="auto"/>
          </w:divBdr>
        </w:div>
        <w:div w:id="378171262">
          <w:marLeft w:val="0"/>
          <w:marRight w:val="0"/>
          <w:marTop w:val="0"/>
          <w:marBottom w:val="0"/>
          <w:divBdr>
            <w:top w:val="none" w:sz="0" w:space="0" w:color="auto"/>
            <w:left w:val="none" w:sz="0" w:space="0" w:color="auto"/>
            <w:bottom w:val="none" w:sz="0" w:space="0" w:color="auto"/>
            <w:right w:val="none" w:sz="0" w:space="0" w:color="auto"/>
          </w:divBdr>
        </w:div>
        <w:div w:id="1287471945">
          <w:marLeft w:val="0"/>
          <w:marRight w:val="0"/>
          <w:marTop w:val="0"/>
          <w:marBottom w:val="0"/>
          <w:divBdr>
            <w:top w:val="none" w:sz="0" w:space="0" w:color="auto"/>
            <w:left w:val="none" w:sz="0" w:space="0" w:color="auto"/>
            <w:bottom w:val="none" w:sz="0" w:space="0" w:color="auto"/>
            <w:right w:val="none" w:sz="0" w:space="0" w:color="auto"/>
          </w:divBdr>
        </w:div>
        <w:div w:id="717050874">
          <w:marLeft w:val="0"/>
          <w:marRight w:val="0"/>
          <w:marTop w:val="0"/>
          <w:marBottom w:val="0"/>
          <w:divBdr>
            <w:top w:val="none" w:sz="0" w:space="0" w:color="auto"/>
            <w:left w:val="none" w:sz="0" w:space="0" w:color="auto"/>
            <w:bottom w:val="none" w:sz="0" w:space="0" w:color="auto"/>
            <w:right w:val="none" w:sz="0" w:space="0" w:color="auto"/>
          </w:divBdr>
        </w:div>
        <w:div w:id="1236089741">
          <w:marLeft w:val="0"/>
          <w:marRight w:val="0"/>
          <w:marTop w:val="0"/>
          <w:marBottom w:val="0"/>
          <w:divBdr>
            <w:top w:val="none" w:sz="0" w:space="0" w:color="auto"/>
            <w:left w:val="none" w:sz="0" w:space="0" w:color="auto"/>
            <w:bottom w:val="none" w:sz="0" w:space="0" w:color="auto"/>
            <w:right w:val="none" w:sz="0" w:space="0" w:color="auto"/>
          </w:divBdr>
        </w:div>
        <w:div w:id="1352142070">
          <w:marLeft w:val="0"/>
          <w:marRight w:val="0"/>
          <w:marTop w:val="0"/>
          <w:marBottom w:val="0"/>
          <w:divBdr>
            <w:top w:val="none" w:sz="0" w:space="0" w:color="auto"/>
            <w:left w:val="none" w:sz="0" w:space="0" w:color="auto"/>
            <w:bottom w:val="none" w:sz="0" w:space="0" w:color="auto"/>
            <w:right w:val="none" w:sz="0" w:space="0" w:color="auto"/>
          </w:divBdr>
        </w:div>
        <w:div w:id="1007173556">
          <w:marLeft w:val="0"/>
          <w:marRight w:val="0"/>
          <w:marTop w:val="0"/>
          <w:marBottom w:val="0"/>
          <w:divBdr>
            <w:top w:val="none" w:sz="0" w:space="0" w:color="auto"/>
            <w:left w:val="none" w:sz="0" w:space="0" w:color="auto"/>
            <w:bottom w:val="none" w:sz="0" w:space="0" w:color="auto"/>
            <w:right w:val="none" w:sz="0" w:space="0" w:color="auto"/>
          </w:divBdr>
        </w:div>
        <w:div w:id="86779094">
          <w:marLeft w:val="0"/>
          <w:marRight w:val="0"/>
          <w:marTop w:val="0"/>
          <w:marBottom w:val="0"/>
          <w:divBdr>
            <w:top w:val="none" w:sz="0" w:space="0" w:color="auto"/>
            <w:left w:val="none" w:sz="0" w:space="0" w:color="auto"/>
            <w:bottom w:val="none" w:sz="0" w:space="0" w:color="auto"/>
            <w:right w:val="none" w:sz="0" w:space="0" w:color="auto"/>
          </w:divBdr>
        </w:div>
        <w:div w:id="639501549">
          <w:marLeft w:val="0"/>
          <w:marRight w:val="0"/>
          <w:marTop w:val="0"/>
          <w:marBottom w:val="0"/>
          <w:divBdr>
            <w:top w:val="none" w:sz="0" w:space="0" w:color="auto"/>
            <w:left w:val="none" w:sz="0" w:space="0" w:color="auto"/>
            <w:bottom w:val="none" w:sz="0" w:space="0" w:color="auto"/>
            <w:right w:val="none" w:sz="0" w:space="0" w:color="auto"/>
          </w:divBdr>
        </w:div>
        <w:div w:id="1746607086">
          <w:marLeft w:val="0"/>
          <w:marRight w:val="0"/>
          <w:marTop w:val="0"/>
          <w:marBottom w:val="0"/>
          <w:divBdr>
            <w:top w:val="none" w:sz="0" w:space="0" w:color="auto"/>
            <w:left w:val="none" w:sz="0" w:space="0" w:color="auto"/>
            <w:bottom w:val="none" w:sz="0" w:space="0" w:color="auto"/>
            <w:right w:val="none" w:sz="0" w:space="0" w:color="auto"/>
          </w:divBdr>
        </w:div>
        <w:div w:id="348412113">
          <w:marLeft w:val="0"/>
          <w:marRight w:val="0"/>
          <w:marTop w:val="0"/>
          <w:marBottom w:val="0"/>
          <w:divBdr>
            <w:top w:val="none" w:sz="0" w:space="0" w:color="auto"/>
            <w:left w:val="none" w:sz="0" w:space="0" w:color="auto"/>
            <w:bottom w:val="none" w:sz="0" w:space="0" w:color="auto"/>
            <w:right w:val="none" w:sz="0" w:space="0" w:color="auto"/>
          </w:divBdr>
        </w:div>
        <w:div w:id="1350914842">
          <w:marLeft w:val="0"/>
          <w:marRight w:val="0"/>
          <w:marTop w:val="0"/>
          <w:marBottom w:val="0"/>
          <w:divBdr>
            <w:top w:val="none" w:sz="0" w:space="0" w:color="auto"/>
            <w:left w:val="none" w:sz="0" w:space="0" w:color="auto"/>
            <w:bottom w:val="none" w:sz="0" w:space="0" w:color="auto"/>
            <w:right w:val="none" w:sz="0" w:space="0" w:color="auto"/>
          </w:divBdr>
        </w:div>
        <w:div w:id="496699505">
          <w:marLeft w:val="0"/>
          <w:marRight w:val="0"/>
          <w:marTop w:val="0"/>
          <w:marBottom w:val="0"/>
          <w:divBdr>
            <w:top w:val="none" w:sz="0" w:space="0" w:color="auto"/>
            <w:left w:val="none" w:sz="0" w:space="0" w:color="auto"/>
            <w:bottom w:val="none" w:sz="0" w:space="0" w:color="auto"/>
            <w:right w:val="none" w:sz="0" w:space="0" w:color="auto"/>
          </w:divBdr>
        </w:div>
        <w:div w:id="510677980">
          <w:marLeft w:val="0"/>
          <w:marRight w:val="0"/>
          <w:marTop w:val="0"/>
          <w:marBottom w:val="0"/>
          <w:divBdr>
            <w:top w:val="none" w:sz="0" w:space="0" w:color="auto"/>
            <w:left w:val="none" w:sz="0" w:space="0" w:color="auto"/>
            <w:bottom w:val="none" w:sz="0" w:space="0" w:color="auto"/>
            <w:right w:val="none" w:sz="0" w:space="0" w:color="auto"/>
          </w:divBdr>
        </w:div>
        <w:div w:id="875391802">
          <w:marLeft w:val="0"/>
          <w:marRight w:val="0"/>
          <w:marTop w:val="0"/>
          <w:marBottom w:val="0"/>
          <w:divBdr>
            <w:top w:val="none" w:sz="0" w:space="0" w:color="auto"/>
            <w:left w:val="none" w:sz="0" w:space="0" w:color="auto"/>
            <w:bottom w:val="none" w:sz="0" w:space="0" w:color="auto"/>
            <w:right w:val="none" w:sz="0" w:space="0" w:color="auto"/>
          </w:divBdr>
        </w:div>
        <w:div w:id="877746268">
          <w:marLeft w:val="0"/>
          <w:marRight w:val="0"/>
          <w:marTop w:val="0"/>
          <w:marBottom w:val="0"/>
          <w:divBdr>
            <w:top w:val="none" w:sz="0" w:space="0" w:color="auto"/>
            <w:left w:val="none" w:sz="0" w:space="0" w:color="auto"/>
            <w:bottom w:val="none" w:sz="0" w:space="0" w:color="auto"/>
            <w:right w:val="none" w:sz="0" w:space="0" w:color="auto"/>
          </w:divBdr>
        </w:div>
        <w:div w:id="1970013257">
          <w:marLeft w:val="0"/>
          <w:marRight w:val="0"/>
          <w:marTop w:val="0"/>
          <w:marBottom w:val="0"/>
          <w:divBdr>
            <w:top w:val="none" w:sz="0" w:space="0" w:color="auto"/>
            <w:left w:val="none" w:sz="0" w:space="0" w:color="auto"/>
            <w:bottom w:val="none" w:sz="0" w:space="0" w:color="auto"/>
            <w:right w:val="none" w:sz="0" w:space="0" w:color="auto"/>
          </w:divBdr>
        </w:div>
      </w:divsChild>
    </w:div>
    <w:div w:id="902523131">
      <w:bodyDiv w:val="1"/>
      <w:marLeft w:val="0"/>
      <w:marRight w:val="0"/>
      <w:marTop w:val="0"/>
      <w:marBottom w:val="0"/>
      <w:divBdr>
        <w:top w:val="none" w:sz="0" w:space="0" w:color="auto"/>
        <w:left w:val="none" w:sz="0" w:space="0" w:color="auto"/>
        <w:bottom w:val="none" w:sz="0" w:space="0" w:color="auto"/>
        <w:right w:val="none" w:sz="0" w:space="0" w:color="auto"/>
      </w:divBdr>
    </w:div>
    <w:div w:id="1079786862">
      <w:bodyDiv w:val="1"/>
      <w:marLeft w:val="0"/>
      <w:marRight w:val="0"/>
      <w:marTop w:val="0"/>
      <w:marBottom w:val="0"/>
      <w:divBdr>
        <w:top w:val="none" w:sz="0" w:space="0" w:color="auto"/>
        <w:left w:val="none" w:sz="0" w:space="0" w:color="auto"/>
        <w:bottom w:val="none" w:sz="0" w:space="0" w:color="auto"/>
        <w:right w:val="none" w:sz="0" w:space="0" w:color="auto"/>
      </w:divBdr>
    </w:div>
    <w:div w:id="1139155662">
      <w:bodyDiv w:val="1"/>
      <w:marLeft w:val="0"/>
      <w:marRight w:val="0"/>
      <w:marTop w:val="0"/>
      <w:marBottom w:val="0"/>
      <w:divBdr>
        <w:top w:val="none" w:sz="0" w:space="0" w:color="auto"/>
        <w:left w:val="none" w:sz="0" w:space="0" w:color="auto"/>
        <w:bottom w:val="none" w:sz="0" w:space="0" w:color="auto"/>
        <w:right w:val="none" w:sz="0" w:space="0" w:color="auto"/>
      </w:divBdr>
    </w:div>
    <w:div w:id="1164853097">
      <w:bodyDiv w:val="1"/>
      <w:marLeft w:val="0"/>
      <w:marRight w:val="0"/>
      <w:marTop w:val="0"/>
      <w:marBottom w:val="0"/>
      <w:divBdr>
        <w:top w:val="none" w:sz="0" w:space="0" w:color="auto"/>
        <w:left w:val="none" w:sz="0" w:space="0" w:color="auto"/>
        <w:bottom w:val="none" w:sz="0" w:space="0" w:color="auto"/>
        <w:right w:val="none" w:sz="0" w:space="0" w:color="auto"/>
      </w:divBdr>
    </w:div>
    <w:div w:id="1321538252">
      <w:bodyDiv w:val="1"/>
      <w:marLeft w:val="0"/>
      <w:marRight w:val="0"/>
      <w:marTop w:val="0"/>
      <w:marBottom w:val="0"/>
      <w:divBdr>
        <w:top w:val="none" w:sz="0" w:space="0" w:color="auto"/>
        <w:left w:val="none" w:sz="0" w:space="0" w:color="auto"/>
        <w:bottom w:val="none" w:sz="0" w:space="0" w:color="auto"/>
        <w:right w:val="none" w:sz="0" w:space="0" w:color="auto"/>
      </w:divBdr>
    </w:div>
    <w:div w:id="1445005257">
      <w:bodyDiv w:val="1"/>
      <w:marLeft w:val="0"/>
      <w:marRight w:val="0"/>
      <w:marTop w:val="0"/>
      <w:marBottom w:val="0"/>
      <w:divBdr>
        <w:top w:val="none" w:sz="0" w:space="0" w:color="auto"/>
        <w:left w:val="none" w:sz="0" w:space="0" w:color="auto"/>
        <w:bottom w:val="none" w:sz="0" w:space="0" w:color="auto"/>
        <w:right w:val="none" w:sz="0" w:space="0" w:color="auto"/>
      </w:divBdr>
    </w:div>
    <w:div w:id="1745372436">
      <w:bodyDiv w:val="1"/>
      <w:marLeft w:val="0"/>
      <w:marRight w:val="0"/>
      <w:marTop w:val="0"/>
      <w:marBottom w:val="0"/>
      <w:divBdr>
        <w:top w:val="none" w:sz="0" w:space="0" w:color="auto"/>
        <w:left w:val="none" w:sz="0" w:space="0" w:color="auto"/>
        <w:bottom w:val="none" w:sz="0" w:space="0" w:color="auto"/>
        <w:right w:val="none" w:sz="0" w:space="0" w:color="auto"/>
      </w:divBdr>
    </w:div>
    <w:div w:id="18695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4174-542C-4349-922D-04BDDA8D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82442</Words>
  <Characters>46993</Characters>
  <Application>Microsoft Office Word</Application>
  <DocSecurity>0</DocSecurity>
  <Lines>391</Lines>
  <Paragraphs>258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Manager>Savivaldybės meras Visvaldas Matijošaitis</Manager>
  <Company>KAUNO MIESTO SAVIVALDYBĖ</Company>
  <LinksUpToDate>false</LinksUpToDate>
  <CharactersWithSpaces>129177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Nomeda Pilėnaitė</dc:creator>
  <cp:lastModifiedBy>Jūratė Putnienė</cp:lastModifiedBy>
  <cp:revision>2</cp:revision>
  <cp:lastPrinted>2021-11-29T14:23:00Z</cp:lastPrinted>
  <dcterms:created xsi:type="dcterms:W3CDTF">2021-12-31T08:27:00Z</dcterms:created>
  <dcterms:modified xsi:type="dcterms:W3CDTF">2021-12-31T08:27:00Z</dcterms:modified>
</cp:coreProperties>
</file>